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7CDE588E" w:rsidR="00027DDE" w:rsidRPr="00027DDE" w:rsidRDefault="00027DDE" w:rsidP="00027DDE">
      <w:r w:rsidRPr="00027DDE">
        <w:rPr>
          <w:b/>
          <w:bCs/>
        </w:rPr>
        <w:t>Stadi za Maisha za Vijana za GARAS</w:t>
      </w:r>
      <w:r w:rsidRPr="00027DDE">
        <w:br/>
      </w:r>
      <w:r w:rsidRPr="00027DDE">
        <w:rPr>
          <w:b/>
          <w:bCs/>
        </w:rPr>
        <w:t>na Madarasa ya Kiingereza</w:t>
      </w:r>
      <w:r w:rsidRPr="00027DDE">
        <w:br/>
      </w:r>
      <w:r w:rsidRPr="00027DDE">
        <w:rPr>
          <w:b/>
          <w:bCs/>
        </w:rPr>
        <w:t>Kuingia Bila Malipo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Elimu na mafunzo kwa wakimbizi wasioandamana kati ya umri wa miaka 17 - 25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Ijumaa asubuhi</w:t>
      </w:r>
      <w:r w:rsidRPr="00027DDE">
        <w:br/>
      </w:r>
      <w:r w:rsidRPr="00027DDE">
        <w:rPr>
          <w:b/>
          <w:bCs/>
        </w:rPr>
        <w:t>10 asubuhi - 12 jioni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Chama cha Kiukreni38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Madarasa ya Kiingereza na vikao vya stadi za maisha, pamoja na msaada na: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Uandishi wa CV / maandalizi ya mahojiano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Mikopo ya Universal na elimu ya kifedha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Nadharia ya kuendesha gari na usalama barabarani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Usalama mtandaoni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Ushauri wa makazi / kukodisha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-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AD0F1F0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1A057C"/>
    <w:rsid w:val="007100F6"/>
    <w:rsid w:val="0071057F"/>
    <w:rsid w:val="007803BE"/>
    <w:rsid w:val="00B6697C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105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747A5-CC9A-44FF-B288-4E5014A3B49F}"/>
</file>

<file path=customXml/itemProps2.xml><?xml version="1.0" encoding="utf-8"?>
<ds:datastoreItem xmlns:ds="http://schemas.openxmlformats.org/officeDocument/2006/customXml" ds:itemID="{B7EB5905-E26F-487D-891B-1A7D9B1D505A}"/>
</file>

<file path=customXml/itemProps3.xml><?xml version="1.0" encoding="utf-8"?>
<ds:datastoreItem xmlns:ds="http://schemas.openxmlformats.org/officeDocument/2006/customXml" ds:itemID="{18CBB520-EBB5-4488-9245-E6B6EA18E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25</Lines>
  <Paragraphs>15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