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16B7C" w14:textId="480A82DB" w:rsidR="00456DB0" w:rsidRDefault="00456DB0" w:rsidP="00456DB0">
      <w:pPr>
        <w:jc w:val="both"/>
        <w:rPr>
          <w:rFonts w:ascii="Arial" w:hAnsi="Arial" w:cs="Arial"/>
          <w:sz w:val="24"/>
          <w:szCs w:val="24"/>
        </w:rPr>
      </w:pPr>
      <w:r>
        <w:rPr>
          <w:rFonts w:ascii="Arial" w:hAnsi="Arial" w:cs="Arial"/>
          <w:sz w:val="24"/>
          <w:szCs w:val="24"/>
        </w:rPr>
        <w:t>A lady, in her late 60’s, with complex medical conditions which meant she was unable to communicate verbally and her only means of communication was to lift one finger to mean “yes” and her finger remaining down for “no”. She was in receipt of a Personal Health Budget for personal care and to have a carer to allow her husband to leave the house to go shopping (</w:t>
      </w:r>
      <w:r w:rsidR="00A945F1">
        <w:rPr>
          <w:rFonts w:ascii="Arial" w:hAnsi="Arial" w:cs="Arial"/>
          <w:sz w:val="24"/>
          <w:szCs w:val="24"/>
        </w:rPr>
        <w:t xml:space="preserve">her </w:t>
      </w:r>
      <w:r>
        <w:rPr>
          <w:rFonts w:ascii="Arial" w:hAnsi="Arial" w:cs="Arial"/>
          <w:sz w:val="24"/>
          <w:szCs w:val="24"/>
        </w:rPr>
        <w:t>husband has LPA for health and welfare). Th</w:t>
      </w:r>
      <w:r w:rsidR="00A945F1">
        <w:rPr>
          <w:rFonts w:ascii="Arial" w:hAnsi="Arial" w:cs="Arial"/>
          <w:sz w:val="24"/>
          <w:szCs w:val="24"/>
        </w:rPr>
        <w:t xml:space="preserve">e </w:t>
      </w:r>
      <w:r>
        <w:rPr>
          <w:rFonts w:ascii="Arial" w:hAnsi="Arial" w:cs="Arial"/>
          <w:sz w:val="24"/>
          <w:szCs w:val="24"/>
        </w:rPr>
        <w:t>lady is peg fed and needs all personal care, she was admitted to hospital due to aspiration pneumonia. There had been safeguarding referrals in the past about the unsafe and abusive care she was receiving from her husband and whilst she was in hospital the GCC Adult Safeguarding Team received two further anonymous referrals about the unsafe care her husband was giving his wife, it was believed the referrals came from one of the carers.</w:t>
      </w:r>
    </w:p>
    <w:p w14:paraId="4EC53FCC" w14:textId="77777777" w:rsidR="00456DB0" w:rsidRDefault="00456DB0" w:rsidP="00456DB0">
      <w:pPr>
        <w:spacing w:line="276" w:lineRule="auto"/>
        <w:jc w:val="both"/>
        <w:rPr>
          <w:rFonts w:ascii="Arial" w:hAnsi="Arial" w:cs="Arial"/>
          <w:sz w:val="24"/>
          <w:szCs w:val="24"/>
          <w:lang w:eastAsia="en-GB"/>
        </w:rPr>
      </w:pPr>
    </w:p>
    <w:p w14:paraId="002D6774" w14:textId="109B6C48" w:rsidR="00456DB0" w:rsidRDefault="00456DB0" w:rsidP="00456DB0">
      <w:pPr>
        <w:spacing w:line="276" w:lineRule="auto"/>
        <w:jc w:val="both"/>
        <w:rPr>
          <w:rFonts w:ascii="Arial" w:hAnsi="Arial" w:cs="Arial"/>
          <w:sz w:val="24"/>
          <w:szCs w:val="24"/>
          <w:lang w:eastAsia="en-GB"/>
        </w:rPr>
      </w:pPr>
      <w:r>
        <w:rPr>
          <w:rFonts w:ascii="Arial" w:hAnsi="Arial" w:cs="Arial"/>
          <w:sz w:val="24"/>
          <w:szCs w:val="24"/>
          <w:lang w:eastAsia="en-GB"/>
        </w:rPr>
        <w:t xml:space="preserve">During safeguarding </w:t>
      </w:r>
      <w:r w:rsidR="00A945F1">
        <w:rPr>
          <w:rFonts w:ascii="Arial" w:hAnsi="Arial" w:cs="Arial"/>
          <w:sz w:val="24"/>
          <w:szCs w:val="24"/>
          <w:lang w:eastAsia="en-GB"/>
        </w:rPr>
        <w:t>supervision,</w:t>
      </w:r>
      <w:r>
        <w:rPr>
          <w:rFonts w:ascii="Arial" w:hAnsi="Arial" w:cs="Arial"/>
          <w:sz w:val="24"/>
          <w:szCs w:val="24"/>
          <w:lang w:eastAsia="en-GB"/>
        </w:rPr>
        <w:t xml:space="preserve"> a plan of action was </w:t>
      </w:r>
      <w:r w:rsidR="00A945F1">
        <w:rPr>
          <w:rFonts w:ascii="Arial" w:hAnsi="Arial" w:cs="Arial"/>
          <w:sz w:val="24"/>
          <w:szCs w:val="24"/>
          <w:lang w:eastAsia="en-GB"/>
        </w:rPr>
        <w:t>made,</w:t>
      </w:r>
      <w:r>
        <w:rPr>
          <w:rFonts w:ascii="Arial" w:hAnsi="Arial" w:cs="Arial"/>
          <w:sz w:val="24"/>
          <w:szCs w:val="24"/>
          <w:lang w:eastAsia="en-GB"/>
        </w:rPr>
        <w:t xml:space="preserve"> and the case manager agreed that she was best placed to talk to the lady involved about the safeguarding referrals. This involved good planning with the ward staff to ensure the conversation could take place confidentially and safely.  The meeting took </w:t>
      </w:r>
      <w:r w:rsidR="00A945F1">
        <w:rPr>
          <w:rFonts w:ascii="Arial" w:hAnsi="Arial" w:cs="Arial"/>
          <w:sz w:val="24"/>
          <w:szCs w:val="24"/>
          <w:lang w:eastAsia="en-GB"/>
        </w:rPr>
        <w:t>place,</w:t>
      </w:r>
      <w:r>
        <w:rPr>
          <w:rFonts w:ascii="Arial" w:hAnsi="Arial" w:cs="Arial"/>
          <w:sz w:val="24"/>
          <w:szCs w:val="24"/>
          <w:lang w:eastAsia="en-GB"/>
        </w:rPr>
        <w:t xml:space="preserve"> and the lady was able to indicate that she felt unsafe and did not want to go home again. This information was relayed to the ward staff, the safeguarding team at the hospital and Adult Social Care, to ensure everyone was aware of her wishes and plans for her discharge, which were being made.</w:t>
      </w:r>
    </w:p>
    <w:p w14:paraId="68E687A8" w14:textId="77777777" w:rsidR="00456DB0" w:rsidRDefault="00456DB0" w:rsidP="00456DB0">
      <w:pPr>
        <w:spacing w:line="276" w:lineRule="auto"/>
        <w:ind w:left="1800"/>
        <w:contextualSpacing/>
        <w:jc w:val="both"/>
        <w:rPr>
          <w:rFonts w:ascii="Arial" w:hAnsi="Arial" w:cs="Arial"/>
          <w:sz w:val="24"/>
          <w:szCs w:val="24"/>
          <w:lang w:eastAsia="en-GB"/>
        </w:rPr>
      </w:pPr>
    </w:p>
    <w:p w14:paraId="6EEF32EA" w14:textId="77777777" w:rsidR="00456DB0" w:rsidRDefault="00456DB0" w:rsidP="00456DB0">
      <w:pPr>
        <w:spacing w:line="276" w:lineRule="auto"/>
        <w:jc w:val="both"/>
        <w:rPr>
          <w:rFonts w:ascii="Arial" w:hAnsi="Arial" w:cs="Arial"/>
          <w:sz w:val="24"/>
          <w:szCs w:val="24"/>
          <w:lang w:eastAsia="en-GB"/>
        </w:rPr>
      </w:pPr>
      <w:r>
        <w:rPr>
          <w:rFonts w:ascii="Arial" w:hAnsi="Arial" w:cs="Arial"/>
          <w:sz w:val="24"/>
          <w:szCs w:val="24"/>
          <w:lang w:eastAsia="en-GB"/>
        </w:rPr>
        <w:t>The lady was able to inform her case manager that she wanted contact with her daughter who had been prevented from being involved by her husband. This was instigated and the daughter’s views were sought to ensure the right placement was found for her mother.</w:t>
      </w:r>
    </w:p>
    <w:p w14:paraId="69811F09" w14:textId="77777777" w:rsidR="00456DB0" w:rsidRDefault="00456DB0" w:rsidP="00456DB0">
      <w:pPr>
        <w:jc w:val="both"/>
        <w:rPr>
          <w:rFonts w:ascii="Arial" w:hAnsi="Arial" w:cs="Arial"/>
          <w:sz w:val="24"/>
          <w:szCs w:val="24"/>
        </w:rPr>
      </w:pPr>
    </w:p>
    <w:p w14:paraId="199088FE" w14:textId="0F324A12" w:rsidR="00456DB0" w:rsidRDefault="00456DB0" w:rsidP="00456DB0">
      <w:pPr>
        <w:jc w:val="both"/>
        <w:rPr>
          <w:rFonts w:ascii="Arial" w:hAnsi="Arial" w:cs="Arial"/>
          <w:sz w:val="24"/>
          <w:szCs w:val="24"/>
        </w:rPr>
      </w:pPr>
      <w:r>
        <w:rPr>
          <w:rFonts w:ascii="Arial" w:hAnsi="Arial" w:cs="Arial"/>
          <w:sz w:val="24"/>
          <w:szCs w:val="24"/>
        </w:rPr>
        <w:t>This lady was in an abusive relationship, trapped in her own home, unable to communicate easily and isolated from her family, due to her controlling husband. This highlights the important role that safeguarding supervision has</w:t>
      </w:r>
      <w:r w:rsidR="00A945F1">
        <w:rPr>
          <w:rFonts w:ascii="Arial" w:hAnsi="Arial" w:cs="Arial"/>
          <w:sz w:val="24"/>
          <w:szCs w:val="24"/>
        </w:rPr>
        <w:t>,</w:t>
      </w:r>
      <w:r>
        <w:rPr>
          <w:rFonts w:ascii="Arial" w:hAnsi="Arial" w:cs="Arial"/>
          <w:sz w:val="24"/>
          <w:szCs w:val="24"/>
        </w:rPr>
        <w:t xml:space="preserve"> to provide guidance and support to clinical staff to ensure the best outcomes for the people involved.</w:t>
      </w:r>
    </w:p>
    <w:p w14:paraId="58E44141" w14:textId="77777777" w:rsidR="00456DB0" w:rsidRDefault="00456DB0" w:rsidP="00456DB0">
      <w:pPr>
        <w:rPr>
          <w:color w:val="1F497D"/>
        </w:rPr>
      </w:pPr>
    </w:p>
    <w:p w14:paraId="5C07B0E2" w14:textId="77777777" w:rsidR="00A945F1" w:rsidRDefault="00A945F1"/>
    <w:sectPr w:rsidR="007472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B0"/>
    <w:rsid w:val="000077E0"/>
    <w:rsid w:val="00456DB0"/>
    <w:rsid w:val="005313B3"/>
    <w:rsid w:val="00A94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BA69"/>
  <w15:chartTrackingRefBased/>
  <w15:docId w15:val="{89E83AB7-B43E-450B-8CF2-A56B941E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DB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2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1754</Characters>
  <Application>Microsoft Office Word</Application>
  <DocSecurity>0</DocSecurity>
  <Lines>14</Lines>
  <Paragraphs>4</Paragraphs>
  <ScaleCrop>false</ScaleCrop>
  <Company>Gloucestershire County Council</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Carolyn</dc:creator>
  <cp:keywords/>
  <dc:description/>
  <cp:lastModifiedBy>BELL, Carolyn</cp:lastModifiedBy>
  <cp:revision>2</cp:revision>
  <dcterms:created xsi:type="dcterms:W3CDTF">2022-12-16T09:27:00Z</dcterms:created>
  <dcterms:modified xsi:type="dcterms:W3CDTF">2023-09-24T08:56:00Z</dcterms:modified>
</cp:coreProperties>
</file>