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7EFB4EBE" w:rsidR="00FF5E3A" w:rsidRPr="00FE50EA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color w:val="auto"/>
          <w:sz w:val="28"/>
          <w:szCs w:val="28"/>
        </w:rPr>
      </w:pPr>
      <w:r w:rsidRPr="00FE50EA">
        <w:rPr>
          <w:rFonts w:ascii="Mangal Pro" w:eastAsia="Mangal Pro" w:hAnsi="Mangal Pro" w:cs="Mangal Pro"/>
          <w:b/>
          <w:bCs/>
          <w:color w:val="auto"/>
          <w:sz w:val="28"/>
          <w:szCs w:val="28"/>
        </w:rPr>
        <w:t>The Learning Env</w:t>
      </w:r>
      <w:r w:rsidR="00706C2B" w:rsidRPr="00FE50EA">
        <w:rPr>
          <w:rFonts w:ascii="Mangal Pro" w:eastAsia="Mangal Pro" w:hAnsi="Mangal Pro" w:cs="Mangal Pro"/>
          <w:b/>
          <w:bCs/>
          <w:color w:val="auto"/>
          <w:sz w:val="28"/>
          <w:szCs w:val="28"/>
        </w:rPr>
        <w:t>ironment</w:t>
      </w:r>
      <w:r w:rsidR="00E155B3" w:rsidRPr="00FE50EA">
        <w:rPr>
          <w:rFonts w:ascii="Mangal Pro" w:eastAsia="Mangal Pro" w:hAnsi="Mangal Pro" w:cs="Mangal Pro"/>
          <w:b/>
          <w:bCs/>
          <w:color w:val="auto"/>
          <w:sz w:val="28"/>
          <w:szCs w:val="28"/>
        </w:rPr>
        <w:t>:</w:t>
      </w:r>
      <w:r w:rsidR="00706C2B" w:rsidRPr="00FE50EA">
        <w:rPr>
          <w:rFonts w:ascii="Mangal Pro" w:eastAsia="Mangal Pro" w:hAnsi="Mangal Pro" w:cs="Mangal Pro"/>
          <w:b/>
          <w:bCs/>
          <w:color w:val="auto"/>
          <w:sz w:val="28"/>
          <w:szCs w:val="28"/>
        </w:rPr>
        <w:t xml:space="preserve"> The Physical Environment</w:t>
      </w:r>
    </w:p>
    <w:p w14:paraId="616D26A1" w14:textId="0A774816" w:rsidR="007277A6" w:rsidRPr="002F4E8F" w:rsidRDefault="00E155B3" w:rsidP="002F4E8F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color w:val="auto"/>
          <w:sz w:val="32"/>
          <w:szCs w:val="32"/>
        </w:rPr>
      </w:pPr>
      <w:r w:rsidRPr="00FE50EA">
        <w:rPr>
          <w:rFonts w:ascii="Mangal Pro" w:eastAsia="Mangal Pro" w:hAnsi="Mangal Pro" w:cs="Mangal Pro"/>
          <w:b/>
          <w:bCs/>
          <w:color w:val="auto"/>
          <w:sz w:val="32"/>
          <w:szCs w:val="32"/>
        </w:rPr>
        <w:t>Displays</w:t>
      </w:r>
    </w:p>
    <w:p w14:paraId="3052C5CA" w14:textId="5BFD2624" w:rsidR="00E6315F" w:rsidRPr="000E3308" w:rsidRDefault="0091395E" w:rsidP="00C32C55">
      <w:pPr>
        <w:spacing w:before="240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0E3308">
        <w:rPr>
          <w:rFonts w:ascii="Mangal Pro" w:eastAsia="Mangal Pro" w:hAnsi="Mangal Pro" w:cs="Mangal Pro"/>
          <w:color w:val="auto"/>
          <w:sz w:val="18"/>
          <w:szCs w:val="18"/>
        </w:rPr>
        <w:t>The use of displays in early year</w:t>
      </w:r>
      <w:r w:rsidR="00A4357A" w:rsidRPr="000E3308">
        <w:rPr>
          <w:rFonts w:ascii="Mangal Pro" w:eastAsia="Mangal Pro" w:hAnsi="Mangal Pro" w:cs="Mangal Pro"/>
          <w:color w:val="auto"/>
          <w:sz w:val="18"/>
          <w:szCs w:val="18"/>
        </w:rPr>
        <w:t>s settin</w:t>
      </w:r>
      <w:r w:rsidR="002F4E8F">
        <w:rPr>
          <w:rFonts w:ascii="Mangal Pro" w:eastAsia="Mangal Pro" w:hAnsi="Mangal Pro" w:cs="Mangal Pro"/>
          <w:color w:val="auto"/>
          <w:sz w:val="18"/>
          <w:szCs w:val="18"/>
        </w:rPr>
        <w:t>g</w:t>
      </w:r>
      <w:r w:rsidR="00D839E5">
        <w:rPr>
          <w:rFonts w:ascii="Mangal Pro" w:eastAsia="Mangal Pro" w:hAnsi="Mangal Pro" w:cs="Mangal Pro"/>
          <w:color w:val="auto"/>
          <w:sz w:val="18"/>
          <w:szCs w:val="18"/>
        </w:rPr>
        <w:t>s</w:t>
      </w:r>
      <w:r w:rsidRPr="000E3308">
        <w:rPr>
          <w:rFonts w:ascii="Mangal Pro" w:eastAsia="Mangal Pro" w:hAnsi="Mangal Pro" w:cs="Mangal Pro"/>
          <w:color w:val="auto"/>
          <w:sz w:val="18"/>
          <w:szCs w:val="18"/>
        </w:rPr>
        <w:t xml:space="preserve"> is an effective way of </w:t>
      </w:r>
      <w:r w:rsidR="006E5518" w:rsidRPr="000E3308">
        <w:rPr>
          <w:rFonts w:ascii="Mangal Pro" w:eastAsia="Mangal Pro" w:hAnsi="Mangal Pro" w:cs="Mangal Pro"/>
          <w:color w:val="auto"/>
          <w:sz w:val="18"/>
          <w:szCs w:val="18"/>
        </w:rPr>
        <w:t>inspiring and enhancing children’s learning</w:t>
      </w:r>
      <w:r w:rsidR="005F5074">
        <w:rPr>
          <w:rFonts w:ascii="Mangal Pro" w:eastAsia="Mangal Pro" w:hAnsi="Mangal Pro" w:cs="Mangal Pro"/>
          <w:color w:val="auto"/>
          <w:sz w:val="18"/>
          <w:szCs w:val="18"/>
        </w:rPr>
        <w:t xml:space="preserve"> and providing children with a sense of belonging.</w:t>
      </w:r>
    </w:p>
    <w:p w14:paraId="19AE9B8C" w14:textId="5680090B" w:rsidR="00C32C55" w:rsidRPr="003074CE" w:rsidRDefault="00C32C55" w:rsidP="005159E1">
      <w:pPr>
        <w:spacing w:after="0" w:line="240" w:lineRule="auto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3074CE">
        <w:rPr>
          <w:rFonts w:ascii="Mangal Pro" w:hAnsi="Mangal Pro" w:cs="Mangal Pro"/>
          <w:b/>
          <w:bCs/>
          <w:color w:val="auto"/>
          <w:shd w:val="clear" w:color="auto" w:fill="FAFAFA"/>
        </w:rPr>
        <w:t xml:space="preserve">Things to consider </w:t>
      </w:r>
    </w:p>
    <w:p w14:paraId="6CC84376" w14:textId="5999F6CB" w:rsidR="0020256E" w:rsidRPr="009C2C11" w:rsidRDefault="0020256E" w:rsidP="00C32C55">
      <w:pPr>
        <w:spacing w:line="240" w:lineRule="auto"/>
        <w:jc w:val="both"/>
        <w:rPr>
          <w:rFonts w:ascii="Mangal Pro" w:eastAsia="Mangal Pro" w:hAnsi="Mangal Pro" w:cs="Mangal Pro"/>
          <w:b/>
          <w:bCs/>
          <w:color w:val="auto"/>
          <w:sz w:val="18"/>
          <w:szCs w:val="18"/>
        </w:rPr>
      </w:pPr>
      <w:r w:rsidRPr="00C32C5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Stop and think</w:t>
      </w:r>
      <w:r w:rsidR="009A033D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, w</w:t>
      </w:r>
      <w:r w:rsidRPr="00C32C5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hy am I creating this display?</w:t>
      </w:r>
      <w:r w:rsidRPr="009C2C11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B715A4">
        <w:rPr>
          <w:rFonts w:ascii="Mangal Pro" w:eastAsia="Mangal Pro" w:hAnsi="Mangal Pro" w:cs="Mangal Pro"/>
          <w:color w:val="auto"/>
          <w:sz w:val="18"/>
          <w:szCs w:val="18"/>
        </w:rPr>
        <w:t>–</w:t>
      </w:r>
      <w:r w:rsidR="003074CE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B715A4">
        <w:rPr>
          <w:rFonts w:ascii="Mangal Pro" w:eastAsia="Mangal Pro" w:hAnsi="Mangal Pro" w:cs="Mangal Pro"/>
          <w:color w:val="auto"/>
          <w:sz w:val="18"/>
          <w:szCs w:val="18"/>
        </w:rPr>
        <w:t xml:space="preserve">Consider </w:t>
      </w:r>
      <w:r w:rsidRPr="009C2C11">
        <w:rPr>
          <w:rFonts w:ascii="Mangal Pro" w:eastAsia="Mangal Pro" w:hAnsi="Mangal Pro" w:cs="Mangal Pro"/>
          <w:color w:val="auto"/>
          <w:sz w:val="18"/>
          <w:szCs w:val="18"/>
        </w:rPr>
        <w:t>the purpose</w:t>
      </w:r>
      <w:r w:rsidR="00B715A4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BE5036">
        <w:rPr>
          <w:rFonts w:ascii="Mangal Pro" w:eastAsia="Mangal Pro" w:hAnsi="Mangal Pro" w:cs="Mangal Pro"/>
          <w:color w:val="auto"/>
          <w:sz w:val="18"/>
          <w:szCs w:val="18"/>
        </w:rPr>
        <w:t xml:space="preserve">and </w:t>
      </w:r>
      <w:r w:rsidR="00B715A4">
        <w:rPr>
          <w:rFonts w:ascii="Mangal Pro" w:eastAsia="Mangal Pro" w:hAnsi="Mangal Pro" w:cs="Mangal Pro"/>
          <w:color w:val="auto"/>
          <w:sz w:val="18"/>
          <w:szCs w:val="18"/>
        </w:rPr>
        <w:t>w</w:t>
      </w:r>
      <w:r w:rsidRPr="009C2C11">
        <w:rPr>
          <w:rFonts w:ascii="Mangal Pro" w:eastAsia="Mangal Pro" w:hAnsi="Mangal Pro" w:cs="Mangal Pro"/>
          <w:color w:val="auto"/>
          <w:sz w:val="18"/>
          <w:szCs w:val="18"/>
        </w:rPr>
        <w:t>ho</w:t>
      </w:r>
      <w:r w:rsidRPr="009C2C11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 </w:t>
      </w:r>
      <w:r w:rsidRPr="009C2C11">
        <w:rPr>
          <w:rFonts w:ascii="Mangal Pro" w:eastAsia="Mangal Pro" w:hAnsi="Mangal Pro" w:cs="Mangal Pro"/>
          <w:color w:val="auto"/>
          <w:sz w:val="18"/>
          <w:szCs w:val="18"/>
        </w:rPr>
        <w:t>i</w:t>
      </w:r>
      <w:r w:rsidR="00B715A4">
        <w:rPr>
          <w:rFonts w:ascii="Mangal Pro" w:eastAsia="Mangal Pro" w:hAnsi="Mangal Pro" w:cs="Mangal Pro"/>
          <w:color w:val="auto"/>
          <w:sz w:val="18"/>
          <w:szCs w:val="18"/>
        </w:rPr>
        <w:t>t is</w:t>
      </w:r>
      <w:r w:rsidRPr="009C2C11">
        <w:rPr>
          <w:rFonts w:ascii="Mangal Pro" w:eastAsia="Mangal Pro" w:hAnsi="Mangal Pro" w:cs="Mangal Pro"/>
          <w:color w:val="auto"/>
          <w:sz w:val="18"/>
          <w:szCs w:val="18"/>
        </w:rPr>
        <w:t xml:space="preserve"> for?</w:t>
      </w:r>
      <w:r w:rsidR="005C005B" w:rsidRPr="009C2C11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E471F9">
        <w:rPr>
          <w:rFonts w:ascii="Mangal Pro" w:eastAsia="Mangal Pro" w:hAnsi="Mangal Pro" w:cs="Mangal Pro"/>
          <w:color w:val="auto"/>
          <w:sz w:val="18"/>
          <w:szCs w:val="18"/>
        </w:rPr>
        <w:t>Ensure it is</w:t>
      </w:r>
      <w:r w:rsidR="005C005B" w:rsidRPr="009C2C11">
        <w:rPr>
          <w:rFonts w:ascii="Mangal Pro" w:eastAsia="Mangal Pro" w:hAnsi="Mangal Pro" w:cs="Mangal Pro"/>
          <w:color w:val="auto"/>
          <w:sz w:val="18"/>
          <w:szCs w:val="18"/>
        </w:rPr>
        <w:t xml:space="preserve"> developmentally appropriate and reflect</w:t>
      </w:r>
      <w:r w:rsidR="00E471F9">
        <w:rPr>
          <w:rFonts w:ascii="Mangal Pro" w:eastAsia="Mangal Pro" w:hAnsi="Mangal Pro" w:cs="Mangal Pro"/>
          <w:color w:val="auto"/>
          <w:sz w:val="18"/>
          <w:szCs w:val="18"/>
        </w:rPr>
        <w:t>s</w:t>
      </w:r>
      <w:r w:rsidR="005C005B" w:rsidRPr="009C2C11">
        <w:rPr>
          <w:rFonts w:ascii="Mangal Pro" w:eastAsia="Mangal Pro" w:hAnsi="Mangal Pro" w:cs="Mangal Pro"/>
          <w:color w:val="auto"/>
          <w:sz w:val="18"/>
          <w:szCs w:val="18"/>
        </w:rPr>
        <w:t xml:space="preserve"> your cohort’s diversity and community.</w:t>
      </w:r>
    </w:p>
    <w:p w14:paraId="0BD495BA" w14:textId="778BA5CD" w:rsidR="00B33834" w:rsidRPr="005363E7" w:rsidRDefault="00DD5661" w:rsidP="00C32C55">
      <w:pPr>
        <w:jc w:val="both"/>
        <w:rPr>
          <w:rStyle w:val="normaltextrun"/>
          <w:rFonts w:ascii="Mangal Pro" w:hAnsi="Mangal Pro" w:cs="Mangal Pro"/>
          <w:color w:val="auto"/>
          <w:sz w:val="18"/>
          <w:szCs w:val="18"/>
          <w:shd w:val="clear" w:color="auto" w:fill="FFFFFF"/>
          <w:lang w:val="en-US"/>
        </w:rPr>
      </w:pPr>
      <w:r>
        <w:rPr>
          <w:rStyle w:val="normaltextrun"/>
          <w:rFonts w:ascii="Mangal Pro" w:hAnsi="Mangal Pro" w:cs="Mangal Pro"/>
          <w:b/>
          <w:bCs/>
          <w:color w:val="auto"/>
          <w:sz w:val="18"/>
          <w:szCs w:val="18"/>
          <w:shd w:val="clear" w:color="auto" w:fill="FFFFFF"/>
          <w:lang w:val="en-US"/>
        </w:rPr>
        <w:t>Appropriate</w:t>
      </w:r>
      <w:r w:rsidR="00942FE5" w:rsidRPr="005363E7">
        <w:rPr>
          <w:rStyle w:val="normaltextrun"/>
          <w:rFonts w:ascii="Mangal Pro" w:hAnsi="Mangal Pro" w:cs="Mangal Pro"/>
          <w:b/>
          <w:bCs/>
          <w:color w:val="auto"/>
          <w:sz w:val="18"/>
          <w:szCs w:val="18"/>
          <w:shd w:val="clear" w:color="auto" w:fill="FFFFFF"/>
          <w:lang w:val="en-US"/>
        </w:rPr>
        <w:t xml:space="preserve"> height</w:t>
      </w:r>
      <w:r w:rsidR="003074CE">
        <w:rPr>
          <w:rStyle w:val="normaltextrun"/>
          <w:rFonts w:ascii="Mangal Pro" w:hAnsi="Mangal Pro" w:cs="Mangal Pro"/>
          <w:b/>
          <w:b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3074CE">
        <w:rPr>
          <w:rStyle w:val="normaltextrun"/>
          <w:rFonts w:ascii="Mangal Pro" w:hAnsi="Mangal Pro" w:cs="Mangal Pro"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="00573B31" w:rsidRPr="005363E7">
        <w:rPr>
          <w:rStyle w:val="normaltextrun"/>
          <w:rFonts w:ascii="Mangal Pro" w:hAnsi="Mangal Pro" w:cs="Mangal Pro"/>
          <w:color w:val="auto"/>
          <w:sz w:val="18"/>
          <w:szCs w:val="18"/>
          <w:shd w:val="clear" w:color="auto" w:fill="FFFFFF"/>
          <w:lang w:val="en-US"/>
        </w:rPr>
        <w:t xml:space="preserve">This will encourage </w:t>
      </w:r>
      <w:r w:rsidR="0050341C" w:rsidRPr="005363E7">
        <w:rPr>
          <w:rStyle w:val="normaltextrun"/>
          <w:rFonts w:ascii="Mangal Pro" w:hAnsi="Mangal Pro" w:cs="Mangal Pro"/>
          <w:color w:val="auto"/>
          <w:sz w:val="18"/>
          <w:szCs w:val="18"/>
          <w:shd w:val="clear" w:color="auto" w:fill="FFFFFF"/>
          <w:lang w:val="en-US"/>
        </w:rPr>
        <w:t>and enable children to interact with them, and to be able to easily help create them!</w:t>
      </w:r>
    </w:p>
    <w:p w14:paraId="2397F108" w14:textId="4352A9AB" w:rsidR="00A47FEB" w:rsidRPr="009C2C11" w:rsidRDefault="00074229" w:rsidP="00C32C55">
      <w:p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Consider using calm, neutral backgrounds</w:t>
      </w:r>
      <w:r w:rsidR="003074CE">
        <w:rPr>
          <w:rFonts w:ascii="Mangal Pro" w:hAnsi="Mangal Pro" w:cs="Mangal Pro"/>
          <w:color w:val="auto"/>
          <w:sz w:val="18"/>
          <w:szCs w:val="18"/>
        </w:rPr>
        <w:t xml:space="preserve"> - </w:t>
      </w:r>
      <w:r w:rsidRPr="009C2C11">
        <w:rPr>
          <w:rFonts w:ascii="Mangal Pro" w:hAnsi="Mangal Pro" w:cs="Mangal Pro"/>
          <w:color w:val="auto"/>
          <w:sz w:val="18"/>
          <w:szCs w:val="18"/>
        </w:rPr>
        <w:t>Research shows us that brightly decorated early childhood establishments</w:t>
      </w:r>
      <w:r w:rsidR="002815DF" w:rsidRPr="009C2C11">
        <w:rPr>
          <w:rFonts w:ascii="Mangal Pro" w:hAnsi="Mangal Pro" w:cs="Mangal Pro"/>
          <w:color w:val="auto"/>
          <w:sz w:val="18"/>
          <w:szCs w:val="18"/>
        </w:rPr>
        <w:t xml:space="preserve"> can</w:t>
      </w:r>
      <w:r w:rsidRPr="009C2C11">
        <w:rPr>
          <w:rFonts w:ascii="Mangal Pro" w:hAnsi="Mangal Pro" w:cs="Mangal Pro"/>
          <w:color w:val="auto"/>
          <w:sz w:val="18"/>
          <w:szCs w:val="18"/>
        </w:rPr>
        <w:t xml:space="preserve"> increase “distractibility” and can have a negative impact on learning in young children.</w:t>
      </w:r>
    </w:p>
    <w:p w14:paraId="37421F94" w14:textId="3E427FC6" w:rsidR="006A56AA" w:rsidRPr="009C2C11" w:rsidRDefault="004A74E7" w:rsidP="00C32C55">
      <w:pPr>
        <w:jc w:val="both"/>
        <w:rPr>
          <w:rFonts w:ascii="Mangal Pro" w:hAnsi="Mangal Pro" w:cs="Mangal Pro"/>
          <w:color w:val="auto"/>
          <w:sz w:val="18"/>
          <w:szCs w:val="18"/>
        </w:rPr>
      </w:pPr>
      <w:r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Think of the process, rather than the product</w:t>
      </w:r>
      <w:r w:rsidR="00BD041F" w:rsidRPr="009C2C11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3074CE">
        <w:rPr>
          <w:rFonts w:ascii="Mangal Pro" w:hAnsi="Mangal Pro" w:cs="Mangal Pro"/>
          <w:color w:val="auto"/>
          <w:sz w:val="18"/>
          <w:szCs w:val="18"/>
        </w:rPr>
        <w:t xml:space="preserve">- </w:t>
      </w:r>
      <w:r w:rsidR="0076192D" w:rsidRPr="009C2C11">
        <w:rPr>
          <w:rFonts w:ascii="Mangal Pro" w:hAnsi="Mangal Pro" w:cs="Mangal Pro"/>
          <w:color w:val="auto"/>
          <w:sz w:val="18"/>
          <w:szCs w:val="18"/>
        </w:rPr>
        <w:t xml:space="preserve">Do </w:t>
      </w:r>
      <w:r w:rsidR="00FB3340" w:rsidRPr="009C2C11">
        <w:rPr>
          <w:rFonts w:ascii="Mangal Pro" w:hAnsi="Mangal Pro" w:cs="Mangal Pro"/>
          <w:color w:val="auto"/>
          <w:sz w:val="18"/>
          <w:szCs w:val="18"/>
        </w:rPr>
        <w:t>your displays</w:t>
      </w:r>
      <w:r w:rsidR="0076192D" w:rsidRPr="009C2C11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776176" w:rsidRPr="009C2C11">
        <w:rPr>
          <w:rFonts w:ascii="Mangal Pro" w:hAnsi="Mangal Pro" w:cs="Mangal Pro"/>
          <w:color w:val="auto"/>
          <w:sz w:val="18"/>
          <w:szCs w:val="18"/>
        </w:rPr>
        <w:t xml:space="preserve">show </w:t>
      </w:r>
      <w:r w:rsidR="00FB3340" w:rsidRPr="009C2C11">
        <w:rPr>
          <w:rFonts w:ascii="Mangal Pro" w:hAnsi="Mangal Pro" w:cs="Mangal Pro"/>
          <w:color w:val="auto"/>
          <w:sz w:val="18"/>
          <w:szCs w:val="18"/>
        </w:rPr>
        <w:t xml:space="preserve">a </w:t>
      </w:r>
      <w:r w:rsidR="00776176" w:rsidRPr="009C2C11">
        <w:rPr>
          <w:rFonts w:ascii="Mangal Pro" w:hAnsi="Mangal Pro" w:cs="Mangal Pro"/>
          <w:color w:val="auto"/>
          <w:sz w:val="18"/>
          <w:szCs w:val="18"/>
        </w:rPr>
        <w:t>journey</w:t>
      </w:r>
      <w:r w:rsidR="00F54E7F" w:rsidRPr="009C2C11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FB3340" w:rsidRPr="009C2C11">
        <w:rPr>
          <w:rFonts w:ascii="Mangal Pro" w:hAnsi="Mangal Pro" w:cs="Mangal Pro"/>
          <w:color w:val="auto"/>
          <w:sz w:val="18"/>
          <w:szCs w:val="18"/>
        </w:rPr>
        <w:t xml:space="preserve">from </w:t>
      </w:r>
      <w:r w:rsidR="00776176" w:rsidRPr="009C2C11">
        <w:rPr>
          <w:rFonts w:ascii="Mangal Pro" w:hAnsi="Mangal Pro" w:cs="Mangal Pro"/>
          <w:color w:val="auto"/>
          <w:sz w:val="18"/>
          <w:szCs w:val="18"/>
        </w:rPr>
        <w:t>children</w:t>
      </w:r>
      <w:r w:rsidR="007B4090" w:rsidRPr="009C2C11">
        <w:rPr>
          <w:rFonts w:ascii="Mangal Pro" w:hAnsi="Mangal Pro" w:cs="Mangal Pro"/>
          <w:color w:val="auto"/>
          <w:sz w:val="18"/>
          <w:szCs w:val="18"/>
        </w:rPr>
        <w:t>’s interests, what they</w:t>
      </w:r>
      <w:r w:rsidR="00776176" w:rsidRPr="009C2C11">
        <w:rPr>
          <w:rFonts w:ascii="Mangal Pro" w:hAnsi="Mangal Pro" w:cs="Mangal Pro"/>
          <w:color w:val="auto"/>
          <w:sz w:val="18"/>
          <w:szCs w:val="18"/>
        </w:rPr>
        <w:t xml:space="preserve"> have learnt, and how</w:t>
      </w:r>
      <w:r w:rsidR="00B3612C" w:rsidRPr="009C2C11">
        <w:rPr>
          <w:rFonts w:ascii="Mangal Pro" w:hAnsi="Mangal Pro" w:cs="Mangal Pro"/>
          <w:color w:val="auto"/>
          <w:sz w:val="18"/>
          <w:szCs w:val="18"/>
        </w:rPr>
        <w:t xml:space="preserve"> they did this through the activities</w:t>
      </w:r>
      <w:r w:rsidR="0040723F" w:rsidRPr="009C2C11">
        <w:rPr>
          <w:rFonts w:ascii="Mangal Pro" w:hAnsi="Mangal Pro" w:cs="Mangal Pro"/>
          <w:color w:val="auto"/>
          <w:sz w:val="18"/>
          <w:szCs w:val="18"/>
        </w:rPr>
        <w:t xml:space="preserve">. </w:t>
      </w:r>
    </w:p>
    <w:p w14:paraId="733708D0" w14:textId="116275D7" w:rsidR="00342D9D" w:rsidRPr="009C2C11" w:rsidRDefault="00342D9D" w:rsidP="00C32C55">
      <w:pPr>
        <w:jc w:val="both"/>
        <w:rPr>
          <w:rFonts w:ascii="Mangal Pro" w:hAnsi="Mangal Pro" w:cs="Mangal Pro"/>
          <w:color w:val="auto"/>
          <w:sz w:val="18"/>
          <w:szCs w:val="18"/>
        </w:rPr>
      </w:pPr>
      <w:r w:rsidRPr="009C2C11">
        <w:rPr>
          <w:rFonts w:ascii="Mangal Pro" w:hAnsi="Mangal Pro" w:cs="Mangal Pro"/>
          <w:b/>
          <w:bCs/>
          <w:color w:val="auto"/>
          <w:sz w:val="18"/>
          <w:szCs w:val="18"/>
          <w:shd w:val="clear" w:color="auto" w:fill="FFFFFF"/>
        </w:rPr>
        <w:t>Create a language rich environment</w:t>
      </w:r>
      <w:r w:rsidR="003074CE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 xml:space="preserve"> - </w:t>
      </w:r>
      <w:r w:rsidR="00E46ABA" w:rsidRPr="009C2C1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 xml:space="preserve">You could use children’s own voices </w:t>
      </w:r>
      <w:r w:rsidR="00CA5FBB" w:rsidRPr="009C2C1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by scribing their own descriptions of their work</w:t>
      </w:r>
      <w:r w:rsidR="00E46ABA" w:rsidRPr="009C2C1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.</w:t>
      </w:r>
    </w:p>
    <w:p w14:paraId="633C1AEA" w14:textId="4FD4D00D" w:rsidR="00F77DB8" w:rsidRPr="009C2C11" w:rsidRDefault="00F77DB8" w:rsidP="00C32C55">
      <w:pPr>
        <w:jc w:val="both"/>
        <w:rPr>
          <w:rFonts w:ascii="Mangal Pro" w:hAnsi="Mangal Pro" w:cs="Mangal Pro"/>
          <w:color w:val="auto"/>
          <w:sz w:val="18"/>
          <w:szCs w:val="18"/>
        </w:rPr>
      </w:pPr>
      <w:r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C</w:t>
      </w:r>
      <w:r w:rsidR="00E46ABA"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o</w:t>
      </w:r>
      <w:r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nsider leaving some walls plain</w:t>
      </w:r>
      <w:r w:rsidR="003074CE">
        <w:rPr>
          <w:rFonts w:ascii="Mangal Pro" w:hAnsi="Mangal Pro" w:cs="Mangal Pro"/>
          <w:color w:val="auto"/>
          <w:sz w:val="18"/>
          <w:szCs w:val="18"/>
        </w:rPr>
        <w:t xml:space="preserve"> - T</w:t>
      </w:r>
      <w:r w:rsidR="00CA5FBB" w:rsidRPr="009C2C11">
        <w:rPr>
          <w:rFonts w:ascii="Mangal Pro" w:hAnsi="Mangal Pro" w:cs="Mangal Pro"/>
          <w:color w:val="auto"/>
          <w:sz w:val="18"/>
          <w:szCs w:val="18"/>
        </w:rPr>
        <w:t xml:space="preserve">his can </w:t>
      </w:r>
      <w:r w:rsidR="00E46ABA" w:rsidRPr="009C2C11">
        <w:rPr>
          <w:rFonts w:ascii="Mangal Pro" w:hAnsi="Mangal Pro" w:cs="Mangal Pro"/>
          <w:color w:val="auto"/>
          <w:sz w:val="18"/>
          <w:szCs w:val="18"/>
        </w:rPr>
        <w:t xml:space="preserve">allow space for digital </w:t>
      </w:r>
      <w:r w:rsidR="00CA5FBB" w:rsidRPr="009C2C11">
        <w:rPr>
          <w:rFonts w:ascii="Mangal Pro" w:hAnsi="Mangal Pro" w:cs="Mangal Pro"/>
          <w:color w:val="auto"/>
          <w:sz w:val="18"/>
          <w:szCs w:val="18"/>
        </w:rPr>
        <w:t>exploration</w:t>
      </w:r>
      <w:r w:rsidR="00E46ABA" w:rsidRPr="009C2C11">
        <w:rPr>
          <w:rFonts w:ascii="Mangal Pro" w:hAnsi="Mangal Pro" w:cs="Mangal Pro"/>
          <w:color w:val="auto"/>
          <w:sz w:val="18"/>
          <w:szCs w:val="18"/>
        </w:rPr>
        <w:t xml:space="preserve"> you </w:t>
      </w:r>
      <w:proofErr w:type="gramStart"/>
      <w:r w:rsidR="00E46ABA" w:rsidRPr="009C2C11">
        <w:rPr>
          <w:rFonts w:ascii="Mangal Pro" w:hAnsi="Mangal Pro" w:cs="Mangal Pro"/>
          <w:color w:val="auto"/>
          <w:sz w:val="18"/>
          <w:szCs w:val="18"/>
        </w:rPr>
        <w:t xml:space="preserve">could </w:t>
      </w:r>
      <w:r w:rsidR="0048745C">
        <w:rPr>
          <w:rFonts w:ascii="Mangal Pro" w:hAnsi="Mangal Pro" w:cs="Mangal Pro"/>
          <w:color w:val="auto"/>
          <w:sz w:val="18"/>
          <w:szCs w:val="18"/>
        </w:rPr>
        <w:t xml:space="preserve"> use</w:t>
      </w:r>
      <w:proofErr w:type="gramEnd"/>
      <w:r w:rsidR="0048745C">
        <w:rPr>
          <w:rFonts w:ascii="Mangal Pro" w:hAnsi="Mangal Pro" w:cs="Mangal Pro"/>
          <w:color w:val="auto"/>
          <w:sz w:val="18"/>
          <w:szCs w:val="18"/>
        </w:rPr>
        <w:t xml:space="preserve"> this to </w:t>
      </w:r>
      <w:r w:rsidR="00E46ABA" w:rsidRPr="009C2C11">
        <w:rPr>
          <w:rFonts w:ascii="Mangal Pro" w:hAnsi="Mangal Pro" w:cs="Mangal Pro"/>
          <w:color w:val="auto"/>
          <w:sz w:val="18"/>
          <w:szCs w:val="18"/>
        </w:rPr>
        <w:t>p</w:t>
      </w:r>
      <w:r w:rsidRPr="009C2C11">
        <w:rPr>
          <w:rFonts w:ascii="Mangal Pro" w:hAnsi="Mangal Pro" w:cs="Mangal Pro"/>
          <w:color w:val="auto"/>
          <w:sz w:val="18"/>
          <w:szCs w:val="18"/>
        </w:rPr>
        <w:t>rojec</w:t>
      </w:r>
      <w:r w:rsidR="00E46ABA" w:rsidRPr="009C2C11">
        <w:rPr>
          <w:rFonts w:ascii="Mangal Pro" w:hAnsi="Mangal Pro" w:cs="Mangal Pro"/>
          <w:color w:val="auto"/>
          <w:sz w:val="18"/>
          <w:szCs w:val="18"/>
        </w:rPr>
        <w:t>t</w:t>
      </w:r>
      <w:r w:rsidRPr="009C2C11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5E2C6F" w:rsidRPr="009C2C11">
        <w:rPr>
          <w:rFonts w:ascii="Mangal Pro" w:hAnsi="Mangal Pro" w:cs="Mangal Pro"/>
          <w:color w:val="auto"/>
          <w:sz w:val="18"/>
          <w:szCs w:val="18"/>
        </w:rPr>
        <w:t xml:space="preserve">images and </w:t>
      </w:r>
      <w:r w:rsidR="007B02C2" w:rsidRPr="009C2C11">
        <w:rPr>
          <w:rFonts w:ascii="Mangal Pro" w:hAnsi="Mangal Pro" w:cs="Mangal Pro"/>
          <w:color w:val="auto"/>
          <w:sz w:val="18"/>
          <w:szCs w:val="18"/>
        </w:rPr>
        <w:t xml:space="preserve">perform </w:t>
      </w:r>
      <w:r w:rsidRPr="009C2C11">
        <w:rPr>
          <w:rFonts w:ascii="Mangal Pro" w:hAnsi="Mangal Pro" w:cs="Mangal Pro"/>
          <w:color w:val="auto"/>
          <w:sz w:val="18"/>
          <w:szCs w:val="18"/>
        </w:rPr>
        <w:t>shadow</w:t>
      </w:r>
      <w:r w:rsidR="007B02C2" w:rsidRPr="009C2C11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Pr="009C2C11">
        <w:rPr>
          <w:rFonts w:ascii="Mangal Pro" w:hAnsi="Mangal Pro" w:cs="Mangal Pro"/>
          <w:color w:val="auto"/>
          <w:sz w:val="18"/>
          <w:szCs w:val="18"/>
        </w:rPr>
        <w:t>s</w:t>
      </w:r>
      <w:r w:rsidR="007B02C2" w:rsidRPr="009C2C11">
        <w:rPr>
          <w:rFonts w:ascii="Mangal Pro" w:hAnsi="Mangal Pro" w:cs="Mangal Pro"/>
          <w:color w:val="auto"/>
          <w:sz w:val="18"/>
          <w:szCs w:val="18"/>
        </w:rPr>
        <w:t>hows</w:t>
      </w:r>
      <w:r w:rsidR="005138C8" w:rsidRPr="009C2C11">
        <w:rPr>
          <w:rFonts w:ascii="Mangal Pro" w:hAnsi="Mangal Pro" w:cs="Mangal Pro"/>
          <w:color w:val="auto"/>
          <w:sz w:val="18"/>
          <w:szCs w:val="18"/>
        </w:rPr>
        <w:t>.</w:t>
      </w:r>
    </w:p>
    <w:p w14:paraId="2010F851" w14:textId="213DE7CA" w:rsidR="00DD06EB" w:rsidRDefault="007B02C2" w:rsidP="00C32C55">
      <w:pPr>
        <w:jc w:val="both"/>
        <w:rPr>
          <w:rFonts w:ascii="Mangal Pro" w:hAnsi="Mangal Pro" w:cs="Mangal Pro"/>
          <w:color w:val="auto"/>
          <w:sz w:val="18"/>
          <w:szCs w:val="18"/>
        </w:rPr>
      </w:pPr>
      <w:r w:rsidRPr="009C2C11">
        <w:rPr>
          <w:rFonts w:ascii="Mangal Pro" w:hAnsi="Mangal Pro" w:cs="Mangal Pro"/>
          <w:b/>
          <w:bCs/>
          <w:color w:val="auto"/>
          <w:sz w:val="18"/>
          <w:szCs w:val="18"/>
        </w:rPr>
        <w:t>Consider when it may be time to change a display</w:t>
      </w:r>
      <w:r w:rsidR="003074CE">
        <w:rPr>
          <w:rFonts w:ascii="Mangal Pro" w:hAnsi="Mangal Pro" w:cs="Mangal Pro"/>
          <w:color w:val="auto"/>
          <w:sz w:val="18"/>
          <w:szCs w:val="18"/>
        </w:rPr>
        <w:t xml:space="preserve"> - </w:t>
      </w:r>
      <w:r w:rsidRPr="009C2C11">
        <w:rPr>
          <w:rFonts w:ascii="Mangal Pro" w:hAnsi="Mangal Pro" w:cs="Mangal Pro"/>
          <w:color w:val="auto"/>
          <w:sz w:val="18"/>
          <w:szCs w:val="18"/>
        </w:rPr>
        <w:t xml:space="preserve">You could ask the children if they are still enjoying </w:t>
      </w:r>
      <w:r w:rsidR="00CB1964" w:rsidRPr="009C2C11">
        <w:rPr>
          <w:rFonts w:ascii="Mangal Pro" w:hAnsi="Mangal Pro" w:cs="Mangal Pro"/>
          <w:color w:val="auto"/>
          <w:sz w:val="18"/>
          <w:szCs w:val="18"/>
        </w:rPr>
        <w:t>it</w:t>
      </w:r>
      <w:r w:rsidRPr="009C2C11">
        <w:rPr>
          <w:rFonts w:ascii="Mangal Pro" w:hAnsi="Mangal Pro" w:cs="Mangal Pro"/>
          <w:color w:val="auto"/>
          <w:sz w:val="18"/>
          <w:szCs w:val="18"/>
        </w:rPr>
        <w:t>, observe if they are still interacting with it, and consider if it is still relevant to the learning journey.</w:t>
      </w:r>
    </w:p>
    <w:p w14:paraId="5399C31E" w14:textId="730718CE" w:rsidR="004C206E" w:rsidRPr="003074CE" w:rsidRDefault="004C206E" w:rsidP="005159E1">
      <w:pPr>
        <w:spacing w:after="0"/>
        <w:jc w:val="both"/>
        <w:rPr>
          <w:rFonts w:ascii="Mangal Pro" w:hAnsi="Mangal Pro" w:cs="Mangal Pro"/>
          <w:b/>
          <w:bCs/>
          <w:color w:val="auto"/>
          <w:shd w:val="clear" w:color="auto" w:fill="FAFAFA"/>
        </w:rPr>
      </w:pPr>
      <w:r w:rsidRPr="003074CE">
        <w:rPr>
          <w:rFonts w:ascii="Mangal Pro" w:hAnsi="Mangal Pro" w:cs="Mangal Pro"/>
          <w:b/>
          <w:bCs/>
          <w:color w:val="auto"/>
          <w:shd w:val="clear" w:color="auto" w:fill="FAFAFA"/>
        </w:rPr>
        <w:t>Display ideas</w:t>
      </w:r>
    </w:p>
    <w:p w14:paraId="5869C354" w14:textId="259705ED" w:rsidR="007D1D71" w:rsidRDefault="00F579CA" w:rsidP="007D1D71">
      <w:pPr>
        <w:rPr>
          <w:rFonts w:ascii="Mangal Pro" w:hAnsi="Mangal Pro" w:cs="Mangal Pro"/>
          <w:color w:val="auto"/>
          <w:sz w:val="18"/>
          <w:szCs w:val="18"/>
        </w:rPr>
      </w:pPr>
      <w:r w:rsidRPr="003C3131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Celebrate children and their families</w:t>
      </w:r>
      <w:r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> </w:t>
      </w:r>
      <w:r w:rsidR="007D1D71"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 xml:space="preserve">- </w:t>
      </w:r>
      <w:r w:rsidR="007D1D71" w:rsidRPr="003C3131">
        <w:rPr>
          <w:rFonts w:ascii="Mangal Pro" w:hAnsi="Mangal Pro" w:cs="Mangal Pro"/>
          <w:color w:val="auto"/>
          <w:sz w:val="18"/>
          <w:szCs w:val="18"/>
        </w:rPr>
        <w:t>Support children to feel a sense of belonging</w:t>
      </w:r>
      <w:r w:rsidR="00037C70">
        <w:rPr>
          <w:rFonts w:ascii="Mangal Pro" w:hAnsi="Mangal Pro" w:cs="Mangal Pro"/>
          <w:color w:val="auto"/>
          <w:sz w:val="18"/>
          <w:szCs w:val="18"/>
        </w:rPr>
        <w:t xml:space="preserve"> by displaying their family photos, you could create a </w:t>
      </w:r>
      <w:r w:rsidR="00450BB2">
        <w:rPr>
          <w:rFonts w:ascii="Mangal Pro" w:hAnsi="Mangal Pro" w:cs="Mangal Pro"/>
          <w:color w:val="auto"/>
          <w:sz w:val="18"/>
          <w:szCs w:val="18"/>
        </w:rPr>
        <w:t xml:space="preserve">3D </w:t>
      </w:r>
      <w:r w:rsidR="00037C70">
        <w:rPr>
          <w:rFonts w:ascii="Mangal Pro" w:hAnsi="Mangal Pro" w:cs="Mangal Pro"/>
          <w:color w:val="auto"/>
          <w:sz w:val="18"/>
          <w:szCs w:val="18"/>
        </w:rPr>
        <w:t xml:space="preserve">‘family tree’ </w:t>
      </w:r>
      <w:r w:rsidR="00450BB2">
        <w:rPr>
          <w:rFonts w:ascii="Mangal Pro" w:hAnsi="Mangal Pro" w:cs="Mangal Pro"/>
          <w:color w:val="auto"/>
          <w:sz w:val="18"/>
          <w:szCs w:val="18"/>
        </w:rPr>
        <w:t xml:space="preserve">display </w:t>
      </w:r>
      <w:r w:rsidR="00037C70">
        <w:rPr>
          <w:rFonts w:ascii="Mangal Pro" w:hAnsi="Mangal Pro" w:cs="Mangal Pro"/>
          <w:color w:val="auto"/>
          <w:sz w:val="18"/>
          <w:szCs w:val="18"/>
        </w:rPr>
        <w:t>using real branches</w:t>
      </w:r>
      <w:r w:rsidR="00BC4E2A">
        <w:rPr>
          <w:rFonts w:ascii="Mangal Pro" w:hAnsi="Mangal Pro" w:cs="Mangal Pro"/>
          <w:color w:val="auto"/>
          <w:sz w:val="18"/>
          <w:szCs w:val="18"/>
        </w:rPr>
        <w:t>.</w:t>
      </w:r>
    </w:p>
    <w:p w14:paraId="6A08A887" w14:textId="31A8F7B4" w:rsidR="00673EF7" w:rsidRPr="003C3131" w:rsidRDefault="00673EF7" w:rsidP="007D1D71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673EF7">
        <w:rPr>
          <w:rFonts w:ascii="Mangal Pro" w:hAnsi="Mangal Pro" w:cs="Mangal Pro"/>
          <w:b/>
          <w:bCs/>
          <w:color w:val="auto"/>
          <w:sz w:val="18"/>
          <w:szCs w:val="18"/>
        </w:rPr>
        <w:t>Show the learning process</w:t>
      </w:r>
      <w:r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687016">
        <w:rPr>
          <w:rFonts w:ascii="Mangal Pro" w:hAnsi="Mangal Pro" w:cs="Mangal Pro"/>
          <w:color w:val="auto"/>
          <w:sz w:val="18"/>
          <w:szCs w:val="18"/>
        </w:rPr>
        <w:t>–</w:t>
      </w:r>
      <w:r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687016">
        <w:rPr>
          <w:rFonts w:ascii="Mangal Pro" w:hAnsi="Mangal Pro" w:cs="Mangal Pro"/>
          <w:color w:val="auto"/>
          <w:sz w:val="18"/>
          <w:szCs w:val="18"/>
        </w:rPr>
        <w:t xml:space="preserve">Use your displays to teach and inspire children, </w:t>
      </w:r>
      <w:r w:rsidR="00E6624E">
        <w:rPr>
          <w:rFonts w:ascii="Mangal Pro" w:hAnsi="Mangal Pro" w:cs="Mangal Pro"/>
          <w:color w:val="auto"/>
          <w:sz w:val="18"/>
          <w:szCs w:val="18"/>
        </w:rPr>
        <w:t xml:space="preserve">and </w:t>
      </w:r>
      <w:r w:rsidR="00C42E99">
        <w:rPr>
          <w:rFonts w:ascii="Mangal Pro" w:hAnsi="Mangal Pro" w:cs="Mangal Pro"/>
          <w:color w:val="auto"/>
          <w:sz w:val="18"/>
          <w:szCs w:val="18"/>
        </w:rPr>
        <w:t xml:space="preserve">to celebrate </w:t>
      </w:r>
      <w:r w:rsidR="00E6624E">
        <w:rPr>
          <w:rFonts w:ascii="Mangal Pro" w:hAnsi="Mangal Pro" w:cs="Mangal Pro"/>
          <w:color w:val="auto"/>
          <w:sz w:val="18"/>
          <w:szCs w:val="18"/>
        </w:rPr>
        <w:t xml:space="preserve">and document the </w:t>
      </w:r>
      <w:r w:rsidR="00C42E99">
        <w:rPr>
          <w:rFonts w:ascii="Mangal Pro" w:hAnsi="Mangal Pro" w:cs="Mangal Pro"/>
          <w:color w:val="auto"/>
          <w:sz w:val="18"/>
          <w:szCs w:val="18"/>
        </w:rPr>
        <w:t xml:space="preserve">learning </w:t>
      </w:r>
      <w:r w:rsidR="00E6624E">
        <w:rPr>
          <w:rFonts w:ascii="Mangal Pro" w:hAnsi="Mangal Pro" w:cs="Mangal Pro"/>
          <w:color w:val="auto"/>
          <w:sz w:val="18"/>
          <w:szCs w:val="18"/>
        </w:rPr>
        <w:t>that has taken</w:t>
      </w:r>
      <w:r w:rsidR="00C42E99">
        <w:rPr>
          <w:rFonts w:ascii="Mangal Pro" w:hAnsi="Mangal Pro" w:cs="Mangal Pro"/>
          <w:color w:val="auto"/>
          <w:sz w:val="18"/>
          <w:szCs w:val="18"/>
        </w:rPr>
        <w:t xml:space="preserve"> place</w:t>
      </w:r>
      <w:r w:rsidR="00852F70">
        <w:rPr>
          <w:rFonts w:ascii="Mangal Pro" w:hAnsi="Mangal Pro" w:cs="Mangal Pro"/>
          <w:color w:val="auto"/>
          <w:sz w:val="18"/>
          <w:szCs w:val="18"/>
        </w:rPr>
        <w:t xml:space="preserve">. </w:t>
      </w:r>
      <w:r w:rsidR="00BC4E2A">
        <w:rPr>
          <w:rFonts w:ascii="Mangal Pro" w:hAnsi="Mangal Pro" w:cs="Mangal Pro"/>
          <w:color w:val="auto"/>
          <w:sz w:val="18"/>
          <w:szCs w:val="18"/>
        </w:rPr>
        <w:t>You</w:t>
      </w:r>
      <w:r w:rsidR="00E6624E">
        <w:rPr>
          <w:rFonts w:ascii="Mangal Pro" w:hAnsi="Mangal Pro" w:cs="Mangal Pro"/>
          <w:color w:val="auto"/>
          <w:sz w:val="18"/>
          <w:szCs w:val="18"/>
        </w:rPr>
        <w:t xml:space="preserve"> </w:t>
      </w:r>
      <w:r w:rsidR="008034F8">
        <w:rPr>
          <w:rFonts w:ascii="Mangal Pro" w:hAnsi="Mangal Pro" w:cs="Mangal Pro"/>
          <w:color w:val="auto"/>
          <w:sz w:val="18"/>
          <w:szCs w:val="18"/>
        </w:rPr>
        <w:t xml:space="preserve">could </w:t>
      </w:r>
      <w:r w:rsidR="00BC4E2A">
        <w:rPr>
          <w:rFonts w:ascii="Mangal Pro" w:hAnsi="Mangal Pro" w:cs="Mangal Pro"/>
          <w:color w:val="auto"/>
          <w:sz w:val="18"/>
          <w:szCs w:val="18"/>
        </w:rPr>
        <w:t>us</w:t>
      </w:r>
      <w:r w:rsidR="008034F8">
        <w:rPr>
          <w:rFonts w:ascii="Mangal Pro" w:hAnsi="Mangal Pro" w:cs="Mangal Pro"/>
          <w:color w:val="auto"/>
          <w:sz w:val="18"/>
          <w:szCs w:val="18"/>
        </w:rPr>
        <w:t xml:space="preserve">e a combination of </w:t>
      </w:r>
      <w:r w:rsidR="00E6624E">
        <w:rPr>
          <w:rFonts w:ascii="Mangal Pro" w:hAnsi="Mangal Pro" w:cs="Mangal Pro"/>
          <w:color w:val="auto"/>
          <w:sz w:val="18"/>
          <w:szCs w:val="18"/>
        </w:rPr>
        <w:t>children’s own work, brief annotations</w:t>
      </w:r>
      <w:r w:rsidR="008034F8">
        <w:rPr>
          <w:rFonts w:ascii="Mangal Pro" w:hAnsi="Mangal Pro" w:cs="Mangal Pro"/>
          <w:color w:val="auto"/>
          <w:sz w:val="18"/>
          <w:szCs w:val="18"/>
        </w:rPr>
        <w:t>, and photographs.</w:t>
      </w:r>
    </w:p>
    <w:p w14:paraId="4F86E25A" w14:textId="29BA3D28" w:rsidR="00F579CA" w:rsidRPr="00F579CA" w:rsidRDefault="00F579CA" w:rsidP="00673EF7">
      <w:pPr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</w:pPr>
      <w:r w:rsidRPr="003C3131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Showcase children’s creations</w:t>
      </w:r>
      <w:r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> </w:t>
      </w:r>
      <w:r w:rsidR="00677EB9"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 xml:space="preserve">- </w:t>
      </w:r>
      <w:r w:rsidR="00677EB9" w:rsidRPr="003C313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Celebrates children’s achievements and boost their self-confidence by displaying their masterpieces</w:t>
      </w:r>
      <w:r w:rsidR="00F7765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.</w:t>
      </w:r>
      <w:r w:rsidR="00677EB9" w:rsidRPr="003C313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 xml:space="preserve"> Make your displays truly child-led by letting children choose which pieces of work they are most proud of and </w:t>
      </w:r>
      <w:r w:rsidR="00F7765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what</w:t>
      </w:r>
      <w:r w:rsidR="00677EB9" w:rsidRPr="003C313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 xml:space="preserve"> they want display</w:t>
      </w:r>
      <w:r w:rsidR="00F77651">
        <w:rPr>
          <w:rFonts w:ascii="Mangal Pro" w:hAnsi="Mangal Pro" w:cs="Mangal Pro"/>
          <w:color w:val="auto"/>
          <w:sz w:val="18"/>
          <w:szCs w:val="18"/>
          <w:shd w:val="clear" w:color="auto" w:fill="FFFFFF"/>
        </w:rPr>
        <w:t>ed.</w:t>
      </w:r>
    </w:p>
    <w:p w14:paraId="02D5D9B3" w14:textId="1ABDAEFA" w:rsidR="00F579CA" w:rsidRPr="0050373D" w:rsidRDefault="00F579CA" w:rsidP="0050373D">
      <w:pPr>
        <w:rPr>
          <w:rFonts w:ascii="Mangal Pro" w:eastAsia="Mangal Pro" w:hAnsi="Mangal Pro" w:cs="Mangal Pro"/>
          <w:sz w:val="18"/>
          <w:szCs w:val="18"/>
        </w:rPr>
      </w:pPr>
      <w:r w:rsidRPr="003C3131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Celebrate your community’s diversity</w:t>
      </w:r>
      <w:r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> </w:t>
      </w:r>
      <w:r w:rsidR="00745C0F"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>-</w:t>
      </w:r>
      <w:r w:rsidR="00745C0F" w:rsidRPr="003C3131">
        <w:rPr>
          <w:rFonts w:ascii="Mangal Pro" w:eastAsia="Mangal Pro" w:hAnsi="Mangal Pro" w:cs="Mangal Pro"/>
          <w:sz w:val="18"/>
          <w:szCs w:val="18"/>
        </w:rPr>
        <w:t xml:space="preserve"> Display maps, flags, traditional clothing and artifacts from a variety of countries and cultures. </w:t>
      </w:r>
      <w:r w:rsidR="00745C0F" w:rsidRPr="003C3131">
        <w:rPr>
          <w:rFonts w:ascii="Mangal Pro" w:hAnsi="Mangal Pro" w:cs="Mangal Pro"/>
          <w:sz w:val="18"/>
          <w:szCs w:val="18"/>
        </w:rPr>
        <w:t>Incorporate celebrations and holidays from around the world that occur in each season, explaining their significance and traditions.</w:t>
      </w:r>
      <w:r w:rsidR="00745C0F" w:rsidRPr="003C3131">
        <w:rPr>
          <w:rFonts w:ascii="Mangal Pro" w:eastAsia="Mangal Pro" w:hAnsi="Mangal Pro" w:cs="Mangal Pro"/>
          <w:sz w:val="18"/>
          <w:szCs w:val="18"/>
        </w:rPr>
        <w:t xml:space="preserve"> Make it personal and relatable by using photos and stories from the children’s own families.</w:t>
      </w:r>
    </w:p>
    <w:p w14:paraId="6A2F492A" w14:textId="2C152A40" w:rsidR="008C3987" w:rsidRPr="00F579CA" w:rsidRDefault="008C3987" w:rsidP="00745C0F">
      <w:pPr>
        <w:rPr>
          <w:rFonts w:ascii="Mangal Pro" w:eastAsia="Mangal Pro" w:hAnsi="Mangal Pro" w:cs="Mangal Pro"/>
          <w:sz w:val="18"/>
          <w:szCs w:val="18"/>
        </w:rPr>
      </w:pPr>
      <w:r w:rsidRPr="003C3131">
        <w:rPr>
          <w:rFonts w:ascii="Mangal Pro" w:eastAsia="Mangal Pro" w:hAnsi="Mangal Pro" w:cs="Mangal Pro"/>
          <w:b/>
          <w:bCs/>
          <w:color w:val="auto"/>
          <w:sz w:val="18"/>
          <w:szCs w:val="18"/>
          <w:lang w:val="en-US"/>
        </w:rPr>
        <w:lastRenderedPageBreak/>
        <w:t>Bring the outdoors in</w:t>
      </w:r>
      <w:r w:rsidRPr="003C3131">
        <w:rPr>
          <w:rFonts w:ascii="Mangal Pro" w:eastAsia="Mangal Pro" w:hAnsi="Mangal Pro" w:cs="Mangal Pro"/>
          <w:color w:val="auto"/>
          <w:sz w:val="18"/>
          <w:szCs w:val="18"/>
          <w:lang w:val="en-US"/>
        </w:rPr>
        <w:t xml:space="preserve"> - </w:t>
      </w:r>
      <w:r w:rsidRPr="003C3131">
        <w:rPr>
          <w:rFonts w:ascii="Mangal Pro" w:eastAsia="Mangal Pro" w:hAnsi="Mangal Pro" w:cs="Mangal Pro"/>
          <w:sz w:val="18"/>
          <w:szCs w:val="18"/>
        </w:rPr>
        <w:t xml:space="preserve">Display photos and key words about local wildlife. Use natural objects such </w:t>
      </w:r>
      <w:r w:rsidR="003074CE" w:rsidRPr="003C3131">
        <w:rPr>
          <w:rFonts w:ascii="Mangal Pro" w:eastAsia="Mangal Pro" w:hAnsi="Mangal Pro" w:cs="Mangal Pro"/>
          <w:sz w:val="18"/>
          <w:szCs w:val="18"/>
        </w:rPr>
        <w:t>as leaves</w:t>
      </w:r>
      <w:r w:rsidR="009516B3">
        <w:rPr>
          <w:rFonts w:ascii="Mangal Pro" w:eastAsia="Mangal Pro" w:hAnsi="Mangal Pro" w:cs="Mangal Pro"/>
          <w:sz w:val="18"/>
          <w:szCs w:val="18"/>
        </w:rPr>
        <w:t>,</w:t>
      </w:r>
      <w:r w:rsidRPr="003C3131">
        <w:rPr>
          <w:rFonts w:ascii="Mangal Pro" w:eastAsia="Mangal Pro" w:hAnsi="Mangal Pro" w:cs="Mangal Pro"/>
          <w:sz w:val="18"/>
          <w:szCs w:val="18"/>
        </w:rPr>
        <w:t xml:space="preserve"> twigs</w:t>
      </w:r>
      <w:r w:rsidR="009516B3">
        <w:rPr>
          <w:rFonts w:ascii="Mangal Pro" w:eastAsia="Mangal Pro" w:hAnsi="Mangal Pro" w:cs="Mangal Pro"/>
          <w:sz w:val="18"/>
          <w:szCs w:val="18"/>
        </w:rPr>
        <w:t>,</w:t>
      </w:r>
      <w:r w:rsidRPr="003C3131">
        <w:rPr>
          <w:rFonts w:ascii="Mangal Pro" w:eastAsia="Mangal Pro" w:hAnsi="Mangal Pro" w:cs="Mangal Pro"/>
          <w:sz w:val="18"/>
          <w:szCs w:val="18"/>
        </w:rPr>
        <w:t xml:space="preserve"> and flowers. Rotate displays with the seasons, highlighting the characteristics of each.</w:t>
      </w:r>
    </w:p>
    <w:p w14:paraId="678C16A5" w14:textId="3B0C469F" w:rsidR="005159E1" w:rsidRPr="003D1F5B" w:rsidRDefault="00376433" w:rsidP="0054373A">
      <w:p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FE50EA">
        <w:rPr>
          <w:rFonts w:eastAsia="Mangal Pro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0AE2629" wp14:editId="5876785C">
                <wp:simplePos x="0" y="0"/>
                <wp:positionH relativeFrom="margin">
                  <wp:posOffset>-12700</wp:posOffset>
                </wp:positionH>
                <wp:positionV relativeFrom="paragraph">
                  <wp:posOffset>482600</wp:posOffset>
                </wp:positionV>
                <wp:extent cx="5709920" cy="1746250"/>
                <wp:effectExtent l="0" t="0" r="24130" b="25400"/>
                <wp:wrapTight wrapText="bothSides">
                  <wp:wrapPolygon edited="0">
                    <wp:start x="649" y="0"/>
                    <wp:lineTo x="0" y="943"/>
                    <wp:lineTo x="0" y="20500"/>
                    <wp:lineTo x="577" y="21679"/>
                    <wp:lineTo x="21043" y="21679"/>
                    <wp:lineTo x="21619" y="20500"/>
                    <wp:lineTo x="21619" y="943"/>
                    <wp:lineTo x="20971" y="0"/>
                    <wp:lineTo x="649" y="0"/>
                  </wp:wrapPolygon>
                </wp:wrapTight>
                <wp:docPr id="13085569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174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280D3" w14:textId="77777777" w:rsidR="009514A6" w:rsidRPr="00241E68" w:rsidRDefault="009514A6" w:rsidP="003D1F5B">
                            <w:pPr>
                              <w:spacing w:after="0"/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</w:pPr>
                            <w:r w:rsidRPr="00241E68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>Top Tips for Inclusion</w:t>
                            </w:r>
                          </w:p>
                          <w:p w14:paraId="0904CA30" w14:textId="6AB6F84F" w:rsidR="009514A6" w:rsidRPr="00C32C55" w:rsidRDefault="009514A6" w:rsidP="005159E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Ensure your displays reflect your cohort’s development and diversity</w:t>
                            </w:r>
                            <w:r w:rsidR="0081686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CD5B5F" w14:textId="7CF951A0" w:rsidR="009514A6" w:rsidRPr="00C32C55" w:rsidRDefault="009514A6" w:rsidP="005159E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Consider the differences within your cohort</w:t>
                            </w:r>
                            <w:r w:rsidR="0081686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and how</w:t>
                            </w:r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reflect the interests of </w:t>
                            </w:r>
                            <w:proofErr w:type="gramStart"/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all of</w:t>
                            </w:r>
                            <w:proofErr w:type="gramEnd"/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your children? </w:t>
                            </w:r>
                            <w:r w:rsidR="00A34522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For example, making your</w:t>
                            </w:r>
                            <w:r w:rsidRPr="00C32C55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displays gender-neutral?</w:t>
                            </w:r>
                          </w:p>
                          <w:p w14:paraId="2708E8C1" w14:textId="65298537" w:rsidR="009514A6" w:rsidRDefault="009514A6" w:rsidP="00035D7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r w:rsidRPr="00376433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Consider how you can ensure all children’s work can be displayed, especially if they are not</w:t>
                            </w:r>
                            <w:r w:rsidR="00C32C55" w:rsidRPr="00376433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6433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‘cr</w:t>
                            </w:r>
                            <w:r w:rsidR="00C32C55" w:rsidRPr="00376433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e</w:t>
                            </w:r>
                            <w:r w:rsidRPr="00376433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ative’</w:t>
                            </w:r>
                          </w:p>
                          <w:p w14:paraId="1BD5F587" w14:textId="77777777" w:rsidR="009514A6" w:rsidRDefault="009514A6" w:rsidP="009514A6">
                            <w:r>
                              <w:t xml:space="preserve"> </w:t>
                            </w:r>
                          </w:p>
                          <w:p w14:paraId="7A390578" w14:textId="77777777" w:rsidR="009514A6" w:rsidRDefault="009514A6" w:rsidP="009514A6"/>
                          <w:p w14:paraId="7893CD18" w14:textId="77777777" w:rsidR="009514A6" w:rsidRDefault="009514A6" w:rsidP="009514A6"/>
                          <w:p w14:paraId="592FFF56" w14:textId="77777777" w:rsidR="009514A6" w:rsidRDefault="009514A6" w:rsidP="00951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E2629" id="Rectangle: Rounded Corners 1" o:spid="_x0000_s1026" style="position:absolute;left:0;text-align:left;margin-left:-1pt;margin-top:38pt;width:449.6pt;height:137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" fillcolor="white [3201]" strokecolor="#70ad47 [3209]" strokeweight="1pt">
                <v:stroke joinstyle="miter"/>
                <v:textbox>
                  <w:txbxContent>
                    <w:p w14:paraId="06B280D3" w14:textId="77777777" w:rsidR="009514A6" w:rsidRPr="00241E68" w:rsidRDefault="009514A6" w:rsidP="003D1F5B">
                      <w:pPr>
                        <w:spacing w:after="0"/>
                        <w:jc w:val="center"/>
                        <w:rPr>
                          <w:rFonts w:ascii="Mangal Pro" w:hAnsi="Mangal Pro" w:cs="Mangal Pro"/>
                          <w:b/>
                          <w:bCs/>
                        </w:rPr>
                      </w:pPr>
                      <w:r w:rsidRPr="00241E68">
                        <w:rPr>
                          <w:rFonts w:ascii="Mangal Pro" w:hAnsi="Mangal Pro" w:cs="Mangal Pro"/>
                          <w:b/>
                          <w:bCs/>
                        </w:rPr>
                        <w:t>Top Tips for Inclusion</w:t>
                      </w:r>
                    </w:p>
                    <w:p w14:paraId="0904CA30" w14:textId="6AB6F84F" w:rsidR="009514A6" w:rsidRPr="00C32C55" w:rsidRDefault="009514A6" w:rsidP="005159E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Ensure your displays reflect your cohort’s development and diversity</w:t>
                      </w:r>
                      <w:r w:rsidR="0081686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.</w:t>
                      </w:r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CD5B5F" w14:textId="7CF951A0" w:rsidR="009514A6" w:rsidRPr="00C32C55" w:rsidRDefault="009514A6" w:rsidP="005159E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Consider the differences within your cohort</w:t>
                      </w:r>
                      <w:r w:rsidR="0081686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and how</w:t>
                      </w:r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reflect the interests of </w:t>
                      </w:r>
                      <w:proofErr w:type="gramStart"/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all of</w:t>
                      </w:r>
                      <w:proofErr w:type="gramEnd"/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your children? </w:t>
                      </w:r>
                      <w:r w:rsidR="00A34522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For example, making your</w:t>
                      </w:r>
                      <w:r w:rsidRPr="00C32C55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displays gender-neutral?</w:t>
                      </w:r>
                    </w:p>
                    <w:p w14:paraId="2708E8C1" w14:textId="65298537" w:rsidR="009514A6" w:rsidRDefault="009514A6" w:rsidP="00035D7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</w:pPr>
                      <w:r w:rsidRPr="00376433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Consider how you can ensure all children’s work can be displayed, especially if they are not</w:t>
                      </w:r>
                      <w:r w:rsidR="00C32C55" w:rsidRPr="00376433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Pr="00376433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‘cr</w:t>
                      </w:r>
                      <w:r w:rsidR="00C32C55" w:rsidRPr="00376433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e</w:t>
                      </w:r>
                      <w:r w:rsidRPr="00376433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ative’</w:t>
                      </w:r>
                    </w:p>
                    <w:p w14:paraId="1BD5F587" w14:textId="77777777" w:rsidR="009514A6" w:rsidRDefault="009514A6" w:rsidP="009514A6">
                      <w:r>
                        <w:t xml:space="preserve"> </w:t>
                      </w:r>
                    </w:p>
                    <w:p w14:paraId="7A390578" w14:textId="77777777" w:rsidR="009514A6" w:rsidRDefault="009514A6" w:rsidP="009514A6"/>
                    <w:p w14:paraId="7893CD18" w14:textId="77777777" w:rsidR="009514A6" w:rsidRDefault="009514A6" w:rsidP="009514A6"/>
                    <w:p w14:paraId="592FFF56" w14:textId="77777777" w:rsidR="009514A6" w:rsidRDefault="009514A6" w:rsidP="009514A6"/>
                  </w:txbxContent>
                </v:textbox>
                <w10:wrap type="tight" anchorx="margin"/>
              </v:roundrect>
            </w:pict>
          </mc:Fallback>
        </mc:AlternateContent>
      </w:r>
      <w:r w:rsidR="003D1F5B" w:rsidRPr="00FE50EA">
        <w:rPr>
          <w:rFonts w:eastAsia="Mangal Pro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C02F4B" wp14:editId="6C428860">
                <wp:simplePos x="0" y="0"/>
                <wp:positionH relativeFrom="margin">
                  <wp:align>right</wp:align>
                </wp:positionH>
                <wp:positionV relativeFrom="paragraph">
                  <wp:posOffset>2593975</wp:posOffset>
                </wp:positionV>
                <wp:extent cx="5721350" cy="850900"/>
                <wp:effectExtent l="0" t="0" r="12700" b="25400"/>
                <wp:wrapSquare wrapText="bothSides"/>
                <wp:docPr id="11014900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DE9DB7" w14:textId="369486E2" w:rsidR="006C19D6" w:rsidRPr="00241E68" w:rsidRDefault="007D75DF" w:rsidP="003D1F5B">
                            <w:pPr>
                              <w:spacing w:after="0"/>
                              <w:jc w:val="center"/>
                            </w:pPr>
                            <w:r w:rsidRPr="00241E68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>Partnershi</w:t>
                            </w:r>
                            <w:r w:rsidR="00C32C55" w:rsidRPr="00241E68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>p with Parents</w:t>
                            </w:r>
                          </w:p>
                          <w:p w14:paraId="462E0455" w14:textId="0B4AF661" w:rsidR="00706E28" w:rsidRPr="005159E1" w:rsidRDefault="000547E4" w:rsidP="005159E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5159E1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Ensure </w:t>
                            </w:r>
                            <w:r w:rsidR="00735AE2" w:rsidRPr="005159E1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displays are welcoming </w:t>
                            </w:r>
                          </w:p>
                          <w:p w14:paraId="74A3B11E" w14:textId="2B46CB32" w:rsidR="004A75C9" w:rsidRPr="003D1F5B" w:rsidRDefault="004A75C9" w:rsidP="00093F0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5159E1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Make displays interactive for your parents/carers</w:t>
                            </w:r>
                          </w:p>
                          <w:p w14:paraId="5C68BF48" w14:textId="77777777" w:rsidR="007D75DF" w:rsidRDefault="007D75DF" w:rsidP="00093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02F4B" id="_x0000_s1027" style="position:absolute;left:0;text-align:left;margin-left:399.3pt;margin-top:204.25pt;width:450.5pt;height:67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" fillcolor="window" strokecolor="#5b9bd5 [3208]" strokeweight="1pt">
                <v:stroke joinstyle="miter"/>
                <v:textbox>
                  <w:txbxContent>
                    <w:p w14:paraId="5ADE9DB7" w14:textId="369486E2" w:rsidR="006C19D6" w:rsidRPr="00241E68" w:rsidRDefault="007D75DF" w:rsidP="003D1F5B">
                      <w:pPr>
                        <w:spacing w:after="0"/>
                        <w:jc w:val="center"/>
                      </w:pPr>
                      <w:r w:rsidRPr="00241E68">
                        <w:rPr>
                          <w:rFonts w:ascii="Mangal Pro" w:hAnsi="Mangal Pro" w:cs="Mangal Pro"/>
                          <w:b/>
                          <w:bCs/>
                        </w:rPr>
                        <w:t>Partnershi</w:t>
                      </w:r>
                      <w:r w:rsidR="00C32C55" w:rsidRPr="00241E68">
                        <w:rPr>
                          <w:rFonts w:ascii="Mangal Pro" w:hAnsi="Mangal Pro" w:cs="Mangal Pro"/>
                          <w:b/>
                          <w:bCs/>
                        </w:rPr>
                        <w:t>p with Parents</w:t>
                      </w:r>
                    </w:p>
                    <w:p w14:paraId="462E0455" w14:textId="0B4AF661" w:rsidR="00706E28" w:rsidRPr="005159E1" w:rsidRDefault="000547E4" w:rsidP="005159E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5159E1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Ensure </w:t>
                      </w:r>
                      <w:r w:rsidR="00735AE2" w:rsidRPr="005159E1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displays are welcoming </w:t>
                      </w:r>
                    </w:p>
                    <w:p w14:paraId="74A3B11E" w14:textId="2B46CB32" w:rsidR="004A75C9" w:rsidRPr="003D1F5B" w:rsidRDefault="004A75C9" w:rsidP="00093F0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5159E1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Make displays interactive for your parents/carers</w:t>
                      </w:r>
                    </w:p>
                    <w:p w14:paraId="5C68BF48" w14:textId="77777777" w:rsidR="007D75DF" w:rsidRDefault="007D75DF" w:rsidP="00093F00"/>
                  </w:txbxContent>
                </v:textbox>
                <w10:wrap type="square" anchorx="margin"/>
              </v:roundrect>
            </w:pict>
          </mc:Fallback>
        </mc:AlternateContent>
      </w:r>
      <w:r w:rsidR="00F579CA" w:rsidRPr="00F579CA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Parent information board</w:t>
      </w:r>
      <w:r w:rsidR="00F579CA" w:rsidRPr="00F579CA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745C0F" w:rsidRPr="003C3131">
        <w:rPr>
          <w:rFonts w:ascii="Mangal Pro" w:eastAsia="Mangal Pro" w:hAnsi="Mangal Pro" w:cs="Mangal Pro"/>
          <w:color w:val="auto"/>
          <w:sz w:val="18"/>
          <w:szCs w:val="18"/>
        </w:rPr>
        <w:t>–</w:t>
      </w:r>
      <w:r w:rsidR="00F579CA" w:rsidRPr="00F579CA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745C0F" w:rsidRPr="003C3131">
        <w:rPr>
          <w:rFonts w:ascii="Mangal Pro" w:eastAsia="Mangal Pro" w:hAnsi="Mangal Pro" w:cs="Mangal Pro"/>
          <w:color w:val="auto"/>
          <w:sz w:val="18"/>
          <w:szCs w:val="18"/>
        </w:rPr>
        <w:t>Share information about your team, committee, governors etc with parents. Share key information about the upcoming term, staffing changes</w:t>
      </w:r>
      <w:r w:rsidR="003C3131" w:rsidRPr="003C3131">
        <w:rPr>
          <w:rFonts w:ascii="Mangal Pro" w:eastAsia="Mangal Pro" w:hAnsi="Mangal Pro" w:cs="Mangal Pro"/>
          <w:color w:val="auto"/>
          <w:sz w:val="18"/>
          <w:szCs w:val="18"/>
        </w:rPr>
        <w:t xml:space="preserve"> and</w:t>
      </w:r>
      <w:r w:rsidR="00745C0F" w:rsidRPr="003C3131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3C3131" w:rsidRPr="003C3131">
        <w:rPr>
          <w:rFonts w:ascii="Mangal Pro" w:eastAsia="Mangal Pro" w:hAnsi="Mangal Pro" w:cs="Mangal Pro"/>
          <w:color w:val="auto"/>
          <w:sz w:val="18"/>
          <w:szCs w:val="18"/>
        </w:rPr>
        <w:t>important dates.</w:t>
      </w:r>
    </w:p>
    <w:p w14:paraId="652C450D" w14:textId="77777777" w:rsidR="003D1F5B" w:rsidRDefault="003D1F5B" w:rsidP="003D1F5B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665A0F7" w14:textId="5B2CEA7B" w:rsidR="003D1F5B" w:rsidRPr="00673EF7" w:rsidRDefault="003D1F5B" w:rsidP="003D1F5B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673EF7">
        <w:rPr>
          <w:rFonts w:ascii="Mangal Pro" w:eastAsia="Mangal Pro" w:hAnsi="Mangal Pro" w:cs="Mangal Pro"/>
          <w:b/>
          <w:bCs/>
          <w:color w:val="auto"/>
        </w:rPr>
        <w:t xml:space="preserve">Helpful links </w:t>
      </w:r>
      <w:r>
        <w:rPr>
          <w:rFonts w:ascii="Mangal Pro" w:eastAsia="Mangal Pro" w:hAnsi="Mangal Pro" w:cs="Mangal Pro"/>
          <w:b/>
          <w:bCs/>
          <w:color w:val="auto"/>
        </w:rPr>
        <w:t>and resources</w:t>
      </w:r>
    </w:p>
    <w:p w14:paraId="63DD13D2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1" w:history="1">
        <w:r>
          <w:rPr>
            <w:rStyle w:val="Hyperlink"/>
            <w:rFonts w:ascii="Mangal Pro" w:eastAsia="Mangal Pro" w:hAnsi="Mangal Pro" w:cs="Mangal Pro"/>
            <w:sz w:val="18"/>
            <w:szCs w:val="18"/>
          </w:rPr>
          <w:t xml:space="preserve">Outstanding early years displays | </w:t>
        </w:r>
        <w:proofErr w:type="spellStart"/>
        <w:r>
          <w:rPr>
            <w:rStyle w:val="Hyperlink"/>
            <w:rFonts w:ascii="Mangal Pro" w:eastAsia="Mangal Pro" w:hAnsi="Mangal Pro" w:cs="Mangal Pro"/>
            <w:sz w:val="18"/>
            <w:szCs w:val="18"/>
          </w:rPr>
          <w:t>Fennies</w:t>
        </w:r>
        <w:proofErr w:type="spellEnd"/>
      </w:hyperlink>
    </w:p>
    <w:p w14:paraId="334E554D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2" w:history="1">
        <w:r>
          <w:rPr>
            <w:rStyle w:val="Hyperlink"/>
            <w:rFonts w:ascii="Mangal Pro" w:hAnsi="Mangal Pro" w:cs="Mangal Pro"/>
            <w:sz w:val="18"/>
            <w:szCs w:val="18"/>
          </w:rPr>
          <w:t>Creating Child-led Wall Displays | Teach Early Years</w:t>
        </w:r>
      </w:hyperlink>
    </w:p>
    <w:p w14:paraId="5F2B4808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3" w:history="1">
        <w:r>
          <w:rPr>
            <w:rStyle w:val="Hyperlink"/>
            <w:rFonts w:ascii="Mangal Pro" w:hAnsi="Mangal Pro" w:cs="Mangal Pro"/>
            <w:sz w:val="18"/>
            <w:szCs w:val="18"/>
          </w:rPr>
          <w:t xml:space="preserve">The benefits of child-created environments | </w:t>
        </w:r>
        <w:proofErr w:type="spellStart"/>
        <w:r>
          <w:rPr>
            <w:rStyle w:val="Hyperlink"/>
            <w:rFonts w:ascii="Mangal Pro" w:hAnsi="Mangal Pro" w:cs="Mangal Pro"/>
            <w:sz w:val="18"/>
            <w:szCs w:val="18"/>
          </w:rPr>
          <w:t>Famly</w:t>
        </w:r>
        <w:proofErr w:type="spellEnd"/>
      </w:hyperlink>
    </w:p>
    <w:p w14:paraId="1A774BAD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4" w:history="1">
        <w:r>
          <w:rPr>
            <w:rStyle w:val="Hyperlink"/>
            <w:rFonts w:ascii="Mangal Pro" w:hAnsi="Mangal Pro" w:cs="Mangal Pro"/>
            <w:sz w:val="18"/>
            <w:szCs w:val="18"/>
          </w:rPr>
          <w:t>A learning journey approach to display | Alistair Bryce-Clegg</w:t>
        </w:r>
      </w:hyperlink>
    </w:p>
    <w:p w14:paraId="6D9EED7B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5" w:history="1">
        <w:r>
          <w:rPr>
            <w:rStyle w:val="Hyperlink"/>
            <w:rFonts w:ascii="Mangal Pro" w:hAnsi="Mangal Pro" w:cs="Mangal Pro"/>
            <w:sz w:val="18"/>
            <w:szCs w:val="18"/>
          </w:rPr>
          <w:t>Good EYFS Display? Try a ‘Scrapbook’ approach | Alistair Bryce-Clegg</w:t>
        </w:r>
      </w:hyperlink>
    </w:p>
    <w:p w14:paraId="05098C63" w14:textId="77777777" w:rsidR="003D1F5B" w:rsidRPr="00135C1A" w:rsidRDefault="003D1F5B" w:rsidP="003D1F5B">
      <w:pPr>
        <w:spacing w:after="0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6" w:history="1">
        <w:r>
          <w:rPr>
            <w:rStyle w:val="Hyperlink"/>
            <w:rFonts w:ascii="Mangal Pro" w:hAnsi="Mangal Pro" w:cs="Mangal Pro"/>
            <w:sz w:val="18"/>
            <w:szCs w:val="18"/>
          </w:rPr>
          <w:t>Creating outdoor displays | Teach Early Years</w:t>
        </w:r>
      </w:hyperlink>
    </w:p>
    <w:p w14:paraId="5A5B5973" w14:textId="77777777" w:rsidR="003D1F5B" w:rsidRDefault="003D1F5B" w:rsidP="003D1F5B">
      <w:pPr>
        <w:spacing w:after="0"/>
        <w:rPr>
          <w:rStyle w:val="Hyperlink"/>
          <w:rFonts w:ascii="Mangal Pro" w:hAnsi="Mangal Pro" w:cs="Mangal Pro"/>
          <w:sz w:val="18"/>
          <w:szCs w:val="18"/>
        </w:rPr>
      </w:pPr>
      <w:hyperlink r:id="rId17" w:history="1">
        <w:r>
          <w:rPr>
            <w:rStyle w:val="Hyperlink"/>
            <w:rFonts w:ascii="Mangal Pro" w:hAnsi="Mangal Pro" w:cs="Mangal Pro"/>
            <w:sz w:val="18"/>
            <w:szCs w:val="18"/>
          </w:rPr>
          <w:t>Why brightly coloured displays cause distraction for children | EY Careers</w:t>
        </w:r>
      </w:hyperlink>
    </w:p>
    <w:p w14:paraId="6B8E8873" w14:textId="78F51A5B" w:rsidR="00493FDB" w:rsidRDefault="00493FDB" w:rsidP="003D1F5B">
      <w:pPr>
        <w:spacing w:after="0"/>
        <w:rPr>
          <w:rStyle w:val="Hyperlink"/>
          <w:rFonts w:ascii="Mangal Pro" w:hAnsi="Mangal Pro" w:cs="Mangal Pro"/>
          <w:sz w:val="18"/>
          <w:szCs w:val="18"/>
        </w:rPr>
      </w:pPr>
      <w:hyperlink r:id="rId18" w:history="1">
        <w:r>
          <w:rPr>
            <w:rStyle w:val="Hyperlink"/>
            <w:rFonts w:ascii="Mangal Pro" w:hAnsi="Mangal Pro" w:cs="Mangal Pro"/>
            <w:sz w:val="18"/>
            <w:szCs w:val="18"/>
          </w:rPr>
          <w:t>OAP resource: embracing-different-cultures</w:t>
        </w:r>
      </w:hyperlink>
    </w:p>
    <w:p w14:paraId="5B48D623" w14:textId="02F6CE01" w:rsidR="00C53176" w:rsidRPr="00F82B63" w:rsidRDefault="00C53176" w:rsidP="00466970">
      <w:pPr>
        <w:spacing w:after="0"/>
        <w:rPr>
          <w:rFonts w:ascii="Mangal Pro" w:eastAsia="Mangal Pro" w:hAnsi="Mangal Pro" w:cs="Mangal Pro"/>
          <w:i/>
          <w:color w:val="FF0000"/>
          <w:sz w:val="18"/>
          <w:szCs w:val="18"/>
        </w:rPr>
      </w:pPr>
    </w:p>
    <w:sectPr w:rsidR="00C53176" w:rsidRPr="00F82B63" w:rsidSect="004647FC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BCD0" w14:textId="77777777" w:rsidR="001B1BC6" w:rsidRDefault="001B1BC6" w:rsidP="00495097">
      <w:pPr>
        <w:spacing w:after="0" w:line="240" w:lineRule="auto"/>
      </w:pPr>
      <w:r>
        <w:separator/>
      </w:r>
    </w:p>
  </w:endnote>
  <w:endnote w:type="continuationSeparator" w:id="0">
    <w:p w14:paraId="28254227" w14:textId="77777777" w:rsidR="001B1BC6" w:rsidRDefault="001B1BC6" w:rsidP="00495097">
      <w:pPr>
        <w:spacing w:after="0" w:line="240" w:lineRule="auto"/>
      </w:pPr>
      <w:r>
        <w:continuationSeparator/>
      </w:r>
    </w:p>
  </w:endnote>
  <w:endnote w:type="continuationNotice" w:id="1">
    <w:p w14:paraId="7B2ABDD0" w14:textId="77777777" w:rsidR="001B1BC6" w:rsidRDefault="001B1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16E5" w14:textId="691F12EB" w:rsidR="00495097" w:rsidRDefault="004205DA" w:rsidP="004205DA">
    <w:pPr>
      <w:pStyle w:val="Footer"/>
    </w:pPr>
    <w:r>
      <w:t>Early Years Service (The Learning Environment) January 2025</w:t>
    </w:r>
  </w:p>
  <w:p w14:paraId="6A11D27F" w14:textId="5B6472E5" w:rsidR="003F145F" w:rsidRPr="003F145F" w:rsidRDefault="003F145F" w:rsidP="004205DA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FF67" w14:textId="77777777" w:rsidR="001B1BC6" w:rsidRDefault="001B1BC6" w:rsidP="00495097">
      <w:pPr>
        <w:spacing w:after="0" w:line="240" w:lineRule="auto"/>
      </w:pPr>
      <w:r>
        <w:separator/>
      </w:r>
    </w:p>
  </w:footnote>
  <w:footnote w:type="continuationSeparator" w:id="0">
    <w:p w14:paraId="2646A264" w14:textId="77777777" w:rsidR="001B1BC6" w:rsidRDefault="001B1BC6" w:rsidP="00495097">
      <w:pPr>
        <w:spacing w:after="0" w:line="240" w:lineRule="auto"/>
      </w:pPr>
      <w:r>
        <w:continuationSeparator/>
      </w:r>
    </w:p>
  </w:footnote>
  <w:footnote w:type="continuationNotice" w:id="1">
    <w:p w14:paraId="230F60D1" w14:textId="77777777" w:rsidR="001B1BC6" w:rsidRDefault="001B1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62006D77" w:rsidR="00F44818" w:rsidRDefault="00ED7EBF" w:rsidP="00ED7EBF">
    <w:pPr>
      <w:pStyle w:val="Header"/>
    </w:pPr>
    <w:r w:rsidRPr="00ED7EBF">
      <w:rPr>
        <w:rFonts w:ascii="Mangal Pro" w:hAnsi="Mangal Pro" w:cs="Mangal Pro"/>
        <w:b/>
        <w:bCs/>
      </w:rPr>
      <w:t>P.12, P.13, P.14, SE.8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7103"/>
    <w:multiLevelType w:val="hybridMultilevel"/>
    <w:tmpl w:val="BE7401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54172"/>
    <w:multiLevelType w:val="multilevel"/>
    <w:tmpl w:val="EC7A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42CE9"/>
    <w:multiLevelType w:val="hybridMultilevel"/>
    <w:tmpl w:val="2AA45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26B74"/>
    <w:multiLevelType w:val="hybridMultilevel"/>
    <w:tmpl w:val="617E88D8"/>
    <w:lvl w:ilvl="0" w:tplc="50227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D59BA"/>
    <w:multiLevelType w:val="hybridMultilevel"/>
    <w:tmpl w:val="DC38D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E532F"/>
    <w:multiLevelType w:val="hybridMultilevel"/>
    <w:tmpl w:val="D9C64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8627F"/>
    <w:multiLevelType w:val="hybridMultilevel"/>
    <w:tmpl w:val="F0629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4362A"/>
    <w:multiLevelType w:val="hybridMultilevel"/>
    <w:tmpl w:val="57D646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AA1BB8"/>
    <w:multiLevelType w:val="multilevel"/>
    <w:tmpl w:val="153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1342FE"/>
    <w:multiLevelType w:val="hybridMultilevel"/>
    <w:tmpl w:val="87460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16707"/>
    <w:multiLevelType w:val="hybridMultilevel"/>
    <w:tmpl w:val="91AE4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733C4D"/>
    <w:multiLevelType w:val="hybridMultilevel"/>
    <w:tmpl w:val="0EF8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2C15"/>
    <w:multiLevelType w:val="multilevel"/>
    <w:tmpl w:val="B91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C14AF8"/>
    <w:multiLevelType w:val="multilevel"/>
    <w:tmpl w:val="BCE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F6F8A"/>
    <w:multiLevelType w:val="hybridMultilevel"/>
    <w:tmpl w:val="B3C2C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37836"/>
    <w:multiLevelType w:val="hybridMultilevel"/>
    <w:tmpl w:val="F0349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B509D9"/>
    <w:multiLevelType w:val="hybridMultilevel"/>
    <w:tmpl w:val="EE8AB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652F0F"/>
    <w:multiLevelType w:val="multilevel"/>
    <w:tmpl w:val="187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8791891">
    <w:abstractNumId w:val="0"/>
  </w:num>
  <w:num w:numId="2" w16cid:durableId="1367562583">
    <w:abstractNumId w:val="8"/>
  </w:num>
  <w:num w:numId="3" w16cid:durableId="814220891">
    <w:abstractNumId w:val="2"/>
  </w:num>
  <w:num w:numId="4" w16cid:durableId="1318388276">
    <w:abstractNumId w:val="13"/>
  </w:num>
  <w:num w:numId="5" w16cid:durableId="771437801">
    <w:abstractNumId w:val="4"/>
  </w:num>
  <w:num w:numId="6" w16cid:durableId="735929899">
    <w:abstractNumId w:val="17"/>
  </w:num>
  <w:num w:numId="7" w16cid:durableId="583103536">
    <w:abstractNumId w:val="9"/>
  </w:num>
  <w:num w:numId="8" w16cid:durableId="1164854245">
    <w:abstractNumId w:val="23"/>
  </w:num>
  <w:num w:numId="9" w16cid:durableId="1491678290">
    <w:abstractNumId w:val="22"/>
  </w:num>
  <w:num w:numId="10" w16cid:durableId="1885828051">
    <w:abstractNumId w:val="11"/>
  </w:num>
  <w:num w:numId="11" w16cid:durableId="236210730">
    <w:abstractNumId w:val="21"/>
  </w:num>
  <w:num w:numId="12" w16cid:durableId="2086368711">
    <w:abstractNumId w:val="7"/>
  </w:num>
  <w:num w:numId="13" w16cid:durableId="101193362">
    <w:abstractNumId w:val="5"/>
  </w:num>
  <w:num w:numId="14" w16cid:durableId="1190337538">
    <w:abstractNumId w:val="6"/>
  </w:num>
  <w:num w:numId="15" w16cid:durableId="905262411">
    <w:abstractNumId w:val="10"/>
  </w:num>
  <w:num w:numId="16" w16cid:durableId="1924994605">
    <w:abstractNumId w:val="18"/>
  </w:num>
  <w:num w:numId="17" w16cid:durableId="1841697687">
    <w:abstractNumId w:val="12"/>
  </w:num>
  <w:num w:numId="18" w16cid:durableId="1430738222">
    <w:abstractNumId w:val="1"/>
  </w:num>
  <w:num w:numId="19" w16cid:durableId="22751122">
    <w:abstractNumId w:val="19"/>
  </w:num>
  <w:num w:numId="20" w16cid:durableId="1758672188">
    <w:abstractNumId w:val="14"/>
  </w:num>
  <w:num w:numId="21" w16cid:durableId="1941137414">
    <w:abstractNumId w:val="20"/>
  </w:num>
  <w:num w:numId="22" w16cid:durableId="1219898090">
    <w:abstractNumId w:val="3"/>
  </w:num>
  <w:num w:numId="23" w16cid:durableId="1418211202">
    <w:abstractNumId w:val="24"/>
  </w:num>
  <w:num w:numId="24" w16cid:durableId="1067613310">
    <w:abstractNumId w:val="15"/>
  </w:num>
  <w:num w:numId="25" w16cid:durableId="20987498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17572"/>
    <w:rsid w:val="00026AC2"/>
    <w:rsid w:val="00033FC9"/>
    <w:rsid w:val="00037C70"/>
    <w:rsid w:val="000547E4"/>
    <w:rsid w:val="00054E0C"/>
    <w:rsid w:val="00055C99"/>
    <w:rsid w:val="000571BD"/>
    <w:rsid w:val="000575A8"/>
    <w:rsid w:val="00060289"/>
    <w:rsid w:val="00070528"/>
    <w:rsid w:val="000716DB"/>
    <w:rsid w:val="00074229"/>
    <w:rsid w:val="00083A5D"/>
    <w:rsid w:val="00091817"/>
    <w:rsid w:val="00092D9B"/>
    <w:rsid w:val="00093F00"/>
    <w:rsid w:val="000960C9"/>
    <w:rsid w:val="000A4CA5"/>
    <w:rsid w:val="000B4133"/>
    <w:rsid w:val="000C3380"/>
    <w:rsid w:val="000D0E3E"/>
    <w:rsid w:val="000D25A1"/>
    <w:rsid w:val="000D4AF0"/>
    <w:rsid w:val="000E312A"/>
    <w:rsid w:val="000E3308"/>
    <w:rsid w:val="000E4E7E"/>
    <w:rsid w:val="000E557A"/>
    <w:rsid w:val="00101F95"/>
    <w:rsid w:val="00104E71"/>
    <w:rsid w:val="00112DAE"/>
    <w:rsid w:val="00113D71"/>
    <w:rsid w:val="00135C1A"/>
    <w:rsid w:val="00136B0C"/>
    <w:rsid w:val="00136BCA"/>
    <w:rsid w:val="001463A7"/>
    <w:rsid w:val="00147DB2"/>
    <w:rsid w:val="00162DFE"/>
    <w:rsid w:val="00174002"/>
    <w:rsid w:val="00180104"/>
    <w:rsid w:val="001847AA"/>
    <w:rsid w:val="0018586E"/>
    <w:rsid w:val="00191FCB"/>
    <w:rsid w:val="0019258F"/>
    <w:rsid w:val="001A7F59"/>
    <w:rsid w:val="001B1BC6"/>
    <w:rsid w:val="001B4B85"/>
    <w:rsid w:val="001B5ECC"/>
    <w:rsid w:val="001C0B42"/>
    <w:rsid w:val="001C0C20"/>
    <w:rsid w:val="001C72A6"/>
    <w:rsid w:val="001C7A0B"/>
    <w:rsid w:val="001D1021"/>
    <w:rsid w:val="001D7FBC"/>
    <w:rsid w:val="001E6B42"/>
    <w:rsid w:val="001F1BD5"/>
    <w:rsid w:val="0020256E"/>
    <w:rsid w:val="00202A18"/>
    <w:rsid w:val="00203E8B"/>
    <w:rsid w:val="002065A3"/>
    <w:rsid w:val="002129C8"/>
    <w:rsid w:val="00213AAF"/>
    <w:rsid w:val="00222480"/>
    <w:rsid w:val="00236807"/>
    <w:rsid w:val="00241E68"/>
    <w:rsid w:val="00242F4A"/>
    <w:rsid w:val="0024583C"/>
    <w:rsid w:val="0025086E"/>
    <w:rsid w:val="00250C89"/>
    <w:rsid w:val="0026267C"/>
    <w:rsid w:val="00262A7C"/>
    <w:rsid w:val="00276BDA"/>
    <w:rsid w:val="002815DF"/>
    <w:rsid w:val="002A3CE5"/>
    <w:rsid w:val="002C6E47"/>
    <w:rsid w:val="002F0A64"/>
    <w:rsid w:val="002F2F57"/>
    <w:rsid w:val="002F481A"/>
    <w:rsid w:val="002F4E8F"/>
    <w:rsid w:val="003043D6"/>
    <w:rsid w:val="003074CE"/>
    <w:rsid w:val="00335184"/>
    <w:rsid w:val="0033577E"/>
    <w:rsid w:val="00341D32"/>
    <w:rsid w:val="00342D9D"/>
    <w:rsid w:val="003467C5"/>
    <w:rsid w:val="0035345F"/>
    <w:rsid w:val="00357FCA"/>
    <w:rsid w:val="00364C2C"/>
    <w:rsid w:val="00367718"/>
    <w:rsid w:val="00371955"/>
    <w:rsid w:val="00376433"/>
    <w:rsid w:val="00390DD8"/>
    <w:rsid w:val="0039404D"/>
    <w:rsid w:val="003A0BB5"/>
    <w:rsid w:val="003A161C"/>
    <w:rsid w:val="003A69A8"/>
    <w:rsid w:val="003B736E"/>
    <w:rsid w:val="003C1DA4"/>
    <w:rsid w:val="003C3131"/>
    <w:rsid w:val="003C73E4"/>
    <w:rsid w:val="003D1F5B"/>
    <w:rsid w:val="003D6D8F"/>
    <w:rsid w:val="003E4F1F"/>
    <w:rsid w:val="003F0AC6"/>
    <w:rsid w:val="003F145F"/>
    <w:rsid w:val="0040723F"/>
    <w:rsid w:val="004205DA"/>
    <w:rsid w:val="00421830"/>
    <w:rsid w:val="0043348F"/>
    <w:rsid w:val="004339E7"/>
    <w:rsid w:val="004355E6"/>
    <w:rsid w:val="004443AD"/>
    <w:rsid w:val="00450BB2"/>
    <w:rsid w:val="004647FC"/>
    <w:rsid w:val="00466429"/>
    <w:rsid w:val="00466970"/>
    <w:rsid w:val="00481564"/>
    <w:rsid w:val="0048745C"/>
    <w:rsid w:val="00493FDB"/>
    <w:rsid w:val="00495097"/>
    <w:rsid w:val="00496343"/>
    <w:rsid w:val="004A74E7"/>
    <w:rsid w:val="004A75C9"/>
    <w:rsid w:val="004C206E"/>
    <w:rsid w:val="004C794B"/>
    <w:rsid w:val="004D032D"/>
    <w:rsid w:val="004D0632"/>
    <w:rsid w:val="004D28AD"/>
    <w:rsid w:val="004D5467"/>
    <w:rsid w:val="004D75AA"/>
    <w:rsid w:val="0050341C"/>
    <w:rsid w:val="0050373D"/>
    <w:rsid w:val="00507D91"/>
    <w:rsid w:val="005138C8"/>
    <w:rsid w:val="005159E1"/>
    <w:rsid w:val="00516019"/>
    <w:rsid w:val="00516DAF"/>
    <w:rsid w:val="005363E7"/>
    <w:rsid w:val="00536B0F"/>
    <w:rsid w:val="0054373A"/>
    <w:rsid w:val="0054374F"/>
    <w:rsid w:val="00545F8F"/>
    <w:rsid w:val="00554D44"/>
    <w:rsid w:val="00563B14"/>
    <w:rsid w:val="00573B31"/>
    <w:rsid w:val="00583827"/>
    <w:rsid w:val="005B0C18"/>
    <w:rsid w:val="005B6FF3"/>
    <w:rsid w:val="005C005B"/>
    <w:rsid w:val="005C6EB7"/>
    <w:rsid w:val="005D2D07"/>
    <w:rsid w:val="005D683B"/>
    <w:rsid w:val="005E2C6F"/>
    <w:rsid w:val="005E5FA2"/>
    <w:rsid w:val="005F2232"/>
    <w:rsid w:val="005F5074"/>
    <w:rsid w:val="00622D05"/>
    <w:rsid w:val="006416A1"/>
    <w:rsid w:val="00642376"/>
    <w:rsid w:val="006441B9"/>
    <w:rsid w:val="0066742D"/>
    <w:rsid w:val="00673A32"/>
    <w:rsid w:val="00673EF7"/>
    <w:rsid w:val="006746DC"/>
    <w:rsid w:val="006758C9"/>
    <w:rsid w:val="00677EB9"/>
    <w:rsid w:val="00680F24"/>
    <w:rsid w:val="00683CBA"/>
    <w:rsid w:val="00687016"/>
    <w:rsid w:val="00687B06"/>
    <w:rsid w:val="00693D2C"/>
    <w:rsid w:val="006A2E30"/>
    <w:rsid w:val="006A56AA"/>
    <w:rsid w:val="006B55DA"/>
    <w:rsid w:val="006C19D6"/>
    <w:rsid w:val="006D0B85"/>
    <w:rsid w:val="006D40B8"/>
    <w:rsid w:val="006D442A"/>
    <w:rsid w:val="006E5518"/>
    <w:rsid w:val="00706C2B"/>
    <w:rsid w:val="00706E28"/>
    <w:rsid w:val="007277A6"/>
    <w:rsid w:val="00730774"/>
    <w:rsid w:val="00735AE2"/>
    <w:rsid w:val="007362CA"/>
    <w:rsid w:val="00745C0F"/>
    <w:rsid w:val="0076192D"/>
    <w:rsid w:val="00764420"/>
    <w:rsid w:val="00771021"/>
    <w:rsid w:val="00773DCF"/>
    <w:rsid w:val="00776176"/>
    <w:rsid w:val="007841E9"/>
    <w:rsid w:val="0079382B"/>
    <w:rsid w:val="00793DC3"/>
    <w:rsid w:val="007956A1"/>
    <w:rsid w:val="007A48D1"/>
    <w:rsid w:val="007B02C2"/>
    <w:rsid w:val="007B4090"/>
    <w:rsid w:val="007B5DBD"/>
    <w:rsid w:val="007D1D71"/>
    <w:rsid w:val="007D1E37"/>
    <w:rsid w:val="007D721F"/>
    <w:rsid w:val="007D75DF"/>
    <w:rsid w:val="007E32D6"/>
    <w:rsid w:val="007F0B4E"/>
    <w:rsid w:val="007F36FC"/>
    <w:rsid w:val="007F6806"/>
    <w:rsid w:val="008034F8"/>
    <w:rsid w:val="00810759"/>
    <w:rsid w:val="008161D9"/>
    <w:rsid w:val="00816865"/>
    <w:rsid w:val="00825D2B"/>
    <w:rsid w:val="00830523"/>
    <w:rsid w:val="00845AC5"/>
    <w:rsid w:val="00852B20"/>
    <w:rsid w:val="00852F70"/>
    <w:rsid w:val="00855FDC"/>
    <w:rsid w:val="008668F3"/>
    <w:rsid w:val="008723EE"/>
    <w:rsid w:val="00877EBC"/>
    <w:rsid w:val="00886FC7"/>
    <w:rsid w:val="00891CA6"/>
    <w:rsid w:val="008A271D"/>
    <w:rsid w:val="008A34E7"/>
    <w:rsid w:val="008A4256"/>
    <w:rsid w:val="008B52A1"/>
    <w:rsid w:val="008B55BB"/>
    <w:rsid w:val="008B7EBA"/>
    <w:rsid w:val="008C093C"/>
    <w:rsid w:val="008C3987"/>
    <w:rsid w:val="008D2627"/>
    <w:rsid w:val="008D5F88"/>
    <w:rsid w:val="008E1C12"/>
    <w:rsid w:val="008F547A"/>
    <w:rsid w:val="0091395E"/>
    <w:rsid w:val="009147E0"/>
    <w:rsid w:val="00923471"/>
    <w:rsid w:val="00936AE5"/>
    <w:rsid w:val="009377A4"/>
    <w:rsid w:val="00942FE5"/>
    <w:rsid w:val="00946904"/>
    <w:rsid w:val="009514A6"/>
    <w:rsid w:val="009516B3"/>
    <w:rsid w:val="0095470E"/>
    <w:rsid w:val="00960212"/>
    <w:rsid w:val="00966E79"/>
    <w:rsid w:val="0097314D"/>
    <w:rsid w:val="00974040"/>
    <w:rsid w:val="00974760"/>
    <w:rsid w:val="00982A5F"/>
    <w:rsid w:val="009835D8"/>
    <w:rsid w:val="00983841"/>
    <w:rsid w:val="009A033D"/>
    <w:rsid w:val="009A6715"/>
    <w:rsid w:val="009C2C11"/>
    <w:rsid w:val="009C311E"/>
    <w:rsid w:val="009D60AF"/>
    <w:rsid w:val="009E306F"/>
    <w:rsid w:val="00A03F18"/>
    <w:rsid w:val="00A072A9"/>
    <w:rsid w:val="00A1315B"/>
    <w:rsid w:val="00A138BC"/>
    <w:rsid w:val="00A15772"/>
    <w:rsid w:val="00A17A2E"/>
    <w:rsid w:val="00A34522"/>
    <w:rsid w:val="00A36C99"/>
    <w:rsid w:val="00A378C4"/>
    <w:rsid w:val="00A42577"/>
    <w:rsid w:val="00A4357A"/>
    <w:rsid w:val="00A47FEB"/>
    <w:rsid w:val="00A63260"/>
    <w:rsid w:val="00A73477"/>
    <w:rsid w:val="00A835E1"/>
    <w:rsid w:val="00A83D75"/>
    <w:rsid w:val="00A92B22"/>
    <w:rsid w:val="00AA1DE0"/>
    <w:rsid w:val="00AA442C"/>
    <w:rsid w:val="00AB4CD4"/>
    <w:rsid w:val="00AD289B"/>
    <w:rsid w:val="00AD4DB9"/>
    <w:rsid w:val="00AF42C1"/>
    <w:rsid w:val="00B063CF"/>
    <w:rsid w:val="00B2165A"/>
    <w:rsid w:val="00B22D30"/>
    <w:rsid w:val="00B256A2"/>
    <w:rsid w:val="00B30482"/>
    <w:rsid w:val="00B33834"/>
    <w:rsid w:val="00B3612C"/>
    <w:rsid w:val="00B715A4"/>
    <w:rsid w:val="00B82701"/>
    <w:rsid w:val="00B83EE1"/>
    <w:rsid w:val="00B862C6"/>
    <w:rsid w:val="00BA2534"/>
    <w:rsid w:val="00BA5FB8"/>
    <w:rsid w:val="00BA765A"/>
    <w:rsid w:val="00BC4E2A"/>
    <w:rsid w:val="00BC7A60"/>
    <w:rsid w:val="00BD041F"/>
    <w:rsid w:val="00BD14F4"/>
    <w:rsid w:val="00BD71E2"/>
    <w:rsid w:val="00BE5036"/>
    <w:rsid w:val="00BE58E0"/>
    <w:rsid w:val="00BF3382"/>
    <w:rsid w:val="00C00F03"/>
    <w:rsid w:val="00C21141"/>
    <w:rsid w:val="00C21B97"/>
    <w:rsid w:val="00C25D10"/>
    <w:rsid w:val="00C32C55"/>
    <w:rsid w:val="00C42E99"/>
    <w:rsid w:val="00C431C3"/>
    <w:rsid w:val="00C45005"/>
    <w:rsid w:val="00C509B3"/>
    <w:rsid w:val="00C53176"/>
    <w:rsid w:val="00C73FCB"/>
    <w:rsid w:val="00C810E3"/>
    <w:rsid w:val="00C86226"/>
    <w:rsid w:val="00C8786B"/>
    <w:rsid w:val="00C92C11"/>
    <w:rsid w:val="00CA5FBB"/>
    <w:rsid w:val="00CB1964"/>
    <w:rsid w:val="00CC038B"/>
    <w:rsid w:val="00CC4D4C"/>
    <w:rsid w:val="00D04031"/>
    <w:rsid w:val="00D07E5E"/>
    <w:rsid w:val="00D14E37"/>
    <w:rsid w:val="00D21321"/>
    <w:rsid w:val="00D305BA"/>
    <w:rsid w:val="00D43277"/>
    <w:rsid w:val="00D57D32"/>
    <w:rsid w:val="00D76FAC"/>
    <w:rsid w:val="00D820E1"/>
    <w:rsid w:val="00D839E5"/>
    <w:rsid w:val="00D90F37"/>
    <w:rsid w:val="00D93A42"/>
    <w:rsid w:val="00DA3623"/>
    <w:rsid w:val="00DA5287"/>
    <w:rsid w:val="00DA622E"/>
    <w:rsid w:val="00DB1E39"/>
    <w:rsid w:val="00DB23C7"/>
    <w:rsid w:val="00DC5F1D"/>
    <w:rsid w:val="00DC7D32"/>
    <w:rsid w:val="00DD06EB"/>
    <w:rsid w:val="00DD4791"/>
    <w:rsid w:val="00DD5661"/>
    <w:rsid w:val="00DD76CC"/>
    <w:rsid w:val="00DE060A"/>
    <w:rsid w:val="00DE7CF0"/>
    <w:rsid w:val="00DF7B0A"/>
    <w:rsid w:val="00E05F1A"/>
    <w:rsid w:val="00E155B3"/>
    <w:rsid w:val="00E209A4"/>
    <w:rsid w:val="00E3522A"/>
    <w:rsid w:val="00E40DD0"/>
    <w:rsid w:val="00E46ABA"/>
    <w:rsid w:val="00E46F06"/>
    <w:rsid w:val="00E471F9"/>
    <w:rsid w:val="00E509CE"/>
    <w:rsid w:val="00E61E25"/>
    <w:rsid w:val="00E6315F"/>
    <w:rsid w:val="00E6624E"/>
    <w:rsid w:val="00E9017D"/>
    <w:rsid w:val="00E92BEB"/>
    <w:rsid w:val="00E9575A"/>
    <w:rsid w:val="00EA1CDF"/>
    <w:rsid w:val="00EA54C1"/>
    <w:rsid w:val="00EB16D4"/>
    <w:rsid w:val="00EC2B21"/>
    <w:rsid w:val="00ED1231"/>
    <w:rsid w:val="00ED7EBF"/>
    <w:rsid w:val="00EF640C"/>
    <w:rsid w:val="00EF65EC"/>
    <w:rsid w:val="00F03024"/>
    <w:rsid w:val="00F11065"/>
    <w:rsid w:val="00F27066"/>
    <w:rsid w:val="00F30CFF"/>
    <w:rsid w:val="00F31023"/>
    <w:rsid w:val="00F44162"/>
    <w:rsid w:val="00F44818"/>
    <w:rsid w:val="00F476FC"/>
    <w:rsid w:val="00F52AA3"/>
    <w:rsid w:val="00F54E7F"/>
    <w:rsid w:val="00F579CA"/>
    <w:rsid w:val="00F77651"/>
    <w:rsid w:val="00F77DB8"/>
    <w:rsid w:val="00F82B63"/>
    <w:rsid w:val="00F82C7A"/>
    <w:rsid w:val="00F9647A"/>
    <w:rsid w:val="00F97531"/>
    <w:rsid w:val="00FB3340"/>
    <w:rsid w:val="00FC341C"/>
    <w:rsid w:val="00FC6A97"/>
    <w:rsid w:val="00FD0686"/>
    <w:rsid w:val="00FE50EA"/>
    <w:rsid w:val="00FF1AE3"/>
    <w:rsid w:val="00FF5E3A"/>
    <w:rsid w:val="012A0C72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C416C9A8-0B19-4539-BEDE-762F85C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03F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3F18"/>
    <w:rPr>
      <w:rFonts w:ascii="Times New Roman" w:eastAsia="Times New Roman" w:hAnsi="Times New Roman"/>
      <w:b/>
      <w:bCs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3F18"/>
    <w:rPr>
      <w:b/>
      <w:bCs/>
    </w:rPr>
  </w:style>
  <w:style w:type="character" w:customStyle="1" w:styleId="normaltextrun">
    <w:name w:val="normaltextrun"/>
    <w:basedOn w:val="DefaultParagraphFont"/>
    <w:rsid w:val="004D0632"/>
  </w:style>
  <w:style w:type="character" w:customStyle="1" w:styleId="eop">
    <w:name w:val="eop"/>
    <w:basedOn w:val="DefaultParagraphFont"/>
    <w:rsid w:val="000D4AF0"/>
  </w:style>
  <w:style w:type="character" w:styleId="UnresolvedMention">
    <w:name w:val="Unresolved Mention"/>
    <w:basedOn w:val="DefaultParagraphFont"/>
    <w:uiPriority w:val="99"/>
    <w:semiHidden/>
    <w:unhideWhenUsed/>
    <w:rsid w:val="00E90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mly.co/blog/early-education-classroom-decor-and-themes" TargetMode="External"/><Relationship Id="rId18" Type="http://schemas.openxmlformats.org/officeDocument/2006/relationships/hyperlink" Target="https://view.officeapps.live.com/op/view.aspx?src=https%3A%2F%2Fwww.gloucestershire.gov.uk%2Fmedia%2Flqfb0bvu%2F155-embracing-different-cultures.docx&amp;wdOrigin=BROWSELIN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eachearlyyears.com/learning-and-development/view/creating-child-led-wall-displays" TargetMode="External"/><Relationship Id="rId17" Type="http://schemas.openxmlformats.org/officeDocument/2006/relationships/hyperlink" Target="https://www.earlyyearscareers.com/eyc/enabling-environment/why-coloured-display-backing-causes-distraction-for-children/am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achearlyyears.com/learning-and-development/view/creating-outdoor-display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nies.com/outstanding-early-years-display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bcdoes.com/abc-does-a-blog/2012/01/09/good-eyfs-display-try-a-scrapbook-approach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cdoes.com/abc-does-a-blog/2019/09/21/early-years-displa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C069D-1175-4900-82E3-B97B3E36B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3.xml><?xml version="1.0" encoding="utf-8"?>
<ds:datastoreItem xmlns:ds="http://schemas.openxmlformats.org/officeDocument/2006/customXml" ds:itemID="{A6A910D4-2F06-479B-9217-AEB0A30FFC1C}"/>
</file>

<file path=customXml/itemProps4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Links>
    <vt:vector size="42" baseType="variant"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https://www.earlyyearscareers.com/eyc/enabling-environment/why-coloured-display-backing-causes-distraction-for-children/amp/</vt:lpwstr>
      </vt:variant>
      <vt:variant>
        <vt:lpwstr/>
      </vt:variant>
      <vt:variant>
        <vt:i4>8323185</vt:i4>
      </vt:variant>
      <vt:variant>
        <vt:i4>15</vt:i4>
      </vt:variant>
      <vt:variant>
        <vt:i4>0</vt:i4>
      </vt:variant>
      <vt:variant>
        <vt:i4>5</vt:i4>
      </vt:variant>
      <vt:variant>
        <vt:lpwstr>https://www.teachearlyyears.com/learning-and-development/view/creating-outdoor-displays</vt:lpwstr>
      </vt:variant>
      <vt:variant>
        <vt:lpwstr/>
      </vt:variant>
      <vt:variant>
        <vt:i4>3014769</vt:i4>
      </vt:variant>
      <vt:variant>
        <vt:i4>12</vt:i4>
      </vt:variant>
      <vt:variant>
        <vt:i4>0</vt:i4>
      </vt:variant>
      <vt:variant>
        <vt:i4>5</vt:i4>
      </vt:variant>
      <vt:variant>
        <vt:lpwstr>https://abcdoes.com/abc-does-a-blog/2012/01/09/good-eyfs-display-try-a-scrapbook-approach/</vt:lpwstr>
      </vt:variant>
      <vt:variant>
        <vt:lpwstr/>
      </vt:variant>
      <vt:variant>
        <vt:i4>2883634</vt:i4>
      </vt:variant>
      <vt:variant>
        <vt:i4>9</vt:i4>
      </vt:variant>
      <vt:variant>
        <vt:i4>0</vt:i4>
      </vt:variant>
      <vt:variant>
        <vt:i4>5</vt:i4>
      </vt:variant>
      <vt:variant>
        <vt:lpwstr>https://abcdoes.com/abc-does-a-blog/2019/09/21/early-years-display/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https://www.famly.co/blog/early-education-classroom-decor-and-themes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https://www.teachearlyyears.com/learning-and-development/view/creating-child-led-wall-displays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https://fennies.com/outstanding-early-years-displays/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188</cp:revision>
  <cp:lastPrinted>2025-03-25T12:44:00Z</cp:lastPrinted>
  <dcterms:created xsi:type="dcterms:W3CDTF">2024-06-28T00:35:00Z</dcterms:created>
  <dcterms:modified xsi:type="dcterms:W3CDTF">2025-03-27T14:14:00Z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