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1D1B" w14:textId="6279BC21" w:rsidR="006D3141" w:rsidRDefault="007100B0" w:rsidP="007100B0">
      <w:pPr>
        <w:jc w:val="right"/>
      </w:pPr>
      <w:r>
        <w:t>Case Studies Summary 2023 – 2024</w:t>
      </w:r>
    </w:p>
    <w:p w14:paraId="3D8C7257" w14:textId="77777777" w:rsidR="007100B0" w:rsidRDefault="007100B0" w:rsidP="007100B0"/>
    <w:p w14:paraId="55CEBEE4" w14:textId="6601036B" w:rsidR="00170D44" w:rsidRPr="003500D3" w:rsidRDefault="00170D44" w:rsidP="007100B0">
      <w:pPr>
        <w:rPr>
          <w:b/>
          <w:bCs/>
        </w:rPr>
      </w:pPr>
      <w:r w:rsidRPr="003500D3">
        <w:rPr>
          <w:b/>
          <w:bCs/>
        </w:rPr>
        <w:t>The role of our teaching staff</w:t>
      </w:r>
    </w:p>
    <w:p w14:paraId="54D7E2E3" w14:textId="3887186B" w:rsidR="00170D44" w:rsidRDefault="00170D44" w:rsidP="007100B0">
      <w:r>
        <w:t xml:space="preserve">At GHES our teaching </w:t>
      </w:r>
      <w:proofErr w:type="gramStart"/>
      <w:r>
        <w:t>team work</w:t>
      </w:r>
      <w:proofErr w:type="gramEnd"/>
      <w:r>
        <w:t xml:space="preserve"> with students either individually or in small groups.  Engagement with learning can often be the main target initially, but equally we have some students who just want to feel as normal as possible</w:t>
      </w:r>
      <w:r w:rsidR="00E21743">
        <w:t xml:space="preserve"> and get on with learning</w:t>
      </w:r>
      <w:r w:rsidR="00977747">
        <w:t>.  For all</w:t>
      </w:r>
      <w:r w:rsidR="00C25222">
        <w:t>,</w:t>
      </w:r>
      <w:r w:rsidR="00977747">
        <w:t xml:space="preserve"> we strive to </w:t>
      </w:r>
      <w:r w:rsidR="003500D3">
        <w:t>help them achieve the best possible outcomes within the constraints of their health.</w:t>
      </w:r>
    </w:p>
    <w:tbl>
      <w:tblPr>
        <w:tblStyle w:val="TableGrid"/>
        <w:tblW w:w="0" w:type="auto"/>
        <w:tblLook w:val="04A0" w:firstRow="1" w:lastRow="0" w:firstColumn="1" w:lastColumn="0" w:noHBand="0" w:noVBand="1"/>
      </w:tblPr>
      <w:tblGrid>
        <w:gridCol w:w="15388"/>
      </w:tblGrid>
      <w:tr w:rsidR="00C25222" w14:paraId="5C6CFE3D" w14:textId="77777777" w:rsidTr="00C25222">
        <w:tc>
          <w:tcPr>
            <w:tcW w:w="15388" w:type="dxa"/>
          </w:tcPr>
          <w:p w14:paraId="33047D14" w14:textId="77777777" w:rsidR="00C25222" w:rsidRDefault="000E6AE4" w:rsidP="007100B0">
            <w:pPr>
              <w:rPr>
                <w:b/>
                <w:bCs/>
              </w:rPr>
            </w:pPr>
            <w:r>
              <w:rPr>
                <w:b/>
                <w:bCs/>
              </w:rPr>
              <w:t>Student D background</w:t>
            </w:r>
          </w:p>
          <w:p w14:paraId="56CE08CA" w14:textId="77777777" w:rsidR="000E6AE4" w:rsidRDefault="000E6AE4" w:rsidP="007100B0"/>
          <w:p w14:paraId="6A86275C" w14:textId="1DEB2903" w:rsidR="000E6AE4" w:rsidRPr="00AD0BDA" w:rsidRDefault="00AD0BDA" w:rsidP="00AD0BDA">
            <w:r>
              <w:t xml:space="preserve">Student D was referred to GHES for </w:t>
            </w:r>
            <w:r w:rsidR="000E6AE4" w:rsidRPr="00AD0BDA">
              <w:t xml:space="preserve">Idiopathic Intracranial Hypertension, which led to headaches, dizziness, </w:t>
            </w:r>
            <w:proofErr w:type="gramStart"/>
            <w:r w:rsidR="000E6AE4" w:rsidRPr="00AD0BDA">
              <w:t>fatigue</w:t>
            </w:r>
            <w:proofErr w:type="gramEnd"/>
            <w:r w:rsidR="000E6AE4" w:rsidRPr="00AD0BDA">
              <w:t xml:space="preserve"> and nausea. Possible Chronic Fatigue</w:t>
            </w:r>
            <w:r>
              <w:t>.  They were</w:t>
            </w:r>
            <w:r w:rsidR="000E6AE4" w:rsidRPr="00AD0BDA">
              <w:t xml:space="preserve"> also suffering from very low mood and frustration </w:t>
            </w:r>
            <w:r>
              <w:t xml:space="preserve">with own </w:t>
            </w:r>
            <w:proofErr w:type="gramStart"/>
            <w:r>
              <w:t>health, and</w:t>
            </w:r>
            <w:proofErr w:type="gramEnd"/>
            <w:r>
              <w:t xml:space="preserve"> referred to CAMHS at the same time. The starting point was face to face in the home for </w:t>
            </w:r>
            <w:r w:rsidR="001A5587">
              <w:t xml:space="preserve">a maximum of 30 minutes, which had to reduced to 15 minutes.  </w:t>
            </w:r>
            <w:r w:rsidR="00E726A3">
              <w:t>Lessons were able to move online but remain at 15 minutes initially.</w:t>
            </w:r>
          </w:p>
          <w:p w14:paraId="1FCE9BCC" w14:textId="77777777" w:rsidR="000E6AE4" w:rsidRDefault="000E6AE4" w:rsidP="007100B0"/>
          <w:p w14:paraId="28176BCD" w14:textId="77777777" w:rsidR="000E6AE4" w:rsidRDefault="000E6AE4" w:rsidP="007100B0">
            <w:pPr>
              <w:rPr>
                <w:b/>
                <w:bCs/>
              </w:rPr>
            </w:pPr>
            <w:r>
              <w:rPr>
                <w:b/>
                <w:bCs/>
              </w:rPr>
              <w:t xml:space="preserve">Strategies </w:t>
            </w:r>
            <w:proofErr w:type="gramStart"/>
            <w:r>
              <w:rPr>
                <w:b/>
                <w:bCs/>
              </w:rPr>
              <w:t>used</w:t>
            </w:r>
            <w:proofErr w:type="gramEnd"/>
          </w:p>
          <w:p w14:paraId="3189621C" w14:textId="77777777" w:rsidR="000E6AE4" w:rsidRDefault="000E6AE4" w:rsidP="007100B0"/>
          <w:p w14:paraId="6FF6545D" w14:textId="77777777" w:rsidR="000E6AE4" w:rsidRDefault="000E6AE4" w:rsidP="000E6AE4">
            <w:pPr>
              <w:pStyle w:val="ListParagraph"/>
              <w:numPr>
                <w:ilvl w:val="0"/>
                <w:numId w:val="10"/>
              </w:numPr>
            </w:pPr>
            <w:r>
              <w:t>Initially focused on building up energy levels and resilience during lesson times. Took rest breaks when necessary. Teaching remained online 1:</w:t>
            </w:r>
            <w:proofErr w:type="gramStart"/>
            <w:r>
              <w:t>1</w:t>
            </w:r>
            <w:proofErr w:type="gramEnd"/>
          </w:p>
          <w:p w14:paraId="580F721D" w14:textId="77777777" w:rsidR="000E6AE4" w:rsidRDefault="000E6AE4" w:rsidP="000E6AE4">
            <w:pPr>
              <w:pStyle w:val="ListParagraph"/>
              <w:numPr>
                <w:ilvl w:val="0"/>
                <w:numId w:val="10"/>
              </w:numPr>
            </w:pPr>
            <w:r>
              <w:t>Gradually built-up lesson times from 30 mins to full hour</w:t>
            </w:r>
          </w:p>
          <w:p w14:paraId="6399A5F7" w14:textId="5D74110E" w:rsidR="000E6AE4" w:rsidRDefault="000E6AE4" w:rsidP="000E6AE4">
            <w:pPr>
              <w:pStyle w:val="ListParagraph"/>
              <w:numPr>
                <w:ilvl w:val="0"/>
                <w:numId w:val="10"/>
              </w:numPr>
            </w:pPr>
            <w:r>
              <w:t xml:space="preserve">Lots of praise and encouragement during the lessons plus acknowledged and valued how </w:t>
            </w:r>
            <w:r w:rsidR="00E726A3">
              <w:t>they were</w:t>
            </w:r>
            <w:r>
              <w:t xml:space="preserve"> </w:t>
            </w:r>
            <w:proofErr w:type="gramStart"/>
            <w:r>
              <w:t>feeling</w:t>
            </w:r>
            <w:proofErr w:type="gramEnd"/>
          </w:p>
          <w:p w14:paraId="1880CFFF" w14:textId="19795CED" w:rsidR="000E6AE4" w:rsidRDefault="000E6AE4" w:rsidP="000E6AE4">
            <w:pPr>
              <w:pStyle w:val="ListParagraph"/>
              <w:numPr>
                <w:ilvl w:val="0"/>
                <w:numId w:val="10"/>
              </w:numPr>
            </w:pPr>
            <w:r>
              <w:t>Lots of scaffolding of work, chunked learning and over learning</w:t>
            </w:r>
            <w:r w:rsidR="00E726A3">
              <w:t xml:space="preserve">, as retention of knowledge from lesson to lesson was </w:t>
            </w:r>
            <w:proofErr w:type="gramStart"/>
            <w:r w:rsidR="00E726A3">
              <w:t>poor</w:t>
            </w:r>
            <w:proofErr w:type="gramEnd"/>
          </w:p>
          <w:p w14:paraId="20B82642" w14:textId="6D7BAA96" w:rsidR="000E6AE4" w:rsidRDefault="000E6AE4" w:rsidP="000E6AE4">
            <w:pPr>
              <w:pStyle w:val="ListParagraph"/>
              <w:numPr>
                <w:ilvl w:val="0"/>
                <w:numId w:val="10"/>
              </w:numPr>
            </w:pPr>
            <w:r>
              <w:t xml:space="preserve">During Y10, </w:t>
            </w:r>
            <w:r w:rsidR="00E726A3">
              <w:t xml:space="preserve">their </w:t>
            </w:r>
            <w:r>
              <w:t xml:space="preserve">mental health took a turn for the worse and </w:t>
            </w:r>
            <w:r w:rsidR="00E726A3">
              <w:t>their</w:t>
            </w:r>
            <w:r>
              <w:t xml:space="preserve"> attendance started to suffer. </w:t>
            </w:r>
            <w:r w:rsidR="00E726A3">
              <w:t>They started to find</w:t>
            </w:r>
            <w:r>
              <w:t xml:space="preserve"> the rigours of the GCSE English curriculum very challenging and struggled to work </w:t>
            </w:r>
            <w:proofErr w:type="gramStart"/>
            <w:r>
              <w:t>independently</w:t>
            </w:r>
            <w:proofErr w:type="gramEnd"/>
          </w:p>
          <w:p w14:paraId="53A0636E" w14:textId="0E7B10C9" w:rsidR="000E6AE4" w:rsidRDefault="000E6AE4" w:rsidP="000E6AE4">
            <w:pPr>
              <w:pStyle w:val="ListParagraph"/>
              <w:numPr>
                <w:ilvl w:val="0"/>
                <w:numId w:val="10"/>
              </w:numPr>
            </w:pPr>
            <w:r>
              <w:t>Decision made at start of Y11 to switch to</w:t>
            </w:r>
            <w:r w:rsidR="00E726A3">
              <w:t xml:space="preserve"> studying towards</w:t>
            </w:r>
            <w:r>
              <w:t xml:space="preserve"> Functional Skills English</w:t>
            </w:r>
            <w:r w:rsidR="00E726A3">
              <w:t>.</w:t>
            </w:r>
          </w:p>
          <w:p w14:paraId="3DC9ADE8" w14:textId="77777777" w:rsidR="000E6AE4" w:rsidRDefault="000E6AE4" w:rsidP="007100B0"/>
          <w:p w14:paraId="26301774" w14:textId="77777777" w:rsidR="000E6AE4" w:rsidRDefault="000E6AE4" w:rsidP="007100B0">
            <w:pPr>
              <w:rPr>
                <w:b/>
                <w:bCs/>
              </w:rPr>
            </w:pPr>
            <w:r>
              <w:rPr>
                <w:b/>
                <w:bCs/>
              </w:rPr>
              <w:t>Impact – student outcomes</w:t>
            </w:r>
          </w:p>
          <w:p w14:paraId="1E0074D1" w14:textId="0A0253D6" w:rsidR="000E6AE4" w:rsidRDefault="000E6AE4" w:rsidP="000E6AE4">
            <w:pPr>
              <w:pStyle w:val="ListParagraph"/>
              <w:numPr>
                <w:ilvl w:val="0"/>
                <w:numId w:val="11"/>
              </w:numPr>
            </w:pPr>
            <w:r>
              <w:t>During Y11, he</w:t>
            </w:r>
            <w:r w:rsidR="00E726A3">
              <w:t>alth and therefore</w:t>
            </w:r>
            <w:r>
              <w:t xml:space="preserve"> attendance improved dramatically, and </w:t>
            </w:r>
            <w:r w:rsidR="00E726A3">
              <w:t>they began</w:t>
            </w:r>
            <w:r>
              <w:t xml:space="preserve"> regularly </w:t>
            </w:r>
            <w:r w:rsidRPr="00E40F7B">
              <w:rPr>
                <w:b/>
                <w:bCs/>
              </w:rPr>
              <w:t>completing homework</w:t>
            </w:r>
            <w:r>
              <w:t xml:space="preserve"> to a good </w:t>
            </w:r>
            <w:proofErr w:type="gramStart"/>
            <w:r>
              <w:t>standard</w:t>
            </w:r>
            <w:proofErr w:type="gramEnd"/>
          </w:p>
          <w:p w14:paraId="128E27D5" w14:textId="1463E3EE" w:rsidR="000E6AE4" w:rsidRDefault="00E726A3" w:rsidP="000E6AE4">
            <w:pPr>
              <w:pStyle w:val="ListParagraph"/>
              <w:numPr>
                <w:ilvl w:val="0"/>
                <w:numId w:val="11"/>
              </w:numPr>
            </w:pPr>
            <w:r>
              <w:t>From not using the microphone in online lessons in Year 10, u</w:t>
            </w:r>
            <w:r w:rsidR="000E6AE4">
              <w:t>sed the mic</w:t>
            </w:r>
            <w:r>
              <w:t>rophone</w:t>
            </w:r>
            <w:r w:rsidR="000E6AE4">
              <w:t xml:space="preserve"> consistently and confidently in </w:t>
            </w:r>
            <w:r>
              <w:t>lessons in Year 11</w:t>
            </w:r>
          </w:p>
          <w:p w14:paraId="729AC8CE" w14:textId="46D50A19" w:rsidR="000E6AE4" w:rsidRDefault="00E726A3" w:rsidP="000E6AE4">
            <w:pPr>
              <w:pStyle w:val="ListParagraph"/>
              <w:numPr>
                <w:ilvl w:val="0"/>
                <w:numId w:val="11"/>
              </w:numPr>
            </w:pPr>
            <w:r>
              <w:t>Became a</w:t>
            </w:r>
            <w:r w:rsidR="000E6AE4">
              <w:t xml:space="preserve">ble to </w:t>
            </w:r>
            <w:r w:rsidR="000E6AE4" w:rsidRPr="00AB4181">
              <w:rPr>
                <w:b/>
                <w:bCs/>
              </w:rPr>
              <w:t xml:space="preserve">express </w:t>
            </w:r>
            <w:r w:rsidRPr="00AB4181">
              <w:rPr>
                <w:b/>
                <w:bCs/>
              </w:rPr>
              <w:t xml:space="preserve">their </w:t>
            </w:r>
            <w:r w:rsidR="000E6AE4" w:rsidRPr="00AB4181">
              <w:rPr>
                <w:b/>
                <w:bCs/>
              </w:rPr>
              <w:t xml:space="preserve">needs and wishes with </w:t>
            </w:r>
            <w:proofErr w:type="gramStart"/>
            <w:r w:rsidR="000E6AE4" w:rsidRPr="00AB4181">
              <w:rPr>
                <w:b/>
                <w:bCs/>
              </w:rPr>
              <w:t>confidence</w:t>
            </w:r>
            <w:proofErr w:type="gramEnd"/>
          </w:p>
          <w:p w14:paraId="37166A0B" w14:textId="2A0FF1E6" w:rsidR="000E6AE4" w:rsidRDefault="00E726A3" w:rsidP="000E6AE4">
            <w:pPr>
              <w:pStyle w:val="ListParagraph"/>
              <w:numPr>
                <w:ilvl w:val="0"/>
                <w:numId w:val="11"/>
              </w:numPr>
            </w:pPr>
            <w:r>
              <w:t>Student D</w:t>
            </w:r>
            <w:r w:rsidR="000E6AE4">
              <w:t xml:space="preserve"> achieved </w:t>
            </w:r>
            <w:r w:rsidR="000E6AE4" w:rsidRPr="00AB4181">
              <w:rPr>
                <w:b/>
                <w:bCs/>
              </w:rPr>
              <w:t xml:space="preserve">Level 2 </w:t>
            </w:r>
            <w:r w:rsidRPr="00AB4181">
              <w:rPr>
                <w:b/>
                <w:bCs/>
              </w:rPr>
              <w:t>Functional Skills English</w:t>
            </w:r>
            <w:r>
              <w:t xml:space="preserve"> (equivalent to GCSE Grade 4)</w:t>
            </w:r>
          </w:p>
          <w:p w14:paraId="71EEEE5A" w14:textId="63CBD623" w:rsidR="000E6AE4" w:rsidRDefault="00E726A3" w:rsidP="000E6AE4">
            <w:pPr>
              <w:pStyle w:val="ListParagraph"/>
              <w:numPr>
                <w:ilvl w:val="0"/>
                <w:numId w:val="11"/>
              </w:numPr>
            </w:pPr>
            <w:r>
              <w:t>They were a</w:t>
            </w:r>
            <w:r w:rsidR="000E6AE4">
              <w:t xml:space="preserve">ble to attend our end of year celebration event and received an award for </w:t>
            </w:r>
            <w:proofErr w:type="gramStart"/>
            <w:r w:rsidR="000E6AE4">
              <w:t>resilience</w:t>
            </w:r>
            <w:proofErr w:type="gramEnd"/>
          </w:p>
          <w:p w14:paraId="763AE209" w14:textId="2032E397" w:rsidR="000E6AE4" w:rsidRDefault="000E6AE4" w:rsidP="000E6AE4">
            <w:pPr>
              <w:pStyle w:val="ListParagraph"/>
              <w:numPr>
                <w:ilvl w:val="0"/>
                <w:numId w:val="11"/>
              </w:numPr>
            </w:pPr>
            <w:r>
              <w:t xml:space="preserve">Successfully </w:t>
            </w:r>
            <w:r w:rsidRPr="00AB4181">
              <w:rPr>
                <w:b/>
                <w:bCs/>
              </w:rPr>
              <w:t xml:space="preserve">transitioned to </w:t>
            </w:r>
            <w:r w:rsidR="00E726A3" w:rsidRPr="00AB4181">
              <w:rPr>
                <w:b/>
                <w:bCs/>
              </w:rPr>
              <w:t>a college</w:t>
            </w:r>
            <w:r w:rsidRPr="00AB4181">
              <w:rPr>
                <w:b/>
                <w:bCs/>
              </w:rPr>
              <w:t xml:space="preserve"> to study art.</w:t>
            </w:r>
          </w:p>
          <w:p w14:paraId="163A7A28" w14:textId="4C329A7B" w:rsidR="000E6AE4" w:rsidRPr="000E6AE4" w:rsidRDefault="000E6AE4" w:rsidP="007100B0">
            <w:pPr>
              <w:rPr>
                <w:b/>
                <w:bCs/>
              </w:rPr>
            </w:pPr>
          </w:p>
        </w:tc>
      </w:tr>
      <w:tr w:rsidR="00C25222" w14:paraId="1635E6FE" w14:textId="77777777" w:rsidTr="00C25222">
        <w:tc>
          <w:tcPr>
            <w:tcW w:w="15388" w:type="dxa"/>
          </w:tcPr>
          <w:p w14:paraId="2BDA24D2" w14:textId="5580C55F" w:rsidR="00C25222" w:rsidRPr="00FE0665" w:rsidRDefault="000E6AE4" w:rsidP="007100B0">
            <w:r w:rsidRPr="00FE0665">
              <w:rPr>
                <w:b/>
                <w:bCs/>
              </w:rPr>
              <w:t xml:space="preserve">Student </w:t>
            </w:r>
            <w:r w:rsidR="00826228" w:rsidRPr="00FE0665">
              <w:rPr>
                <w:b/>
                <w:bCs/>
              </w:rPr>
              <w:t>E</w:t>
            </w:r>
            <w:r w:rsidR="00773808" w:rsidRPr="00FE0665">
              <w:rPr>
                <w:b/>
                <w:bCs/>
              </w:rPr>
              <w:t xml:space="preserve"> background</w:t>
            </w:r>
          </w:p>
          <w:p w14:paraId="6240B38B" w14:textId="77777777" w:rsidR="00773808" w:rsidRPr="00FE0665" w:rsidRDefault="00773808" w:rsidP="007100B0"/>
          <w:p w14:paraId="4D9628EA" w14:textId="5EB7FCC5" w:rsidR="00773808" w:rsidRPr="00FE0665" w:rsidRDefault="00826228" w:rsidP="00773808">
            <w:pPr>
              <w:rPr>
                <w:rFonts w:cstheme="minorHAnsi"/>
                <w:bCs/>
                <w:iCs/>
                <w:lang w:val="en-US"/>
              </w:rPr>
            </w:pPr>
            <w:r w:rsidRPr="00FE0665">
              <w:rPr>
                <w:rFonts w:cstheme="minorHAnsi"/>
                <w:bCs/>
                <w:lang w:val="en-US"/>
              </w:rPr>
              <w:t>Student E</w:t>
            </w:r>
            <w:r w:rsidR="00773808" w:rsidRPr="00FE0665">
              <w:rPr>
                <w:rFonts w:cstheme="minorHAnsi"/>
                <w:bCs/>
                <w:lang w:val="en-US"/>
              </w:rPr>
              <w:t xml:space="preserve"> </w:t>
            </w:r>
            <w:r w:rsidRPr="00FE0665">
              <w:rPr>
                <w:rFonts w:cstheme="minorHAnsi"/>
                <w:bCs/>
                <w:lang w:val="en-US"/>
              </w:rPr>
              <w:t>was referred to GHES</w:t>
            </w:r>
            <w:r w:rsidR="00773808" w:rsidRPr="00FE0665">
              <w:rPr>
                <w:rFonts w:cstheme="minorHAnsi"/>
                <w:bCs/>
                <w:lang w:val="en-US"/>
              </w:rPr>
              <w:t xml:space="preserve"> in Y9, </w:t>
            </w:r>
            <w:r w:rsidRPr="00FE0665">
              <w:rPr>
                <w:rFonts w:cstheme="minorHAnsi"/>
                <w:bCs/>
                <w:lang w:val="en-US"/>
              </w:rPr>
              <w:t xml:space="preserve">was </w:t>
            </w:r>
            <w:r w:rsidR="00773808" w:rsidRPr="00FE0665">
              <w:rPr>
                <w:rFonts w:cstheme="minorHAnsi"/>
                <w:bCs/>
                <w:lang w:val="en-US"/>
              </w:rPr>
              <w:t>in and out of hospital with</w:t>
            </w:r>
            <w:r w:rsidRPr="00FE0665">
              <w:rPr>
                <w:rFonts w:cstheme="minorHAnsi"/>
                <w:bCs/>
                <w:lang w:val="en-US"/>
              </w:rPr>
              <w:t xml:space="preserve"> an eating disorder, was</w:t>
            </w:r>
            <w:r w:rsidR="00773808" w:rsidRPr="00FE0665">
              <w:rPr>
                <w:rFonts w:cstheme="minorHAnsi"/>
                <w:bCs/>
                <w:lang w:val="en-US"/>
              </w:rPr>
              <w:t xml:space="preserve"> highly anxious,</w:t>
            </w:r>
            <w:r w:rsidR="00773808" w:rsidRPr="00FE0665">
              <w:rPr>
                <w:rFonts w:cstheme="minorHAnsi"/>
              </w:rPr>
              <w:t xml:space="preserve"> </w:t>
            </w:r>
            <w:r w:rsidR="00773808" w:rsidRPr="00FE0665">
              <w:rPr>
                <w:rFonts w:cstheme="minorHAnsi"/>
                <w:i/>
                <w:iCs/>
              </w:rPr>
              <w:t>s</w:t>
            </w:r>
            <w:r w:rsidR="00773808" w:rsidRPr="00FE0665">
              <w:rPr>
                <w:rStyle w:val="Style3"/>
                <w:rFonts w:cstheme="minorHAnsi"/>
                <w:i w:val="0"/>
                <w:iCs/>
                <w:color w:val="auto"/>
                <w:sz w:val="22"/>
              </w:rPr>
              <w:t>uicidality, impulsivity,</w:t>
            </w:r>
            <w:r w:rsidRPr="00FE0665">
              <w:rPr>
                <w:rStyle w:val="Style3"/>
                <w:rFonts w:cstheme="minorHAnsi"/>
                <w:i w:val="0"/>
                <w:iCs/>
                <w:color w:val="auto"/>
                <w:sz w:val="22"/>
              </w:rPr>
              <w:t xml:space="preserve"> and</w:t>
            </w:r>
            <w:r w:rsidR="00773808" w:rsidRPr="00FE0665">
              <w:rPr>
                <w:rStyle w:val="Style3"/>
                <w:rFonts w:cstheme="minorHAnsi"/>
                <w:i w:val="0"/>
                <w:iCs/>
                <w:color w:val="auto"/>
                <w:sz w:val="22"/>
              </w:rPr>
              <w:t xml:space="preserve"> low mood.</w:t>
            </w:r>
            <w:r w:rsidR="00773808" w:rsidRPr="00FE0665">
              <w:rPr>
                <w:rStyle w:val="Style3"/>
                <w:rFonts w:cstheme="minorHAnsi"/>
                <w:color w:val="auto"/>
                <w:sz w:val="22"/>
              </w:rPr>
              <w:t xml:space="preserve">  </w:t>
            </w:r>
            <w:r w:rsidRPr="00FE0665">
              <w:rPr>
                <w:rStyle w:val="Style3"/>
                <w:rFonts w:cstheme="minorHAnsi"/>
                <w:i w:val="0"/>
                <w:iCs/>
                <w:color w:val="auto"/>
                <w:sz w:val="22"/>
              </w:rPr>
              <w:t>Their reading baseline was 12.9</w:t>
            </w:r>
            <w:r w:rsidR="00A22B7E" w:rsidRPr="00FE0665">
              <w:rPr>
                <w:rStyle w:val="Style3"/>
                <w:rFonts w:cstheme="minorHAnsi"/>
                <w:i w:val="0"/>
                <w:iCs/>
                <w:color w:val="auto"/>
                <w:sz w:val="22"/>
              </w:rPr>
              <w:t xml:space="preserve"> and writing approx. GCSE grade 1/2 </w:t>
            </w:r>
            <w:proofErr w:type="gramStart"/>
            <w:r w:rsidR="00A22B7E" w:rsidRPr="00FE0665">
              <w:rPr>
                <w:rStyle w:val="Style3"/>
                <w:rFonts w:cstheme="minorHAnsi"/>
                <w:i w:val="0"/>
                <w:iCs/>
                <w:color w:val="auto"/>
                <w:sz w:val="22"/>
              </w:rPr>
              <w:t>standard</w:t>
            </w:r>
            <w:proofErr w:type="gramEnd"/>
          </w:p>
          <w:p w14:paraId="74A4C427" w14:textId="77777777" w:rsidR="00773808" w:rsidRPr="00FE0665" w:rsidRDefault="00773808" w:rsidP="007100B0"/>
          <w:p w14:paraId="5FBA0CEF" w14:textId="77777777" w:rsidR="00773808" w:rsidRPr="00FE0665" w:rsidRDefault="00773808" w:rsidP="007100B0">
            <w:r w:rsidRPr="00FE0665">
              <w:rPr>
                <w:b/>
                <w:bCs/>
              </w:rPr>
              <w:lastRenderedPageBreak/>
              <w:t xml:space="preserve">Strategies </w:t>
            </w:r>
            <w:proofErr w:type="gramStart"/>
            <w:r w:rsidRPr="00FE0665">
              <w:rPr>
                <w:b/>
                <w:bCs/>
              </w:rPr>
              <w:t>used</w:t>
            </w:r>
            <w:proofErr w:type="gramEnd"/>
          </w:p>
          <w:p w14:paraId="7DADE3EC" w14:textId="7D64EEDA" w:rsidR="00773808" w:rsidRPr="00FE0665" w:rsidRDefault="00773808" w:rsidP="00773808">
            <w:pPr>
              <w:pStyle w:val="ListParagraph"/>
              <w:numPr>
                <w:ilvl w:val="0"/>
                <w:numId w:val="14"/>
              </w:numPr>
              <w:rPr>
                <w:rFonts w:cstheme="minorHAnsi"/>
                <w:bCs/>
                <w:color w:val="000000" w:themeColor="text1"/>
                <w:lang w:val="en-US"/>
              </w:rPr>
            </w:pPr>
            <w:r w:rsidRPr="00FE0665">
              <w:rPr>
                <w:rFonts w:cstheme="minorHAnsi"/>
                <w:b/>
                <w:color w:val="000000" w:themeColor="text1"/>
                <w:lang w:val="en-US"/>
              </w:rPr>
              <w:t>Learning away from home</w:t>
            </w:r>
            <w:r w:rsidRPr="00FE0665">
              <w:rPr>
                <w:rFonts w:cstheme="minorHAnsi"/>
                <w:bCs/>
                <w:color w:val="000000" w:themeColor="text1"/>
                <w:lang w:val="en-US"/>
              </w:rPr>
              <w:t xml:space="preserve"> – lessons were group </w:t>
            </w:r>
            <w:proofErr w:type="gramStart"/>
            <w:r w:rsidRPr="00FE0665">
              <w:rPr>
                <w:rFonts w:cstheme="minorHAnsi"/>
                <w:bCs/>
                <w:color w:val="000000" w:themeColor="text1"/>
                <w:lang w:val="en-US"/>
              </w:rPr>
              <w:t>online</w:t>
            </w:r>
            <w:proofErr w:type="gramEnd"/>
            <w:r w:rsidRPr="00FE0665">
              <w:rPr>
                <w:rFonts w:cstheme="minorHAnsi"/>
                <w:bCs/>
                <w:color w:val="000000" w:themeColor="text1"/>
                <w:lang w:val="en-US"/>
              </w:rPr>
              <w:t xml:space="preserve"> but </w:t>
            </w:r>
            <w:r w:rsidR="00A22B7E" w:rsidRPr="00FE0665">
              <w:rPr>
                <w:rFonts w:cstheme="minorHAnsi"/>
                <w:bCs/>
                <w:color w:val="000000" w:themeColor="text1"/>
                <w:lang w:val="en-US"/>
              </w:rPr>
              <w:t>s</w:t>
            </w:r>
            <w:r w:rsidR="00A22B7E" w:rsidRPr="00FE0665">
              <w:rPr>
                <w:bCs/>
                <w:color w:val="000000" w:themeColor="text1"/>
                <w:lang w:val="en-US"/>
              </w:rPr>
              <w:t>tudent E</w:t>
            </w:r>
            <w:r w:rsidRPr="00FE0665">
              <w:rPr>
                <w:rFonts w:cstheme="minorHAnsi"/>
                <w:bCs/>
                <w:color w:val="000000" w:themeColor="text1"/>
                <w:lang w:val="en-US"/>
              </w:rPr>
              <w:t xml:space="preserve"> was able to attend Raise Your Voice sessions face to face </w:t>
            </w:r>
            <w:r w:rsidR="00A22B7E" w:rsidRPr="00FE0665">
              <w:rPr>
                <w:rFonts w:cstheme="minorHAnsi"/>
                <w:bCs/>
                <w:color w:val="000000" w:themeColor="text1"/>
                <w:lang w:val="en-US"/>
              </w:rPr>
              <w:t>i</w:t>
            </w:r>
            <w:r w:rsidR="00A22B7E" w:rsidRPr="00FE0665">
              <w:rPr>
                <w:bCs/>
                <w:color w:val="000000" w:themeColor="text1"/>
                <w:lang w:val="en-US"/>
              </w:rPr>
              <w:t>n our classroom</w:t>
            </w:r>
            <w:r w:rsidRPr="00FE0665">
              <w:rPr>
                <w:rFonts w:cstheme="minorHAnsi"/>
                <w:bCs/>
                <w:color w:val="000000" w:themeColor="text1"/>
                <w:lang w:val="en-US"/>
              </w:rPr>
              <w:t xml:space="preserve"> where we built on relationships </w:t>
            </w:r>
          </w:p>
          <w:p w14:paraId="2296378E" w14:textId="60AB0321" w:rsidR="00773808" w:rsidRPr="00FE0665" w:rsidRDefault="00773808" w:rsidP="00A22B7E">
            <w:pPr>
              <w:pStyle w:val="ListParagraph"/>
              <w:numPr>
                <w:ilvl w:val="0"/>
                <w:numId w:val="14"/>
              </w:numPr>
              <w:rPr>
                <w:rFonts w:cstheme="minorHAnsi"/>
                <w:b/>
                <w:bCs/>
                <w:color w:val="000000" w:themeColor="text1"/>
                <w:lang w:val="en-US"/>
              </w:rPr>
            </w:pPr>
            <w:r w:rsidRPr="00FE0665">
              <w:rPr>
                <w:rFonts w:cstheme="minorHAnsi"/>
                <w:b/>
                <w:color w:val="000000" w:themeColor="text1"/>
                <w:lang w:val="en-US"/>
              </w:rPr>
              <w:t>Dyslexia-friendly approaches</w:t>
            </w:r>
            <w:r w:rsidRPr="00FE0665">
              <w:rPr>
                <w:rFonts w:cstheme="minorHAnsi"/>
                <w:bCs/>
                <w:color w:val="000000" w:themeColor="text1"/>
                <w:lang w:val="en-US"/>
              </w:rPr>
              <w:t xml:space="preserve"> – fonts were adapted to comic sans and always read aloud to </w:t>
            </w:r>
            <w:r w:rsidR="00A22B7E" w:rsidRPr="00FE0665">
              <w:rPr>
                <w:rFonts w:cstheme="minorHAnsi"/>
                <w:bCs/>
                <w:color w:val="000000" w:themeColor="text1"/>
                <w:lang w:val="en-US"/>
              </w:rPr>
              <w:t>Student E</w:t>
            </w:r>
            <w:r w:rsidRPr="00FE0665">
              <w:rPr>
                <w:rFonts w:cstheme="minorHAnsi"/>
                <w:bCs/>
                <w:color w:val="000000" w:themeColor="text1"/>
                <w:lang w:val="en-US"/>
              </w:rPr>
              <w:t xml:space="preserve"> where possible, giving time and space to re-read, develop answer etc. </w:t>
            </w:r>
          </w:p>
          <w:p w14:paraId="77DDF9F4" w14:textId="0D0BCB27" w:rsidR="00773808" w:rsidRPr="00FE0665" w:rsidRDefault="00773808" w:rsidP="00773808">
            <w:pPr>
              <w:pStyle w:val="ListParagraph"/>
              <w:numPr>
                <w:ilvl w:val="0"/>
                <w:numId w:val="14"/>
              </w:numPr>
              <w:rPr>
                <w:rFonts w:cstheme="minorHAnsi"/>
                <w:bCs/>
                <w:color w:val="000000" w:themeColor="text1"/>
                <w:lang w:val="en-US"/>
              </w:rPr>
            </w:pPr>
            <w:r w:rsidRPr="00FE0665">
              <w:rPr>
                <w:rFonts w:cstheme="minorHAnsi"/>
                <w:bCs/>
                <w:color w:val="000000" w:themeColor="text1"/>
                <w:lang w:val="en-US"/>
              </w:rPr>
              <w:t xml:space="preserve">If </w:t>
            </w:r>
            <w:r w:rsidR="00A22B7E" w:rsidRPr="00FE0665">
              <w:rPr>
                <w:rFonts w:cstheme="minorHAnsi"/>
                <w:bCs/>
                <w:color w:val="000000" w:themeColor="text1"/>
                <w:lang w:val="en-US"/>
              </w:rPr>
              <w:t>student E</w:t>
            </w:r>
            <w:r w:rsidRPr="00FE0665">
              <w:rPr>
                <w:rFonts w:cstheme="minorHAnsi"/>
                <w:bCs/>
                <w:color w:val="000000" w:themeColor="text1"/>
                <w:lang w:val="en-US"/>
              </w:rPr>
              <w:t xml:space="preserve"> was struggling, </w:t>
            </w:r>
            <w:r w:rsidR="00FE0665" w:rsidRPr="00FE0665">
              <w:rPr>
                <w:rFonts w:cstheme="minorHAnsi"/>
                <w:bCs/>
                <w:color w:val="000000" w:themeColor="text1"/>
                <w:lang w:val="en-US"/>
              </w:rPr>
              <w:t xml:space="preserve">the teacher </w:t>
            </w:r>
            <w:r w:rsidRPr="00FE0665">
              <w:rPr>
                <w:rFonts w:cstheme="minorHAnsi"/>
                <w:bCs/>
                <w:color w:val="000000" w:themeColor="text1"/>
                <w:lang w:val="en-US"/>
              </w:rPr>
              <w:t xml:space="preserve">would adjust the </w:t>
            </w:r>
            <w:proofErr w:type="gramStart"/>
            <w:r w:rsidRPr="00FE0665">
              <w:rPr>
                <w:rFonts w:cstheme="minorHAnsi"/>
                <w:bCs/>
                <w:color w:val="000000" w:themeColor="text1"/>
                <w:lang w:val="en-US"/>
              </w:rPr>
              <w:t>lesson</w:t>
            </w:r>
            <w:proofErr w:type="gramEnd"/>
            <w:r w:rsidRPr="00FE0665">
              <w:rPr>
                <w:rFonts w:cstheme="minorHAnsi"/>
                <w:bCs/>
                <w:color w:val="000000" w:themeColor="text1"/>
                <w:lang w:val="en-US"/>
              </w:rPr>
              <w:t xml:space="preserve"> accordingly, giving easier questions, more breaks</w:t>
            </w:r>
          </w:p>
          <w:p w14:paraId="19CB0EC3" w14:textId="34005D65" w:rsidR="00773808" w:rsidRPr="00FE0665" w:rsidRDefault="00773808" w:rsidP="00773808">
            <w:pPr>
              <w:pStyle w:val="ListParagraph"/>
              <w:numPr>
                <w:ilvl w:val="0"/>
                <w:numId w:val="14"/>
              </w:numPr>
              <w:rPr>
                <w:rFonts w:cstheme="minorHAnsi"/>
                <w:bCs/>
                <w:color w:val="000000" w:themeColor="text1"/>
                <w:lang w:val="en-US"/>
              </w:rPr>
            </w:pPr>
            <w:r w:rsidRPr="00FE0665">
              <w:rPr>
                <w:rFonts w:cstheme="minorHAnsi"/>
                <w:bCs/>
                <w:color w:val="000000" w:themeColor="text1"/>
                <w:lang w:val="en-US"/>
              </w:rPr>
              <w:t xml:space="preserve">If </w:t>
            </w:r>
            <w:r w:rsidR="00FE0665" w:rsidRPr="00FE0665">
              <w:rPr>
                <w:rFonts w:cstheme="minorHAnsi"/>
                <w:bCs/>
                <w:color w:val="000000" w:themeColor="text1"/>
                <w:lang w:val="en-US"/>
              </w:rPr>
              <w:t>student E</w:t>
            </w:r>
            <w:r w:rsidRPr="00FE0665">
              <w:rPr>
                <w:rFonts w:cstheme="minorHAnsi"/>
                <w:bCs/>
                <w:color w:val="000000" w:themeColor="text1"/>
                <w:lang w:val="en-US"/>
              </w:rPr>
              <w:t xml:space="preserve"> was feeling good, </w:t>
            </w:r>
            <w:r w:rsidR="00FE0665" w:rsidRPr="00FE0665">
              <w:rPr>
                <w:rFonts w:cstheme="minorHAnsi"/>
                <w:bCs/>
                <w:color w:val="000000" w:themeColor="text1"/>
                <w:lang w:val="en-US"/>
              </w:rPr>
              <w:t xml:space="preserve">we </w:t>
            </w:r>
            <w:r w:rsidRPr="00FE0665">
              <w:rPr>
                <w:rFonts w:cstheme="minorHAnsi"/>
                <w:bCs/>
                <w:color w:val="000000" w:themeColor="text1"/>
                <w:lang w:val="en-US"/>
              </w:rPr>
              <w:t xml:space="preserve">would </w:t>
            </w:r>
            <w:proofErr w:type="spellStart"/>
            <w:r w:rsidRPr="00FE0665">
              <w:rPr>
                <w:rFonts w:cstheme="minorHAnsi"/>
                <w:bCs/>
                <w:color w:val="000000" w:themeColor="text1"/>
                <w:lang w:val="en-US"/>
              </w:rPr>
              <w:t>maximise</w:t>
            </w:r>
            <w:proofErr w:type="spellEnd"/>
            <w:r w:rsidRPr="00FE0665">
              <w:rPr>
                <w:rFonts w:cstheme="minorHAnsi"/>
                <w:bCs/>
                <w:color w:val="000000" w:themeColor="text1"/>
                <w:lang w:val="en-US"/>
              </w:rPr>
              <w:t xml:space="preserve"> this and aim to fit more into the </w:t>
            </w:r>
            <w:proofErr w:type="gramStart"/>
            <w:r w:rsidRPr="00FE0665">
              <w:rPr>
                <w:rFonts w:cstheme="minorHAnsi"/>
                <w:bCs/>
                <w:color w:val="000000" w:themeColor="text1"/>
                <w:lang w:val="en-US"/>
              </w:rPr>
              <w:t>lesson</w:t>
            </w:r>
            <w:proofErr w:type="gramEnd"/>
          </w:p>
          <w:p w14:paraId="1E0211E7" w14:textId="0991A8AB" w:rsidR="00773808" w:rsidRPr="00FE0665" w:rsidRDefault="00773808" w:rsidP="00773808">
            <w:pPr>
              <w:pStyle w:val="ListParagraph"/>
              <w:numPr>
                <w:ilvl w:val="0"/>
                <w:numId w:val="14"/>
              </w:numPr>
              <w:rPr>
                <w:rFonts w:cstheme="minorHAnsi"/>
                <w:bCs/>
                <w:color w:val="000000" w:themeColor="text1"/>
                <w:lang w:val="en-US"/>
              </w:rPr>
            </w:pPr>
            <w:r w:rsidRPr="00FE0665">
              <w:rPr>
                <w:rFonts w:cstheme="minorHAnsi"/>
                <w:bCs/>
                <w:color w:val="000000" w:themeColor="text1"/>
                <w:lang w:val="en-US"/>
              </w:rPr>
              <w:t>S</w:t>
            </w:r>
            <w:r w:rsidR="00FE0665" w:rsidRPr="00FE0665">
              <w:rPr>
                <w:rFonts w:cstheme="minorHAnsi"/>
                <w:bCs/>
                <w:color w:val="000000" w:themeColor="text1"/>
                <w:lang w:val="en-US"/>
              </w:rPr>
              <w:t>tudent E</w:t>
            </w:r>
            <w:r w:rsidRPr="00FE0665">
              <w:rPr>
                <w:rFonts w:cstheme="minorHAnsi"/>
                <w:bCs/>
                <w:color w:val="000000" w:themeColor="text1"/>
                <w:lang w:val="en-US"/>
              </w:rPr>
              <w:t xml:space="preserve"> preferred to type into private chat and not use </w:t>
            </w:r>
            <w:r w:rsidR="00FE0665">
              <w:rPr>
                <w:rFonts w:cstheme="minorHAnsi"/>
                <w:bCs/>
                <w:color w:val="000000" w:themeColor="text1"/>
                <w:lang w:val="en-US"/>
              </w:rPr>
              <w:t xml:space="preserve">the </w:t>
            </w:r>
            <w:r w:rsidRPr="00FE0665">
              <w:rPr>
                <w:rFonts w:cstheme="minorHAnsi"/>
                <w:bCs/>
                <w:color w:val="000000" w:themeColor="text1"/>
                <w:lang w:val="en-US"/>
              </w:rPr>
              <w:t>mi</w:t>
            </w:r>
            <w:r w:rsidR="00FE0665">
              <w:rPr>
                <w:rFonts w:cstheme="minorHAnsi"/>
                <w:bCs/>
                <w:color w:val="000000" w:themeColor="text1"/>
                <w:lang w:val="en-US"/>
              </w:rPr>
              <w:t>crophone in online lessons</w:t>
            </w:r>
            <w:r w:rsidRPr="00FE0665">
              <w:rPr>
                <w:rFonts w:cstheme="minorHAnsi"/>
                <w:bCs/>
                <w:color w:val="000000" w:themeColor="text1"/>
                <w:lang w:val="en-US"/>
              </w:rPr>
              <w:t xml:space="preserve">, this worked well. </w:t>
            </w:r>
            <w:r w:rsidR="00FE0665">
              <w:rPr>
                <w:rFonts w:cstheme="minorHAnsi"/>
                <w:bCs/>
                <w:color w:val="000000" w:themeColor="text1"/>
                <w:lang w:val="en-US"/>
              </w:rPr>
              <w:t>They were</w:t>
            </w:r>
            <w:r w:rsidRPr="00FE0665">
              <w:rPr>
                <w:rFonts w:cstheme="minorHAnsi"/>
                <w:bCs/>
                <w:color w:val="000000" w:themeColor="text1"/>
                <w:lang w:val="en-US"/>
              </w:rPr>
              <w:t xml:space="preserve"> very conscious of </w:t>
            </w:r>
            <w:r w:rsidR="00FE0665">
              <w:rPr>
                <w:rFonts w:cstheme="minorHAnsi"/>
                <w:bCs/>
                <w:color w:val="000000" w:themeColor="text1"/>
                <w:lang w:val="en-US"/>
              </w:rPr>
              <w:t>their</w:t>
            </w:r>
            <w:r w:rsidRPr="00FE0665">
              <w:rPr>
                <w:rFonts w:cstheme="minorHAnsi"/>
                <w:bCs/>
                <w:color w:val="000000" w:themeColor="text1"/>
                <w:lang w:val="en-US"/>
              </w:rPr>
              <w:t xml:space="preserve"> spelling in group </w:t>
            </w:r>
            <w:proofErr w:type="gramStart"/>
            <w:r w:rsidRPr="00FE0665">
              <w:rPr>
                <w:rFonts w:cstheme="minorHAnsi"/>
                <w:bCs/>
                <w:color w:val="000000" w:themeColor="text1"/>
                <w:lang w:val="en-US"/>
              </w:rPr>
              <w:t>chat</w:t>
            </w:r>
            <w:proofErr w:type="gramEnd"/>
            <w:r w:rsidRPr="00FE0665">
              <w:rPr>
                <w:rFonts w:cstheme="minorHAnsi"/>
                <w:bCs/>
                <w:color w:val="000000" w:themeColor="text1"/>
                <w:lang w:val="en-US"/>
              </w:rPr>
              <w:t xml:space="preserve"> so we avoided this</w:t>
            </w:r>
          </w:p>
          <w:p w14:paraId="50759432" w14:textId="60E34317" w:rsidR="00773808" w:rsidRPr="00FE0665" w:rsidRDefault="00773808" w:rsidP="00773808">
            <w:pPr>
              <w:pStyle w:val="ListParagraph"/>
              <w:numPr>
                <w:ilvl w:val="0"/>
                <w:numId w:val="14"/>
              </w:numPr>
              <w:rPr>
                <w:rFonts w:cstheme="minorHAnsi"/>
                <w:b/>
                <w:bCs/>
                <w:color w:val="000000" w:themeColor="text1"/>
                <w:lang w:val="en-US"/>
              </w:rPr>
            </w:pPr>
            <w:r w:rsidRPr="00FE0665">
              <w:rPr>
                <w:rFonts w:cstheme="minorHAnsi"/>
                <w:bCs/>
                <w:color w:val="000000" w:themeColor="text1"/>
                <w:lang w:val="en-US"/>
              </w:rPr>
              <w:t xml:space="preserve">We developed techniques to break down texts, exam answers etc. such as highlighting topic sentences and key words of </w:t>
            </w:r>
            <w:proofErr w:type="gramStart"/>
            <w:r w:rsidRPr="00FE0665">
              <w:rPr>
                <w:rFonts w:cstheme="minorHAnsi"/>
                <w:bCs/>
                <w:color w:val="000000" w:themeColor="text1"/>
                <w:lang w:val="en-US"/>
              </w:rPr>
              <w:t>questions</w:t>
            </w:r>
            <w:proofErr w:type="gramEnd"/>
          </w:p>
          <w:p w14:paraId="49C334BB" w14:textId="30204426" w:rsidR="00773808" w:rsidRPr="00FE0665" w:rsidRDefault="00FE0665" w:rsidP="00773808">
            <w:pPr>
              <w:pStyle w:val="ListParagraph"/>
              <w:numPr>
                <w:ilvl w:val="0"/>
                <w:numId w:val="14"/>
              </w:numPr>
              <w:rPr>
                <w:rFonts w:cstheme="minorHAnsi"/>
                <w:color w:val="000000" w:themeColor="text1"/>
                <w:lang w:val="en-US"/>
              </w:rPr>
            </w:pPr>
            <w:r>
              <w:rPr>
                <w:rFonts w:cstheme="minorHAnsi"/>
                <w:color w:val="000000" w:themeColor="text1"/>
                <w:lang w:val="en-US"/>
              </w:rPr>
              <w:t>S</w:t>
            </w:r>
            <w:r w:rsidR="00773808" w:rsidRPr="00FE0665">
              <w:rPr>
                <w:rFonts w:cstheme="minorHAnsi"/>
                <w:color w:val="000000" w:themeColor="text1"/>
                <w:lang w:val="en-US"/>
              </w:rPr>
              <w:t>tudent friendly ‘success criteria’ rather than mark schemes</w:t>
            </w:r>
            <w:r>
              <w:rPr>
                <w:rFonts w:cstheme="minorHAnsi"/>
                <w:color w:val="000000" w:themeColor="text1"/>
                <w:lang w:val="en-US"/>
              </w:rPr>
              <w:t xml:space="preserve"> were </w:t>
            </w:r>
            <w:proofErr w:type="gramStart"/>
            <w:r>
              <w:rPr>
                <w:rFonts w:cstheme="minorHAnsi"/>
                <w:color w:val="000000" w:themeColor="text1"/>
                <w:lang w:val="en-US"/>
              </w:rPr>
              <w:t>used</w:t>
            </w:r>
            <w:proofErr w:type="gramEnd"/>
          </w:p>
          <w:p w14:paraId="60CAB95B" w14:textId="2E704A0D" w:rsidR="00773808" w:rsidRPr="00FE0665" w:rsidRDefault="00683BA8" w:rsidP="00773808">
            <w:pPr>
              <w:pStyle w:val="ListParagraph"/>
              <w:numPr>
                <w:ilvl w:val="0"/>
                <w:numId w:val="14"/>
              </w:numPr>
              <w:rPr>
                <w:rFonts w:cstheme="minorHAnsi"/>
                <w:color w:val="000000" w:themeColor="text1"/>
                <w:lang w:val="en-US"/>
              </w:rPr>
            </w:pPr>
            <w:r>
              <w:rPr>
                <w:rFonts w:cstheme="minorHAnsi"/>
                <w:color w:val="000000" w:themeColor="text1"/>
                <w:lang w:val="en-US"/>
              </w:rPr>
              <w:t>Used</w:t>
            </w:r>
            <w:r w:rsidR="00773808" w:rsidRPr="00FE0665">
              <w:rPr>
                <w:rFonts w:cstheme="minorHAnsi"/>
                <w:color w:val="000000" w:themeColor="text1"/>
                <w:lang w:val="en-US"/>
              </w:rPr>
              <w:t xml:space="preserve"> the </w:t>
            </w:r>
            <w:r w:rsidR="00773808" w:rsidRPr="00FE0665">
              <w:rPr>
                <w:rFonts w:cstheme="minorHAnsi"/>
                <w:i/>
                <w:iCs/>
                <w:color w:val="000000" w:themeColor="text1"/>
                <w:lang w:val="en-US"/>
              </w:rPr>
              <w:t>I do, we do, you do</w:t>
            </w:r>
            <w:r w:rsidR="00773808" w:rsidRPr="00FE0665">
              <w:rPr>
                <w:rFonts w:cstheme="minorHAnsi"/>
                <w:color w:val="000000" w:themeColor="text1"/>
                <w:lang w:val="en-US"/>
              </w:rPr>
              <w:t xml:space="preserve"> approach to modelling</w:t>
            </w:r>
            <w:r>
              <w:rPr>
                <w:rFonts w:cstheme="minorHAnsi"/>
                <w:color w:val="000000" w:themeColor="text1"/>
                <w:lang w:val="en-US"/>
              </w:rPr>
              <w:t xml:space="preserve"> at every </w:t>
            </w:r>
            <w:proofErr w:type="gramStart"/>
            <w:r>
              <w:rPr>
                <w:rFonts w:cstheme="minorHAnsi"/>
                <w:color w:val="000000" w:themeColor="text1"/>
                <w:lang w:val="en-US"/>
              </w:rPr>
              <w:t>opportunity</w:t>
            </w:r>
            <w:proofErr w:type="gramEnd"/>
          </w:p>
          <w:p w14:paraId="5C35C694" w14:textId="17FB9687" w:rsidR="00773808" w:rsidRPr="00FE0665" w:rsidRDefault="00683BA8" w:rsidP="00773808">
            <w:pPr>
              <w:pStyle w:val="ListParagraph"/>
              <w:numPr>
                <w:ilvl w:val="0"/>
                <w:numId w:val="14"/>
              </w:numPr>
              <w:rPr>
                <w:rFonts w:cstheme="minorHAnsi"/>
                <w:color w:val="000000" w:themeColor="text1"/>
                <w:lang w:val="en-US"/>
              </w:rPr>
            </w:pPr>
            <w:r>
              <w:rPr>
                <w:rFonts w:cstheme="minorHAnsi"/>
                <w:color w:val="000000" w:themeColor="text1"/>
                <w:lang w:val="en-US"/>
              </w:rPr>
              <w:t xml:space="preserve">The teacher </w:t>
            </w:r>
            <w:r w:rsidR="00773808" w:rsidRPr="00FE0665">
              <w:rPr>
                <w:rFonts w:cstheme="minorHAnsi"/>
                <w:color w:val="000000" w:themeColor="text1"/>
                <w:lang w:val="en-US"/>
              </w:rPr>
              <w:t xml:space="preserve">kept in touch with mum via text and phone calls, often calling to comment of specific work that </w:t>
            </w:r>
            <w:r w:rsidR="00A82976">
              <w:rPr>
                <w:rFonts w:cstheme="minorHAnsi"/>
                <w:color w:val="000000" w:themeColor="text1"/>
                <w:lang w:val="en-US"/>
              </w:rPr>
              <w:t>student E</w:t>
            </w:r>
            <w:r w:rsidR="00773808" w:rsidRPr="00FE0665">
              <w:rPr>
                <w:rFonts w:cstheme="minorHAnsi"/>
                <w:color w:val="000000" w:themeColor="text1"/>
                <w:lang w:val="en-US"/>
              </w:rPr>
              <w:t xml:space="preserve"> had done well to help to boost </w:t>
            </w:r>
            <w:r w:rsidR="00A82976">
              <w:rPr>
                <w:rFonts w:cstheme="minorHAnsi"/>
                <w:color w:val="000000" w:themeColor="text1"/>
                <w:lang w:val="en-US"/>
              </w:rPr>
              <w:t>their</w:t>
            </w:r>
            <w:r w:rsidR="00773808" w:rsidRPr="00FE0665">
              <w:rPr>
                <w:rFonts w:cstheme="minorHAnsi"/>
                <w:color w:val="000000" w:themeColor="text1"/>
                <w:lang w:val="en-US"/>
              </w:rPr>
              <w:t xml:space="preserve"> </w:t>
            </w:r>
            <w:proofErr w:type="gramStart"/>
            <w:r w:rsidR="00773808" w:rsidRPr="00FE0665">
              <w:rPr>
                <w:rFonts w:cstheme="minorHAnsi"/>
                <w:color w:val="000000" w:themeColor="text1"/>
                <w:lang w:val="en-US"/>
              </w:rPr>
              <w:t>confidence</w:t>
            </w:r>
            <w:proofErr w:type="gramEnd"/>
          </w:p>
          <w:p w14:paraId="375A5B2C" w14:textId="1E442B56" w:rsidR="00773808" w:rsidRPr="00FE0665" w:rsidRDefault="00773808" w:rsidP="00773808">
            <w:pPr>
              <w:pStyle w:val="ListParagraph"/>
              <w:numPr>
                <w:ilvl w:val="0"/>
                <w:numId w:val="14"/>
              </w:numPr>
              <w:rPr>
                <w:rFonts w:cstheme="minorHAnsi"/>
                <w:color w:val="000000" w:themeColor="text1"/>
                <w:lang w:val="en-US"/>
              </w:rPr>
            </w:pPr>
            <w:r w:rsidRPr="00FE0665">
              <w:rPr>
                <w:rFonts w:cstheme="minorHAnsi"/>
                <w:color w:val="000000" w:themeColor="text1"/>
                <w:lang w:val="en-US"/>
              </w:rPr>
              <w:t xml:space="preserve">When </w:t>
            </w:r>
            <w:r w:rsidR="00A82976">
              <w:rPr>
                <w:rFonts w:cstheme="minorHAnsi"/>
                <w:color w:val="000000" w:themeColor="text1"/>
                <w:lang w:val="en-US"/>
              </w:rPr>
              <w:t>student E</w:t>
            </w:r>
            <w:r w:rsidRPr="00FE0665">
              <w:rPr>
                <w:rFonts w:cstheme="minorHAnsi"/>
                <w:color w:val="000000" w:themeColor="text1"/>
                <w:lang w:val="en-US"/>
              </w:rPr>
              <w:t xml:space="preserve"> was in hospital</w:t>
            </w:r>
            <w:r w:rsidR="00A82976">
              <w:rPr>
                <w:rFonts w:cstheme="minorHAnsi"/>
                <w:color w:val="000000" w:themeColor="text1"/>
                <w:lang w:val="en-US"/>
              </w:rPr>
              <w:t xml:space="preserve"> work continued and was set on Showbie</w:t>
            </w:r>
          </w:p>
          <w:p w14:paraId="6143116E" w14:textId="73FEEFD5" w:rsidR="00773808" w:rsidRPr="00FE0665" w:rsidRDefault="001209E6" w:rsidP="00773808">
            <w:pPr>
              <w:pStyle w:val="ListParagraph"/>
              <w:numPr>
                <w:ilvl w:val="0"/>
                <w:numId w:val="14"/>
              </w:numPr>
              <w:rPr>
                <w:rFonts w:cstheme="minorHAnsi"/>
                <w:color w:val="000000" w:themeColor="text1"/>
                <w:lang w:val="en-US"/>
              </w:rPr>
            </w:pPr>
            <w:r>
              <w:rPr>
                <w:rFonts w:cstheme="minorHAnsi"/>
                <w:color w:val="000000" w:themeColor="text1"/>
                <w:lang w:val="en-US"/>
              </w:rPr>
              <w:t>O</w:t>
            </w:r>
            <w:r w:rsidR="00773808" w:rsidRPr="00FE0665">
              <w:rPr>
                <w:rFonts w:cstheme="minorHAnsi"/>
                <w:color w:val="000000" w:themeColor="text1"/>
                <w:lang w:val="en-US"/>
              </w:rPr>
              <w:t xml:space="preserve">pportunities to rehearse exam access </w:t>
            </w:r>
            <w:proofErr w:type="gramStart"/>
            <w:r w:rsidR="00773808" w:rsidRPr="00FE0665">
              <w:rPr>
                <w:rFonts w:cstheme="minorHAnsi"/>
                <w:color w:val="000000" w:themeColor="text1"/>
                <w:lang w:val="en-US"/>
              </w:rPr>
              <w:t>arrangements</w:t>
            </w:r>
            <w:proofErr w:type="gramEnd"/>
          </w:p>
          <w:p w14:paraId="65009588" w14:textId="123CE247" w:rsidR="00773808" w:rsidRPr="00FE0665" w:rsidRDefault="001209E6" w:rsidP="00773808">
            <w:pPr>
              <w:pStyle w:val="ListParagraph"/>
              <w:numPr>
                <w:ilvl w:val="0"/>
                <w:numId w:val="14"/>
              </w:numPr>
              <w:rPr>
                <w:rFonts w:cstheme="minorHAnsi"/>
                <w:color w:val="000000" w:themeColor="text1"/>
                <w:lang w:val="en-US"/>
              </w:rPr>
            </w:pPr>
            <w:r>
              <w:rPr>
                <w:rFonts w:cstheme="minorHAnsi"/>
                <w:color w:val="000000" w:themeColor="text1"/>
                <w:lang w:val="en-US"/>
              </w:rPr>
              <w:t>Student E</w:t>
            </w:r>
            <w:r w:rsidR="00773808" w:rsidRPr="00FE0665">
              <w:rPr>
                <w:rFonts w:cstheme="minorHAnsi"/>
                <w:color w:val="000000" w:themeColor="text1"/>
                <w:lang w:val="en-US"/>
              </w:rPr>
              <w:t xml:space="preserve"> managed to complete</w:t>
            </w:r>
            <w:r>
              <w:rPr>
                <w:rFonts w:cstheme="minorHAnsi"/>
                <w:color w:val="000000" w:themeColor="text1"/>
                <w:lang w:val="en-US"/>
              </w:rPr>
              <w:t xml:space="preserve"> a</w:t>
            </w:r>
            <w:r w:rsidR="00773808" w:rsidRPr="00FE0665">
              <w:rPr>
                <w:rFonts w:cstheme="minorHAnsi"/>
                <w:color w:val="000000" w:themeColor="text1"/>
                <w:lang w:val="en-US"/>
              </w:rPr>
              <w:t xml:space="preserve"> rehearsal exam and got Grade 4 – this was a really positive </w:t>
            </w:r>
            <w:proofErr w:type="gramStart"/>
            <w:r w:rsidR="00773808" w:rsidRPr="00FE0665">
              <w:rPr>
                <w:rFonts w:cstheme="minorHAnsi"/>
                <w:color w:val="000000" w:themeColor="text1"/>
                <w:lang w:val="en-US"/>
              </w:rPr>
              <w:t>experience</w:t>
            </w:r>
            <w:proofErr w:type="gramEnd"/>
            <w:r w:rsidR="00773808" w:rsidRPr="00FE0665">
              <w:rPr>
                <w:rFonts w:cstheme="minorHAnsi"/>
                <w:color w:val="000000" w:themeColor="text1"/>
                <w:lang w:val="en-US"/>
              </w:rPr>
              <w:t xml:space="preserve"> and </w:t>
            </w:r>
            <w:r>
              <w:rPr>
                <w:rFonts w:cstheme="minorHAnsi"/>
                <w:color w:val="000000" w:themeColor="text1"/>
                <w:lang w:val="en-US"/>
              </w:rPr>
              <w:t>the teacher</w:t>
            </w:r>
            <w:r w:rsidR="00773808" w:rsidRPr="00FE0665">
              <w:rPr>
                <w:rFonts w:cstheme="minorHAnsi"/>
                <w:color w:val="000000" w:themeColor="text1"/>
                <w:lang w:val="en-US"/>
              </w:rPr>
              <w:t xml:space="preserve"> was able to go over so many things that </w:t>
            </w:r>
            <w:r w:rsidR="009365BC">
              <w:rPr>
                <w:rFonts w:cstheme="minorHAnsi"/>
                <w:color w:val="000000" w:themeColor="text1"/>
                <w:lang w:val="en-US"/>
              </w:rPr>
              <w:t>they</w:t>
            </w:r>
            <w:r w:rsidR="00773808" w:rsidRPr="00FE0665">
              <w:rPr>
                <w:rFonts w:cstheme="minorHAnsi"/>
                <w:color w:val="000000" w:themeColor="text1"/>
                <w:lang w:val="en-US"/>
              </w:rPr>
              <w:t xml:space="preserve"> had done well. This boosted </w:t>
            </w:r>
            <w:r w:rsidR="009365BC">
              <w:rPr>
                <w:rFonts w:cstheme="minorHAnsi"/>
                <w:color w:val="000000" w:themeColor="text1"/>
                <w:lang w:val="en-US"/>
              </w:rPr>
              <w:t>their</w:t>
            </w:r>
            <w:r w:rsidR="00773808" w:rsidRPr="00FE0665">
              <w:rPr>
                <w:rFonts w:cstheme="minorHAnsi"/>
                <w:color w:val="000000" w:themeColor="text1"/>
                <w:lang w:val="en-US"/>
              </w:rPr>
              <w:t xml:space="preserve"> confidence </w:t>
            </w:r>
            <w:proofErr w:type="gramStart"/>
            <w:r w:rsidR="00773808" w:rsidRPr="00FE0665">
              <w:rPr>
                <w:rFonts w:cstheme="minorHAnsi"/>
                <w:color w:val="000000" w:themeColor="text1"/>
                <w:lang w:val="en-US"/>
              </w:rPr>
              <w:t>hugely</w:t>
            </w:r>
            <w:proofErr w:type="gramEnd"/>
          </w:p>
          <w:p w14:paraId="7A3D73F3" w14:textId="77777777" w:rsidR="00773808" w:rsidRDefault="00773808" w:rsidP="00773808">
            <w:pPr>
              <w:rPr>
                <w:rFonts w:cstheme="minorHAnsi"/>
                <w:bCs/>
                <w:color w:val="000000" w:themeColor="text1"/>
                <w:lang w:val="en-US"/>
              </w:rPr>
            </w:pPr>
          </w:p>
          <w:p w14:paraId="1F6B4763" w14:textId="0F399306" w:rsidR="00773808" w:rsidRDefault="00773808" w:rsidP="00773808">
            <w:pPr>
              <w:rPr>
                <w:rFonts w:cstheme="minorHAnsi"/>
                <w:b/>
                <w:color w:val="000000" w:themeColor="text1"/>
                <w:lang w:val="en-US"/>
              </w:rPr>
            </w:pPr>
            <w:r>
              <w:rPr>
                <w:rFonts w:cstheme="minorHAnsi"/>
                <w:b/>
                <w:color w:val="000000" w:themeColor="text1"/>
                <w:lang w:val="en-US"/>
              </w:rPr>
              <w:t>Impact – student outcomes</w:t>
            </w:r>
          </w:p>
          <w:p w14:paraId="141E651F" w14:textId="77777777" w:rsidR="00773808" w:rsidRDefault="00773808" w:rsidP="00773808">
            <w:pPr>
              <w:rPr>
                <w:rFonts w:cstheme="minorHAnsi"/>
                <w:bCs/>
                <w:color w:val="000000" w:themeColor="text1"/>
                <w:lang w:val="en-US"/>
              </w:rPr>
            </w:pPr>
          </w:p>
          <w:p w14:paraId="0F80D803" w14:textId="3BDE11FF" w:rsidR="00773808" w:rsidRDefault="009365BC" w:rsidP="00773808">
            <w:pPr>
              <w:pStyle w:val="ListParagraph"/>
              <w:numPr>
                <w:ilvl w:val="0"/>
                <w:numId w:val="13"/>
              </w:numPr>
              <w:rPr>
                <w:rFonts w:cstheme="minorHAnsi"/>
                <w:bCs/>
                <w:color w:val="000000" w:themeColor="text1"/>
                <w:lang w:val="en-US"/>
              </w:rPr>
            </w:pPr>
            <w:r>
              <w:rPr>
                <w:rFonts w:cstheme="minorHAnsi"/>
                <w:bCs/>
                <w:color w:val="000000" w:themeColor="text1"/>
                <w:lang w:val="en-US"/>
              </w:rPr>
              <w:t xml:space="preserve">By the time student E left GHES, their reading age had moved to </w:t>
            </w:r>
            <w:proofErr w:type="gramStart"/>
            <w:r>
              <w:rPr>
                <w:rFonts w:cstheme="minorHAnsi"/>
                <w:bCs/>
                <w:color w:val="000000" w:themeColor="text1"/>
                <w:lang w:val="en-US"/>
              </w:rPr>
              <w:t>17.9</w:t>
            </w:r>
            <w:proofErr w:type="gramEnd"/>
          </w:p>
          <w:p w14:paraId="59CC88B4" w14:textId="19F3BCA8" w:rsidR="00773808" w:rsidRDefault="003A6211" w:rsidP="00773808">
            <w:pPr>
              <w:pStyle w:val="ListParagraph"/>
              <w:numPr>
                <w:ilvl w:val="0"/>
                <w:numId w:val="13"/>
              </w:numPr>
            </w:pPr>
            <w:r>
              <w:rPr>
                <w:rFonts w:cstheme="minorHAnsi"/>
                <w:bCs/>
                <w:color w:val="000000" w:themeColor="text1"/>
                <w:lang w:val="en-US"/>
              </w:rPr>
              <w:t>Student E’s</w:t>
            </w:r>
            <w:r w:rsidR="00773808" w:rsidRPr="002429CC">
              <w:rPr>
                <w:rFonts w:cstheme="minorHAnsi"/>
                <w:bCs/>
                <w:color w:val="000000" w:themeColor="text1"/>
                <w:lang w:val="en-US"/>
              </w:rPr>
              <w:t xml:space="preserve"> work improved slowly but surely – </w:t>
            </w:r>
            <w:r>
              <w:rPr>
                <w:rFonts w:cstheme="minorHAnsi"/>
                <w:bCs/>
                <w:color w:val="000000" w:themeColor="text1"/>
                <w:lang w:val="en-US"/>
              </w:rPr>
              <w:t>they</w:t>
            </w:r>
            <w:r w:rsidR="00773808" w:rsidRPr="002429CC">
              <w:rPr>
                <w:rFonts w:cstheme="minorHAnsi"/>
                <w:bCs/>
                <w:color w:val="000000" w:themeColor="text1"/>
                <w:lang w:val="en-US"/>
              </w:rPr>
              <w:t xml:space="preserve"> met EBI targets that</w:t>
            </w:r>
            <w:r>
              <w:rPr>
                <w:rFonts w:cstheme="minorHAnsi"/>
                <w:bCs/>
                <w:color w:val="000000" w:themeColor="text1"/>
                <w:lang w:val="en-US"/>
              </w:rPr>
              <w:t xml:space="preserve"> were</w:t>
            </w:r>
            <w:r w:rsidR="00773808" w:rsidRPr="002429CC">
              <w:rPr>
                <w:rFonts w:cstheme="minorHAnsi"/>
                <w:bCs/>
                <w:color w:val="000000" w:themeColor="text1"/>
                <w:lang w:val="en-US"/>
              </w:rPr>
              <w:t xml:space="preserve"> </w:t>
            </w:r>
            <w:proofErr w:type="gramStart"/>
            <w:r w:rsidR="00773808" w:rsidRPr="002429CC">
              <w:rPr>
                <w:rFonts w:cstheme="minorHAnsi"/>
                <w:bCs/>
                <w:color w:val="000000" w:themeColor="text1"/>
                <w:lang w:val="en-US"/>
              </w:rPr>
              <w:t>set</w:t>
            </w:r>
            <w:proofErr w:type="gramEnd"/>
            <w:r w:rsidR="00773808" w:rsidRPr="002429CC">
              <w:rPr>
                <w:rFonts w:cstheme="minorHAnsi"/>
                <w:bCs/>
                <w:color w:val="000000" w:themeColor="text1"/>
                <w:lang w:val="en-US"/>
              </w:rPr>
              <w:t xml:space="preserve"> and </w:t>
            </w:r>
            <w:r>
              <w:rPr>
                <w:rFonts w:cstheme="minorHAnsi"/>
                <w:bCs/>
                <w:color w:val="000000" w:themeColor="text1"/>
                <w:lang w:val="en-US"/>
              </w:rPr>
              <w:t>they were</w:t>
            </w:r>
            <w:r w:rsidR="00773808" w:rsidRPr="002429CC">
              <w:rPr>
                <w:rFonts w:cstheme="minorHAnsi"/>
                <w:bCs/>
                <w:color w:val="000000" w:themeColor="text1"/>
                <w:lang w:val="en-US"/>
              </w:rPr>
              <w:t xml:space="preserve"> aware of </w:t>
            </w:r>
            <w:r>
              <w:rPr>
                <w:rFonts w:cstheme="minorHAnsi"/>
                <w:bCs/>
                <w:color w:val="000000" w:themeColor="text1"/>
                <w:lang w:val="en-US"/>
              </w:rPr>
              <w:t>own</w:t>
            </w:r>
            <w:r w:rsidR="00773808" w:rsidRPr="002429CC">
              <w:rPr>
                <w:rFonts w:cstheme="minorHAnsi"/>
                <w:bCs/>
                <w:color w:val="000000" w:themeColor="text1"/>
                <w:lang w:val="en-US"/>
              </w:rPr>
              <w:t xml:space="preserve"> strengths and area to work on</w:t>
            </w:r>
          </w:p>
          <w:p w14:paraId="16A54A85" w14:textId="3A6B06B1" w:rsidR="00773808" w:rsidRDefault="003A6211" w:rsidP="00773808">
            <w:pPr>
              <w:pStyle w:val="ListParagraph"/>
              <w:numPr>
                <w:ilvl w:val="0"/>
                <w:numId w:val="13"/>
              </w:numPr>
            </w:pPr>
            <w:r>
              <w:t>Student E</w:t>
            </w:r>
            <w:r w:rsidR="00773808">
              <w:t xml:space="preserve"> achieved a </w:t>
            </w:r>
            <w:r w:rsidRPr="00AB4181">
              <w:rPr>
                <w:b/>
                <w:bCs/>
              </w:rPr>
              <w:t xml:space="preserve">GCSE </w:t>
            </w:r>
            <w:r w:rsidR="00773808" w:rsidRPr="00AB4181">
              <w:rPr>
                <w:b/>
                <w:bCs/>
              </w:rPr>
              <w:t>Grade 5 in English Language</w:t>
            </w:r>
            <w:r w:rsidR="00773808">
              <w:t xml:space="preserve"> </w:t>
            </w:r>
          </w:p>
          <w:p w14:paraId="5E287DB9" w14:textId="1E3F24CE" w:rsidR="00773808" w:rsidRDefault="00773808" w:rsidP="00773808">
            <w:pPr>
              <w:pStyle w:val="ListParagraph"/>
              <w:numPr>
                <w:ilvl w:val="0"/>
                <w:numId w:val="13"/>
              </w:numPr>
            </w:pPr>
            <w:r>
              <w:t>Message from mum: “You probably haven’t got your work phone on…but when you do…just wanted to say hello and how amazing</w:t>
            </w:r>
            <w:r w:rsidR="00AB4181">
              <w:t xml:space="preserve"> xxx</w:t>
            </w:r>
            <w:r>
              <w:t xml:space="preserve"> has done to get 5 in English! Beyond proud. Couldn’t have done it without your fantastic skills and kindness. Hope you’re having a lovely summer.”</w:t>
            </w:r>
          </w:p>
          <w:p w14:paraId="160C6444" w14:textId="77777777" w:rsidR="00773808" w:rsidRDefault="00773808" w:rsidP="00773808">
            <w:pPr>
              <w:rPr>
                <w:rFonts w:cstheme="minorHAnsi"/>
                <w:bCs/>
                <w:color w:val="000000" w:themeColor="text1"/>
                <w:lang w:val="en-US"/>
              </w:rPr>
            </w:pPr>
          </w:p>
          <w:p w14:paraId="6D490629" w14:textId="77777777" w:rsidR="00773808" w:rsidRPr="00773808" w:rsidRDefault="00773808" w:rsidP="00773808">
            <w:pPr>
              <w:rPr>
                <w:rFonts w:cstheme="minorHAnsi"/>
                <w:bCs/>
                <w:color w:val="000000" w:themeColor="text1"/>
                <w:lang w:val="en-US"/>
              </w:rPr>
            </w:pPr>
          </w:p>
          <w:p w14:paraId="565BAE2D" w14:textId="590CDFE9" w:rsidR="00773808" w:rsidRPr="00773808" w:rsidRDefault="00773808" w:rsidP="007100B0"/>
        </w:tc>
      </w:tr>
    </w:tbl>
    <w:p w14:paraId="42418937" w14:textId="77777777" w:rsidR="00C25222" w:rsidRDefault="00C25222" w:rsidP="007100B0"/>
    <w:p w14:paraId="1A06DD39" w14:textId="77777777" w:rsidR="009319B9" w:rsidRDefault="009319B9" w:rsidP="007100B0"/>
    <w:p w14:paraId="7F82D11A" w14:textId="77777777" w:rsidR="009319B9" w:rsidRDefault="009319B9" w:rsidP="007100B0"/>
    <w:sectPr w:rsidR="009319B9" w:rsidSect="007100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D00"/>
    <w:multiLevelType w:val="hybridMultilevel"/>
    <w:tmpl w:val="9B9AEC94"/>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501FA"/>
    <w:multiLevelType w:val="hybridMultilevel"/>
    <w:tmpl w:val="1A14B3AC"/>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B599A"/>
    <w:multiLevelType w:val="hybridMultilevel"/>
    <w:tmpl w:val="A9A2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D0E7D"/>
    <w:multiLevelType w:val="hybridMultilevel"/>
    <w:tmpl w:val="1D98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7255D"/>
    <w:multiLevelType w:val="hybridMultilevel"/>
    <w:tmpl w:val="5364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B1483"/>
    <w:multiLevelType w:val="hybridMultilevel"/>
    <w:tmpl w:val="287212F4"/>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55E18"/>
    <w:multiLevelType w:val="hybridMultilevel"/>
    <w:tmpl w:val="08782064"/>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A2614"/>
    <w:multiLevelType w:val="hybridMultilevel"/>
    <w:tmpl w:val="311E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B2B8C"/>
    <w:multiLevelType w:val="hybridMultilevel"/>
    <w:tmpl w:val="5F9EA7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F55511"/>
    <w:multiLevelType w:val="hybridMultilevel"/>
    <w:tmpl w:val="9350FB12"/>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55CED"/>
    <w:multiLevelType w:val="hybridMultilevel"/>
    <w:tmpl w:val="5AD0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C23DC"/>
    <w:multiLevelType w:val="hybridMultilevel"/>
    <w:tmpl w:val="B43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A7BB6"/>
    <w:multiLevelType w:val="hybridMultilevel"/>
    <w:tmpl w:val="4298559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806B28"/>
    <w:multiLevelType w:val="hybridMultilevel"/>
    <w:tmpl w:val="613A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335AA"/>
    <w:multiLevelType w:val="hybridMultilevel"/>
    <w:tmpl w:val="5F6AF638"/>
    <w:lvl w:ilvl="0" w:tplc="3AC022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614D4F"/>
    <w:multiLevelType w:val="hybridMultilevel"/>
    <w:tmpl w:val="DBE4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91EFB"/>
    <w:multiLevelType w:val="hybridMultilevel"/>
    <w:tmpl w:val="5198B7BA"/>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039A4"/>
    <w:multiLevelType w:val="hybridMultilevel"/>
    <w:tmpl w:val="3372E376"/>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126895">
    <w:abstractNumId w:val="9"/>
  </w:num>
  <w:num w:numId="2" w16cid:durableId="2118022398">
    <w:abstractNumId w:val="0"/>
  </w:num>
  <w:num w:numId="3" w16cid:durableId="982387408">
    <w:abstractNumId w:val="17"/>
  </w:num>
  <w:num w:numId="4" w16cid:durableId="1819494519">
    <w:abstractNumId w:val="5"/>
  </w:num>
  <w:num w:numId="5" w16cid:durableId="1520117059">
    <w:abstractNumId w:val="8"/>
  </w:num>
  <w:num w:numId="6" w16cid:durableId="2132552395">
    <w:abstractNumId w:val="11"/>
  </w:num>
  <w:num w:numId="7" w16cid:durableId="1272280782">
    <w:abstractNumId w:val="12"/>
  </w:num>
  <w:num w:numId="8" w16cid:durableId="886717584">
    <w:abstractNumId w:val="3"/>
  </w:num>
  <w:num w:numId="9" w16cid:durableId="1525972411">
    <w:abstractNumId w:val="10"/>
  </w:num>
  <w:num w:numId="10" w16cid:durableId="2003461818">
    <w:abstractNumId w:val="7"/>
  </w:num>
  <w:num w:numId="11" w16cid:durableId="877164289">
    <w:abstractNumId w:val="4"/>
  </w:num>
  <w:num w:numId="12" w16cid:durableId="584415676">
    <w:abstractNumId w:val="13"/>
  </w:num>
  <w:num w:numId="13" w16cid:durableId="1032152797">
    <w:abstractNumId w:val="15"/>
  </w:num>
  <w:num w:numId="14" w16cid:durableId="1477409560">
    <w:abstractNumId w:val="2"/>
  </w:num>
  <w:num w:numId="15" w16cid:durableId="1513372511">
    <w:abstractNumId w:val="16"/>
  </w:num>
  <w:num w:numId="16" w16cid:durableId="2118596091">
    <w:abstractNumId w:val="1"/>
  </w:num>
  <w:num w:numId="17" w16cid:durableId="1833990169">
    <w:abstractNumId w:val="14"/>
  </w:num>
  <w:num w:numId="18" w16cid:durableId="1998413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0"/>
    <w:rsid w:val="00011D07"/>
    <w:rsid w:val="00083085"/>
    <w:rsid w:val="000C7D34"/>
    <w:rsid w:val="000E6AE4"/>
    <w:rsid w:val="001209E6"/>
    <w:rsid w:val="00130172"/>
    <w:rsid w:val="00155477"/>
    <w:rsid w:val="001631CF"/>
    <w:rsid w:val="00170D44"/>
    <w:rsid w:val="00187D22"/>
    <w:rsid w:val="001A5587"/>
    <w:rsid w:val="001D0F4F"/>
    <w:rsid w:val="00213026"/>
    <w:rsid w:val="00215E4C"/>
    <w:rsid w:val="0022768F"/>
    <w:rsid w:val="00252B1E"/>
    <w:rsid w:val="002A0D58"/>
    <w:rsid w:val="002B52A6"/>
    <w:rsid w:val="002B7EAF"/>
    <w:rsid w:val="003333E1"/>
    <w:rsid w:val="00336BDA"/>
    <w:rsid w:val="003500D3"/>
    <w:rsid w:val="00377675"/>
    <w:rsid w:val="003A6211"/>
    <w:rsid w:val="003C10D5"/>
    <w:rsid w:val="003D0536"/>
    <w:rsid w:val="004061A8"/>
    <w:rsid w:val="00434F40"/>
    <w:rsid w:val="00487659"/>
    <w:rsid w:val="004D78A2"/>
    <w:rsid w:val="004D7FED"/>
    <w:rsid w:val="00504B79"/>
    <w:rsid w:val="00541437"/>
    <w:rsid w:val="00592048"/>
    <w:rsid w:val="00593626"/>
    <w:rsid w:val="005D1266"/>
    <w:rsid w:val="005D4420"/>
    <w:rsid w:val="005D527E"/>
    <w:rsid w:val="006136EE"/>
    <w:rsid w:val="00631233"/>
    <w:rsid w:val="00636605"/>
    <w:rsid w:val="00683BA8"/>
    <w:rsid w:val="00693E0C"/>
    <w:rsid w:val="006D1A4F"/>
    <w:rsid w:val="006D3141"/>
    <w:rsid w:val="006E57F2"/>
    <w:rsid w:val="007100B0"/>
    <w:rsid w:val="007233EC"/>
    <w:rsid w:val="00773808"/>
    <w:rsid w:val="007E5BE5"/>
    <w:rsid w:val="00826228"/>
    <w:rsid w:val="008532C0"/>
    <w:rsid w:val="00857B3D"/>
    <w:rsid w:val="008659B6"/>
    <w:rsid w:val="0088454E"/>
    <w:rsid w:val="00887EF5"/>
    <w:rsid w:val="008C0B69"/>
    <w:rsid w:val="008C2221"/>
    <w:rsid w:val="009319B9"/>
    <w:rsid w:val="009365BC"/>
    <w:rsid w:val="0094300B"/>
    <w:rsid w:val="00973FDB"/>
    <w:rsid w:val="00977747"/>
    <w:rsid w:val="009920F7"/>
    <w:rsid w:val="009E5FDD"/>
    <w:rsid w:val="009F6EDC"/>
    <w:rsid w:val="00A22B7E"/>
    <w:rsid w:val="00A82976"/>
    <w:rsid w:val="00AA4813"/>
    <w:rsid w:val="00AB4181"/>
    <w:rsid w:val="00AD0BDA"/>
    <w:rsid w:val="00AD29F1"/>
    <w:rsid w:val="00AD7C19"/>
    <w:rsid w:val="00AE4D96"/>
    <w:rsid w:val="00B10355"/>
    <w:rsid w:val="00BA6173"/>
    <w:rsid w:val="00BB770D"/>
    <w:rsid w:val="00C01996"/>
    <w:rsid w:val="00C25222"/>
    <w:rsid w:val="00C52939"/>
    <w:rsid w:val="00C53E59"/>
    <w:rsid w:val="00C54107"/>
    <w:rsid w:val="00D04B39"/>
    <w:rsid w:val="00D605F3"/>
    <w:rsid w:val="00D70C6D"/>
    <w:rsid w:val="00DA4056"/>
    <w:rsid w:val="00DB4347"/>
    <w:rsid w:val="00DC76E9"/>
    <w:rsid w:val="00DD6CB5"/>
    <w:rsid w:val="00DE12F7"/>
    <w:rsid w:val="00E21743"/>
    <w:rsid w:val="00E40F7B"/>
    <w:rsid w:val="00E565C9"/>
    <w:rsid w:val="00E63962"/>
    <w:rsid w:val="00E66EFA"/>
    <w:rsid w:val="00E726A3"/>
    <w:rsid w:val="00E83459"/>
    <w:rsid w:val="00E91177"/>
    <w:rsid w:val="00EB38AF"/>
    <w:rsid w:val="00EB795C"/>
    <w:rsid w:val="00EF2805"/>
    <w:rsid w:val="00F039C6"/>
    <w:rsid w:val="00F23235"/>
    <w:rsid w:val="00F5547C"/>
    <w:rsid w:val="00F64B48"/>
    <w:rsid w:val="00FA7C38"/>
    <w:rsid w:val="00FE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0341"/>
  <w15:chartTrackingRefBased/>
  <w15:docId w15:val="{0419F307-CE01-41BF-A8B5-7573F3B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0B0"/>
    <w:pPr>
      <w:ind w:left="720"/>
      <w:contextualSpacing/>
    </w:pPr>
  </w:style>
  <w:style w:type="table" w:styleId="TableGrid">
    <w:name w:val="Table Grid"/>
    <w:basedOn w:val="TableNormal"/>
    <w:uiPriority w:val="59"/>
    <w:rsid w:val="007100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0C7D34"/>
    <w:rPr>
      <w:i/>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C96D4AE19A54C9C49696252614A08" ma:contentTypeVersion="6" ma:contentTypeDescription="Create a new document." ma:contentTypeScope="" ma:versionID="582549f1c6a3f63865f503bc9765859f">
  <xsd:schema xmlns:xsd="http://www.w3.org/2001/XMLSchema" xmlns:xs="http://www.w3.org/2001/XMLSchema" xmlns:p="http://schemas.microsoft.com/office/2006/metadata/properties" xmlns:ns2="61f21706-ff50-44f7-9df9-fb0a752dbf20" targetNamespace="http://schemas.microsoft.com/office/2006/metadata/properties" ma:root="true" ma:fieldsID="e3beba763df1b0eac5589f4f8616e8d0" ns2:_="">
    <xsd:import namespace="61f21706-ff50-44f7-9df9-fb0a752db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1706-ff50-44f7-9df9-fb0a752db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C9699-240C-44D3-8E35-7BC3C21A998B}">
  <ds:schemaRefs>
    <ds:schemaRef ds:uri="http://purl.org/dc/elements/1.1/"/>
    <ds:schemaRef ds:uri="http://purl.org/dc/terms/"/>
    <ds:schemaRef ds:uri="http://schemas.openxmlformats.org/package/2006/metadata/core-properties"/>
    <ds:schemaRef ds:uri="61f21706-ff50-44f7-9df9-fb0a752dbf20"/>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29988E8-85F5-4745-8E97-9CA88AC7636B}">
  <ds:schemaRefs>
    <ds:schemaRef ds:uri="http://schemas.microsoft.com/sharepoint/v3/contenttype/forms"/>
  </ds:schemaRefs>
</ds:datastoreItem>
</file>

<file path=customXml/itemProps3.xml><?xml version="1.0" encoding="utf-8"?>
<ds:datastoreItem xmlns:ds="http://schemas.openxmlformats.org/officeDocument/2006/customXml" ds:itemID="{958E765B-DB63-424D-989C-1593E11F7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1706-ff50-44f7-9df9-fb0a752db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Beth</dc:creator>
  <cp:keywords/>
  <dc:description/>
  <cp:lastModifiedBy>WARREN, Beth</cp:lastModifiedBy>
  <cp:revision>100</cp:revision>
  <dcterms:created xsi:type="dcterms:W3CDTF">2023-12-15T10:07:00Z</dcterms:created>
  <dcterms:modified xsi:type="dcterms:W3CDTF">2023-12-19T11:15:00Z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0x01010047FC96D4AE19A54C9C49696252614A08</vt:lpwstr>
  </property>
</Properties>
</file>