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AB20" w14:textId="1A03FFBE" w:rsidR="00AE1D97" w:rsidRDefault="00C9178C" w:rsidP="00727C5B">
      <w:pPr>
        <w:pStyle w:val="Heading2"/>
      </w:pPr>
      <w:r>
        <w:t>SCHOOL SIMS APPLICATION - USER GUIDANCE</w:t>
      </w:r>
    </w:p>
    <w:p w14:paraId="433203BD" w14:textId="39CAE240" w:rsidR="00C9178C" w:rsidRDefault="00C9178C" w:rsidP="00DC2F0A">
      <w:pPr>
        <w:pStyle w:val="Heading1"/>
      </w:pPr>
      <w:r>
        <w:t>What is the App for?</w:t>
      </w:r>
    </w:p>
    <w:p w14:paraId="6C8D3222" w14:textId="1754F100" w:rsidR="00C9178C" w:rsidRDefault="00C9178C">
      <w:r>
        <w:t>The new School SIMS Application is accessed via a Fiori tile on your Workzone and will look like this:</w:t>
      </w:r>
    </w:p>
    <w:p w14:paraId="27B5BC73" w14:textId="6E4D6F81" w:rsidR="00C9178C" w:rsidRDefault="00C9178C">
      <w:r w:rsidRPr="00C9178C">
        <w:rPr>
          <w:noProof/>
        </w:rPr>
        <w:drawing>
          <wp:inline distT="0" distB="0" distL="0" distR="0" wp14:anchorId="2BBBA080" wp14:editId="2EF76B4A">
            <wp:extent cx="1161232" cy="899136"/>
            <wp:effectExtent l="0" t="0" r="1270" b="0"/>
            <wp:docPr id="7" name="Picture 6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4ADF85C2-8CE1-ADED-6B4C-B3CA6E9ACC7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screenshot of a computer&#10;&#10;AI-generated content may be incorrect.">
                      <a:extLst>
                        <a:ext uri="{FF2B5EF4-FFF2-40B4-BE49-F238E27FC236}">
                          <a16:creationId xmlns:a16="http://schemas.microsoft.com/office/drawing/2014/main" id="{4ADF85C2-8CE1-ADED-6B4C-B3CA6E9ACC7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71907" cy="907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F67D6" w14:textId="7FDAE072" w:rsidR="00C9178C" w:rsidRDefault="00E55B59">
      <w:r>
        <w:t>The application</w:t>
      </w:r>
      <w:r w:rsidR="00C9178C">
        <w:t xml:space="preserve"> isn’t to be confused with</w:t>
      </w:r>
      <w:r w:rsidR="00CF0D1F">
        <w:t xml:space="preserve"> the</w:t>
      </w:r>
      <w:r w:rsidR="00C9178C">
        <w:t xml:space="preserve"> SIMS</w:t>
      </w:r>
      <w:r w:rsidR="00CF0D1F">
        <w:t xml:space="preserve"> system</w:t>
      </w:r>
      <w:r w:rsidR="00C9178C">
        <w:t xml:space="preserve"> that you load pupil and staff data into.  This new application is purely for uploading your FMS</w:t>
      </w:r>
      <w:r w:rsidR="00D8365A">
        <w:t>/Bromcom</w:t>
      </w:r>
      <w:r w:rsidR="00C9178C">
        <w:t xml:space="preserve"> files containing invoices directly into SAP for payment by GCC</w:t>
      </w:r>
      <w:r w:rsidR="00D8365A">
        <w:t xml:space="preserve">. </w:t>
      </w:r>
      <w:r w:rsidR="00C9178C">
        <w:t>This was done</w:t>
      </w:r>
      <w:r w:rsidR="00D8365A">
        <w:t xml:space="preserve"> previously</w:t>
      </w:r>
      <w:r w:rsidR="00C9178C">
        <w:t xml:space="preserve"> by sending the FMS files to GCC via Perspective Lite.  Perspective Lite isn’t going anywhere and can still be used for transferring sensitive information and data etc.</w:t>
      </w:r>
      <w:r w:rsidR="00D8365A">
        <w:t xml:space="preserve"> (All further references for FMS include Bromcom).  </w:t>
      </w:r>
    </w:p>
    <w:p w14:paraId="11798D22" w14:textId="3D681822" w:rsidR="00C9178C" w:rsidRDefault="00C9178C" w:rsidP="00DC2F0A">
      <w:pPr>
        <w:pStyle w:val="Heading1"/>
      </w:pPr>
      <w:r>
        <w:t>How do I use the new App?</w:t>
      </w:r>
    </w:p>
    <w:p w14:paraId="10432AA5" w14:textId="3843CC3F" w:rsidR="00C9178C" w:rsidRDefault="00F6487D">
      <w:r>
        <w:t xml:space="preserve">Once you have loaded your invoices into FMS save your file on your hard drive as normal and print off your Payment Authorisation Control Log (PACL).  </w:t>
      </w:r>
    </w:p>
    <w:p w14:paraId="3181CED2" w14:textId="2FF99503" w:rsidR="00F6487D" w:rsidRDefault="00F6487D">
      <w:r>
        <w:t>When this has been authorised and you are ready to continue</w:t>
      </w:r>
      <w:r w:rsidR="008F5B61">
        <w:t>,</w:t>
      </w:r>
      <w:r>
        <w:t xml:space="preserve"> go to Workzone and open the School SIMS Application.</w:t>
      </w:r>
    </w:p>
    <w:p w14:paraId="51EE1C66" w14:textId="690B46CE" w:rsidR="00F6487D" w:rsidRDefault="00F6487D">
      <w:r>
        <w:t>Your screen will look like this:</w:t>
      </w:r>
    </w:p>
    <w:p w14:paraId="7EF1A03B" w14:textId="2DCA62FD" w:rsidR="00F6487D" w:rsidRDefault="00F6487D">
      <w:r w:rsidRPr="00F6487D">
        <w:rPr>
          <w:noProof/>
        </w:rPr>
        <w:drawing>
          <wp:inline distT="0" distB="0" distL="0" distR="0" wp14:anchorId="484460F9" wp14:editId="56E15C51">
            <wp:extent cx="5731510" cy="2692400"/>
            <wp:effectExtent l="0" t="0" r="2540" b="0"/>
            <wp:docPr id="17748936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89362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029E4" w14:textId="77777777" w:rsidR="00AD771A" w:rsidRDefault="00AD771A"/>
    <w:p w14:paraId="479963FE" w14:textId="0229D834" w:rsidR="00F6487D" w:rsidRDefault="00F6487D">
      <w:r>
        <w:t>Sel</w:t>
      </w:r>
      <w:r w:rsidR="00AD771A">
        <w:t>e</w:t>
      </w:r>
      <w:r>
        <w:t xml:space="preserve">ct the Load button on the </w:t>
      </w:r>
      <w:proofErr w:type="gramStart"/>
      <w:r>
        <w:t>right hand</w:t>
      </w:r>
      <w:proofErr w:type="gramEnd"/>
      <w:r>
        <w:t xml:space="preserve"> side of the screen. This will take you to your File Explorer where you will initially need to browse to your FMS folder where your files are stored:</w:t>
      </w:r>
    </w:p>
    <w:p w14:paraId="665C52F1" w14:textId="6E1D3EA6" w:rsidR="00F6487D" w:rsidRDefault="00AD771A">
      <w:r w:rsidRPr="00AD771A">
        <w:rPr>
          <w:noProof/>
        </w:rPr>
        <w:drawing>
          <wp:inline distT="0" distB="0" distL="0" distR="0" wp14:anchorId="72F95B6A" wp14:editId="34058451">
            <wp:extent cx="5731510" cy="631190"/>
            <wp:effectExtent l="0" t="0" r="2540" b="0"/>
            <wp:docPr id="16724330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43304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2EA82" w14:textId="5A594220" w:rsidR="00AD771A" w:rsidRDefault="00AD771A">
      <w:r>
        <w:t>In this instance there are 3 files with the financial year/school DfE No/Batch No. We are going to double click on the first file.  This will then load the information onto your screen</w:t>
      </w:r>
      <w:r w:rsidR="00EE5F78">
        <w:t>.</w:t>
      </w:r>
      <w:r w:rsidR="00CE36F8">
        <w:t xml:space="preserve"> </w:t>
      </w:r>
      <w:r w:rsidR="00CE36F8" w:rsidRPr="00A65249">
        <w:rPr>
          <w:b/>
          <w:bCs/>
          <w:color w:val="FF0000"/>
        </w:rPr>
        <w:t xml:space="preserve">It is </w:t>
      </w:r>
      <w:proofErr w:type="gramStart"/>
      <w:r w:rsidR="00CE36F8" w:rsidRPr="00A65249">
        <w:rPr>
          <w:b/>
          <w:bCs/>
          <w:color w:val="FF0000"/>
        </w:rPr>
        <w:t>really important</w:t>
      </w:r>
      <w:proofErr w:type="gramEnd"/>
      <w:r w:rsidR="00CE36F8" w:rsidRPr="00A65249">
        <w:rPr>
          <w:b/>
          <w:bCs/>
          <w:color w:val="FF0000"/>
        </w:rPr>
        <w:t xml:space="preserve"> that you always load the file with the </w:t>
      </w:r>
      <w:r w:rsidR="00CE36F8" w:rsidRPr="007E2FE5">
        <w:rPr>
          <w:b/>
          <w:bCs/>
          <w:color w:val="FF0000"/>
          <w:u w:val="single"/>
        </w:rPr>
        <w:t>lowest</w:t>
      </w:r>
      <w:r w:rsidR="00CE36F8" w:rsidRPr="00A65249">
        <w:rPr>
          <w:b/>
          <w:bCs/>
          <w:color w:val="FF0000"/>
        </w:rPr>
        <w:t xml:space="preserve"> batch </w:t>
      </w:r>
      <w:r w:rsidR="00EE5F78">
        <w:rPr>
          <w:b/>
          <w:bCs/>
          <w:color w:val="FF0000"/>
        </w:rPr>
        <w:t>number</w:t>
      </w:r>
      <w:r w:rsidR="00CE36F8" w:rsidRPr="00A65249">
        <w:rPr>
          <w:b/>
          <w:bCs/>
          <w:color w:val="FF0000"/>
        </w:rPr>
        <w:t xml:space="preserve"> first</w:t>
      </w:r>
      <w:r w:rsidR="00A329C7" w:rsidRPr="00A65249">
        <w:rPr>
          <w:b/>
          <w:bCs/>
          <w:color w:val="FF0000"/>
        </w:rPr>
        <w:t>,</w:t>
      </w:r>
      <w:r w:rsidR="003A4B46" w:rsidRPr="00A65249">
        <w:rPr>
          <w:color w:val="FF0000"/>
        </w:rPr>
        <w:t xml:space="preserve"> </w:t>
      </w:r>
      <w:r w:rsidR="003A4B46">
        <w:t xml:space="preserve">otherwise you will not be able to </w:t>
      </w:r>
      <w:r w:rsidR="00C5093F">
        <w:t>load the ones below that batch No</w:t>
      </w:r>
      <w:r w:rsidR="003C7B96">
        <w:t>!</w:t>
      </w:r>
    </w:p>
    <w:p w14:paraId="24AEC2F4" w14:textId="5853E5D6" w:rsidR="003C7B96" w:rsidRDefault="003C7B96">
      <w:r>
        <w:t>Your screen should then look something like this:</w:t>
      </w:r>
    </w:p>
    <w:p w14:paraId="26A19A68" w14:textId="0ADDA18D" w:rsidR="00AD771A" w:rsidRDefault="00AD771A">
      <w:r w:rsidRPr="00AD771A">
        <w:rPr>
          <w:noProof/>
        </w:rPr>
        <w:drawing>
          <wp:inline distT="0" distB="0" distL="0" distR="0" wp14:anchorId="738B5B96" wp14:editId="58C7DA0A">
            <wp:extent cx="6191752" cy="2715151"/>
            <wp:effectExtent l="0" t="0" r="0" b="9525"/>
            <wp:docPr id="100170353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03537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99518" cy="2718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239AA" w14:textId="27FDA7B3" w:rsidR="00AD771A" w:rsidRDefault="00AD771A">
      <w:r>
        <w:t>You will see at the top left is the Financial Year and the DfE No as per the file</w:t>
      </w:r>
      <w:r w:rsidR="00EC5F36">
        <w:t xml:space="preserve"> name</w:t>
      </w:r>
      <w:r>
        <w:t xml:space="preserve">.  You will then see the Batch No in the Batch column down the </w:t>
      </w:r>
      <w:proofErr w:type="gramStart"/>
      <w:r>
        <w:t>left hand</w:t>
      </w:r>
      <w:proofErr w:type="gramEnd"/>
      <w:r>
        <w:t xml:space="preserve"> side next to the invoice detail.</w:t>
      </w:r>
      <w:r w:rsidR="005C2432">
        <w:t xml:space="preserve"> </w:t>
      </w:r>
      <w:r w:rsidR="00EC5F36">
        <w:t xml:space="preserve">It is important at this point to </w:t>
      </w:r>
      <w:r w:rsidR="00EA15F8">
        <w:t xml:space="preserve">check you are happy with the invoice detail in each </w:t>
      </w:r>
      <w:r w:rsidR="00FB6ACA">
        <w:t>line</w:t>
      </w:r>
      <w:r w:rsidR="00ED732B">
        <w:t xml:space="preserve">.  Other things to note are the ‘Header Text’ column is empty.  If there was a PO (purchase order) then this would be in here.  </w:t>
      </w:r>
      <w:r w:rsidR="00CE3A76">
        <w:t>In the ‘Type’ column you can see these are all I for Invo</w:t>
      </w:r>
      <w:r w:rsidR="00FB6ACA">
        <w:t>i</w:t>
      </w:r>
      <w:r w:rsidR="00CE3A76">
        <w:t xml:space="preserve">ce.  If it was a </w:t>
      </w:r>
      <w:r w:rsidR="00052DD9">
        <w:t>credit,</w:t>
      </w:r>
      <w:r w:rsidR="00CE3A76">
        <w:t xml:space="preserve"> there would be a C in this column.</w:t>
      </w:r>
      <w:r w:rsidR="00052DD9">
        <w:t xml:space="preserve">  </w:t>
      </w:r>
      <w:r w:rsidR="00256107">
        <w:t xml:space="preserve">You can also see on the </w:t>
      </w:r>
      <w:proofErr w:type="gramStart"/>
      <w:r w:rsidR="00256107">
        <w:t>right hand</w:t>
      </w:r>
      <w:proofErr w:type="gramEnd"/>
      <w:r w:rsidR="00256107">
        <w:t xml:space="preserve"> side that this is 1 of 3 pages</w:t>
      </w:r>
      <w:r w:rsidR="002D78F6">
        <w:t>, simply click next to review all the pages</w:t>
      </w:r>
      <w:r w:rsidR="00B20927">
        <w:t>.</w:t>
      </w:r>
      <w:r w:rsidR="00AE2F15">
        <w:t xml:space="preserve">  </w:t>
      </w:r>
    </w:p>
    <w:p w14:paraId="52024CFE" w14:textId="08DE4AA3" w:rsidR="009E65B8" w:rsidRDefault="009E65B8">
      <w:r>
        <w:t xml:space="preserve">In this instance there are no errors, which would be in </w:t>
      </w:r>
      <w:r w:rsidRPr="009E65B8">
        <w:rPr>
          <w:color w:val="FF0000"/>
        </w:rPr>
        <w:t>red</w:t>
      </w:r>
      <w:r w:rsidR="00DC1BAA">
        <w:t>, but it is best practice to click on the Error Report</w:t>
      </w:r>
      <w:r w:rsidR="008D746E">
        <w:t xml:space="preserve"> button at the bottom of the page to double check</w:t>
      </w:r>
      <w:r w:rsidR="00DD3C78">
        <w:t>. T</w:t>
      </w:r>
      <w:r w:rsidR="00A876FE">
        <w:t>he only thing mentioned here is one of the invoices is over 2 months old and as thi</w:t>
      </w:r>
      <w:r w:rsidR="00D96EB0">
        <w:t xml:space="preserve">s is in </w:t>
      </w:r>
      <w:r w:rsidR="00D96EB0" w:rsidRPr="00D96EB0">
        <w:rPr>
          <w:color w:val="FFC000"/>
        </w:rPr>
        <w:t>amber</w:t>
      </w:r>
      <w:r w:rsidR="00D96EB0">
        <w:t xml:space="preserve"> it is just a warning in case </w:t>
      </w:r>
      <w:r w:rsidR="00EA0C34">
        <w:t>you have entered an incorrect date</w:t>
      </w:r>
      <w:r w:rsidR="008D746E">
        <w:t>:</w:t>
      </w:r>
    </w:p>
    <w:p w14:paraId="1E76B59B" w14:textId="65976F72" w:rsidR="008D746E" w:rsidRDefault="004912A1">
      <w:r w:rsidRPr="004912A1">
        <w:rPr>
          <w:noProof/>
        </w:rPr>
        <w:lastRenderedPageBreak/>
        <w:drawing>
          <wp:inline distT="0" distB="0" distL="0" distR="0" wp14:anchorId="7D9B4612" wp14:editId="64AEDE79">
            <wp:extent cx="5731510" cy="339725"/>
            <wp:effectExtent l="0" t="0" r="2540" b="3175"/>
            <wp:docPr id="11150892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08929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2E368" w14:textId="77777777" w:rsidR="00897630" w:rsidRDefault="00897630"/>
    <w:p w14:paraId="421D4B3B" w14:textId="77777777" w:rsidR="00897630" w:rsidRDefault="00897630"/>
    <w:p w14:paraId="59596FD7" w14:textId="12A76EAB" w:rsidR="004912A1" w:rsidRDefault="00A25A70">
      <w:r>
        <w:t>This is what the Error Report showed:</w:t>
      </w:r>
    </w:p>
    <w:p w14:paraId="7F407F64" w14:textId="41542630" w:rsidR="00A25A70" w:rsidRPr="00DC1BAA" w:rsidRDefault="00A25A70">
      <w:r w:rsidRPr="00A25A70">
        <w:rPr>
          <w:noProof/>
        </w:rPr>
        <w:drawing>
          <wp:inline distT="0" distB="0" distL="0" distR="0" wp14:anchorId="5449D47B" wp14:editId="2D48F8F9">
            <wp:extent cx="5217129" cy="885513"/>
            <wp:effectExtent l="0" t="0" r="3175" b="0"/>
            <wp:docPr id="17969980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99807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140" cy="89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FB9A4" w14:textId="10C13D89" w:rsidR="00C9178C" w:rsidRDefault="00FD30BE">
      <w:r w:rsidRPr="00FD30BE">
        <w:t xml:space="preserve">That </w:t>
      </w:r>
      <w:proofErr w:type="gramStart"/>
      <w:r w:rsidRPr="00FD30BE">
        <w:t>particular invoice</w:t>
      </w:r>
      <w:proofErr w:type="gramEnd"/>
      <w:r w:rsidRPr="00FD30BE">
        <w:t xml:space="preserve"> will still go through and be posted to SAP.  </w:t>
      </w:r>
      <w:r w:rsidR="00BD0BA8">
        <w:t xml:space="preserve">If you do have any other </w:t>
      </w:r>
      <w:proofErr w:type="gramStart"/>
      <w:r w:rsidR="00BD0BA8">
        <w:t>errors</w:t>
      </w:r>
      <w:proofErr w:type="gramEnd"/>
      <w:r w:rsidR="00BD0BA8">
        <w:t xml:space="preserve"> then you have 2 choices</w:t>
      </w:r>
      <w:r w:rsidR="005836F5">
        <w:t>:</w:t>
      </w:r>
    </w:p>
    <w:p w14:paraId="39A9B6B0" w14:textId="3E702BE9" w:rsidR="005836F5" w:rsidRDefault="005836F5" w:rsidP="005836F5">
      <w:pPr>
        <w:pStyle w:val="ListParagraph"/>
        <w:numPr>
          <w:ilvl w:val="0"/>
          <w:numId w:val="1"/>
        </w:numPr>
      </w:pPr>
      <w:r>
        <w:t>Abort the file submission by clicking on the ‘Reset’ button</w:t>
      </w:r>
      <w:r w:rsidR="00384496">
        <w:t xml:space="preserve"> on the bottom </w:t>
      </w:r>
      <w:r w:rsidR="00C542B0">
        <w:t>right-hand</w:t>
      </w:r>
      <w:r w:rsidR="00384496">
        <w:t xml:space="preserve"> side of your screen.  You will then need to go back into FMS</w:t>
      </w:r>
      <w:r w:rsidR="00EB600D">
        <w:t xml:space="preserve"> to make your corrections and create a new file for submission.</w:t>
      </w:r>
      <w:r w:rsidR="000F10AE">
        <w:t xml:space="preserve">  To enable a </w:t>
      </w:r>
      <w:r w:rsidR="00A30BD7">
        <w:t xml:space="preserve">smooth correction process, if there are several errors then export the </w:t>
      </w:r>
      <w:r w:rsidR="00F97455">
        <w:t>Error Report first.</w:t>
      </w:r>
    </w:p>
    <w:p w14:paraId="7B2EF710" w14:textId="08E3FB55" w:rsidR="00F97455" w:rsidRDefault="00F97455" w:rsidP="005836F5">
      <w:pPr>
        <w:pStyle w:val="ListParagraph"/>
        <w:numPr>
          <w:ilvl w:val="0"/>
          <w:numId w:val="1"/>
        </w:numPr>
      </w:pPr>
      <w:r>
        <w:t>The other option is to continue with the submission</w:t>
      </w:r>
      <w:r w:rsidR="00692780">
        <w:t xml:space="preserve">.  This will enable you to </w:t>
      </w:r>
      <w:r w:rsidR="00F6504B">
        <w:t>load</w:t>
      </w:r>
      <w:r w:rsidR="00692780">
        <w:t xml:space="preserve"> the ‘good’ invoices </w:t>
      </w:r>
      <w:r w:rsidR="00561F64">
        <w:t xml:space="preserve">and go back into FMS to </w:t>
      </w:r>
      <w:r w:rsidR="00F13269">
        <w:t>correct your errors on the other invoices.</w:t>
      </w:r>
      <w:r w:rsidR="009F6D6E">
        <w:t xml:space="preserve">  </w:t>
      </w:r>
      <w:r w:rsidR="007E5F01">
        <w:t>You will then have to create a new file in FMS.</w:t>
      </w:r>
    </w:p>
    <w:p w14:paraId="7076F6E4" w14:textId="51022AA5" w:rsidR="00F13269" w:rsidRDefault="009E0684" w:rsidP="00F13269">
      <w:r>
        <w:t>In this instance we are now read</w:t>
      </w:r>
      <w:r w:rsidR="001B0FEE">
        <w:t>y to</w:t>
      </w:r>
      <w:r w:rsidR="00B65118">
        <w:t xml:space="preserve"> submit the file.</w:t>
      </w:r>
    </w:p>
    <w:p w14:paraId="6D6D2259" w14:textId="287F7686" w:rsidR="00CF5A39" w:rsidRDefault="00CF5A39" w:rsidP="00F13269">
      <w:r>
        <w:t>Go to the blue ‘Submit’ button at the bottom and click on it</w:t>
      </w:r>
      <w:r w:rsidR="00B109B7">
        <w:t>.  You will then be presented with</w:t>
      </w:r>
      <w:r w:rsidR="00544049">
        <w:t xml:space="preserve"> a ‘Submission Report’ that looks like this</w:t>
      </w:r>
      <w:r w:rsidR="00A4380A">
        <w:t xml:space="preserve"> on your screen</w:t>
      </w:r>
      <w:r w:rsidR="00544049">
        <w:t>:</w:t>
      </w:r>
    </w:p>
    <w:p w14:paraId="0C47E223" w14:textId="56D9E6E2" w:rsidR="00544049" w:rsidRDefault="005004E8" w:rsidP="00F13269">
      <w:r w:rsidRPr="005004E8">
        <w:rPr>
          <w:noProof/>
        </w:rPr>
        <w:drawing>
          <wp:inline distT="0" distB="0" distL="0" distR="0" wp14:anchorId="007B4917" wp14:editId="3D1F1DB2">
            <wp:extent cx="6299823" cy="2849787"/>
            <wp:effectExtent l="0" t="0" r="6350" b="8255"/>
            <wp:docPr id="45258861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588618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13116" cy="28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F4FAC" w14:textId="77777777" w:rsidR="00D73B16" w:rsidRDefault="005004E8" w:rsidP="00F13269">
      <w:r>
        <w:lastRenderedPageBreak/>
        <w:t xml:space="preserve">It is this print that will replace </w:t>
      </w:r>
      <w:r w:rsidR="00F5102D">
        <w:t>your Batch processing report (BPR)</w:t>
      </w:r>
      <w:r w:rsidR="00D46BA4">
        <w:t xml:space="preserve"> and should be kept alongside your PACL</w:t>
      </w:r>
      <w:r w:rsidR="006F480B">
        <w:t xml:space="preserve"> and the invoices it refers to.  It is vital you print or save it</w:t>
      </w:r>
      <w:r w:rsidR="00812BF8">
        <w:t xml:space="preserve"> now as you can’t go back and do </w:t>
      </w:r>
      <w:r w:rsidR="00D73B16">
        <w:t>it later!</w:t>
      </w:r>
    </w:p>
    <w:p w14:paraId="6BB99455" w14:textId="77777777" w:rsidR="00D73B16" w:rsidRDefault="00D73B16" w:rsidP="00F13269"/>
    <w:p w14:paraId="4A25CB16" w14:textId="6FA10CAD" w:rsidR="005004E8" w:rsidRDefault="00D73B16" w:rsidP="00F13269">
      <w:r>
        <w:t>This is what your print will look like</w:t>
      </w:r>
      <w:r w:rsidR="006B335B">
        <w:t>:</w:t>
      </w:r>
    </w:p>
    <w:p w14:paraId="67D13933" w14:textId="24B4DBE9" w:rsidR="006B335B" w:rsidRDefault="006B335B" w:rsidP="00F13269">
      <w:r w:rsidRPr="006B335B">
        <w:rPr>
          <w:noProof/>
        </w:rPr>
        <w:drawing>
          <wp:inline distT="0" distB="0" distL="0" distR="0" wp14:anchorId="49653403" wp14:editId="7D812DC0">
            <wp:extent cx="4818083" cy="2434660"/>
            <wp:effectExtent l="0" t="0" r="1905" b="3810"/>
            <wp:docPr id="555557629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557629" name="Picture 1" descr="A screenshot of a document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29292" cy="2440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C99C9" w14:textId="3028D3C0" w:rsidR="00264C7B" w:rsidRDefault="00264C7B" w:rsidP="00F13269">
      <w:r>
        <w:t>This can then be used when you receive your FMGL01</w:t>
      </w:r>
      <w:r w:rsidR="00F84116">
        <w:t xml:space="preserve"> print from GCC to carry out your monthly </w:t>
      </w:r>
      <w:r w:rsidR="008A44CC">
        <w:t>reconciliation.</w:t>
      </w:r>
      <w:r w:rsidR="003E6FD3">
        <w:t xml:space="preserve">  There is no option to go back and print it once you exit this stage</w:t>
      </w:r>
      <w:r w:rsidR="005F6EE5">
        <w:t>.</w:t>
      </w:r>
      <w:r w:rsidR="000E2338">
        <w:t xml:space="preserve"> Once you have done this you will go back </w:t>
      </w:r>
      <w:r w:rsidR="00B800C2">
        <w:t xml:space="preserve">to your main </w:t>
      </w:r>
      <w:r w:rsidR="0086134D">
        <w:t xml:space="preserve">School SIMS </w:t>
      </w:r>
      <w:r w:rsidR="00D8365A">
        <w:t xml:space="preserve">App </w:t>
      </w:r>
      <w:r w:rsidR="0086134D">
        <w:t>screen.  The final thing to do is to click on close</w:t>
      </w:r>
      <w:r w:rsidR="00770060">
        <w:t xml:space="preserve"> to exit the App or click on Reset to continue to load further FMS files</w:t>
      </w:r>
      <w:r w:rsidR="00DD0599">
        <w:t>.</w:t>
      </w:r>
      <w:r w:rsidR="00A86FAA">
        <w:t xml:space="preserve">  It is best practice to then move the file you have loaded to a separate folder conta</w:t>
      </w:r>
      <w:r w:rsidR="008F4A94">
        <w:t>ining uploaded files.</w:t>
      </w:r>
    </w:p>
    <w:p w14:paraId="3517F956" w14:textId="0BA195F9" w:rsidR="00DD0599" w:rsidRDefault="00DD0599" w:rsidP="00F13269">
      <w:r>
        <w:t xml:space="preserve">The file you loaded </w:t>
      </w:r>
      <w:r w:rsidR="007A4B93">
        <w:t xml:space="preserve">is now sitting on the </w:t>
      </w:r>
      <w:proofErr w:type="gramStart"/>
      <w:r w:rsidR="007A4B93">
        <w:t>School</w:t>
      </w:r>
      <w:proofErr w:type="gramEnd"/>
      <w:r w:rsidR="007A4B93">
        <w:t xml:space="preserve"> SIMS interface at GCC where it will be posted overnight into SAP to pay your vend</w:t>
      </w:r>
      <w:r w:rsidR="00A75C8D">
        <w:t>ors</w:t>
      </w:r>
      <w:r w:rsidR="0020159D">
        <w:t>.</w:t>
      </w:r>
    </w:p>
    <w:p w14:paraId="1C033DE6" w14:textId="77777777" w:rsidR="00BE7B30" w:rsidRDefault="00BE7B30" w:rsidP="00F13269"/>
    <w:p w14:paraId="10E45AE9" w14:textId="77777777" w:rsidR="00BE7B30" w:rsidRPr="00FD30BE" w:rsidRDefault="00BE7B30" w:rsidP="00F13269"/>
    <w:sectPr w:rsidR="00BE7B30" w:rsidRPr="00FD30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70A64"/>
    <w:multiLevelType w:val="hybridMultilevel"/>
    <w:tmpl w:val="4A96DD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216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78C"/>
    <w:rsid w:val="00052DD9"/>
    <w:rsid w:val="000B6902"/>
    <w:rsid w:val="000E2338"/>
    <w:rsid w:val="000F10AE"/>
    <w:rsid w:val="00196917"/>
    <w:rsid w:val="001B0FEE"/>
    <w:rsid w:val="001E2C5C"/>
    <w:rsid w:val="0020159D"/>
    <w:rsid w:val="00256107"/>
    <w:rsid w:val="00264C7B"/>
    <w:rsid w:val="00282002"/>
    <w:rsid w:val="002D0CE5"/>
    <w:rsid w:val="002D2CC8"/>
    <w:rsid w:val="002D78F6"/>
    <w:rsid w:val="002D7F4F"/>
    <w:rsid w:val="00384496"/>
    <w:rsid w:val="003A4B46"/>
    <w:rsid w:val="003C7B96"/>
    <w:rsid w:val="003E6FD3"/>
    <w:rsid w:val="004439A5"/>
    <w:rsid w:val="004912A1"/>
    <w:rsid w:val="005004E8"/>
    <w:rsid w:val="00544049"/>
    <w:rsid w:val="00561F64"/>
    <w:rsid w:val="005836F5"/>
    <w:rsid w:val="00585643"/>
    <w:rsid w:val="005C2432"/>
    <w:rsid w:val="005F6EE5"/>
    <w:rsid w:val="00662D50"/>
    <w:rsid w:val="00671C29"/>
    <w:rsid w:val="00692780"/>
    <w:rsid w:val="006A2087"/>
    <w:rsid w:val="006B335B"/>
    <w:rsid w:val="006C3AD0"/>
    <w:rsid w:val="006F480B"/>
    <w:rsid w:val="00727C5B"/>
    <w:rsid w:val="00770060"/>
    <w:rsid w:val="00793544"/>
    <w:rsid w:val="007A4B93"/>
    <w:rsid w:val="007E2FE5"/>
    <w:rsid w:val="007E5F01"/>
    <w:rsid w:val="007F6293"/>
    <w:rsid w:val="00812BF8"/>
    <w:rsid w:val="00855216"/>
    <w:rsid w:val="00856559"/>
    <w:rsid w:val="0086134D"/>
    <w:rsid w:val="00897630"/>
    <w:rsid w:val="008A44CC"/>
    <w:rsid w:val="008D746E"/>
    <w:rsid w:val="008F4A94"/>
    <w:rsid w:val="008F5B61"/>
    <w:rsid w:val="009320FE"/>
    <w:rsid w:val="009B20A0"/>
    <w:rsid w:val="009E0684"/>
    <w:rsid w:val="009E65B8"/>
    <w:rsid w:val="009F6D6E"/>
    <w:rsid w:val="00A25A70"/>
    <w:rsid w:val="00A30BD7"/>
    <w:rsid w:val="00A329C7"/>
    <w:rsid w:val="00A4380A"/>
    <w:rsid w:val="00A65249"/>
    <w:rsid w:val="00A75C8D"/>
    <w:rsid w:val="00A86FAA"/>
    <w:rsid w:val="00A876FE"/>
    <w:rsid w:val="00AB3F5D"/>
    <w:rsid w:val="00AC14BB"/>
    <w:rsid w:val="00AC7727"/>
    <w:rsid w:val="00AD771A"/>
    <w:rsid w:val="00AE1D97"/>
    <w:rsid w:val="00AE2F15"/>
    <w:rsid w:val="00B013A0"/>
    <w:rsid w:val="00B109B7"/>
    <w:rsid w:val="00B20927"/>
    <w:rsid w:val="00B65118"/>
    <w:rsid w:val="00B800C2"/>
    <w:rsid w:val="00BD0BA8"/>
    <w:rsid w:val="00BD3F20"/>
    <w:rsid w:val="00BE7B30"/>
    <w:rsid w:val="00C5093F"/>
    <w:rsid w:val="00C542B0"/>
    <w:rsid w:val="00C9178C"/>
    <w:rsid w:val="00CA2345"/>
    <w:rsid w:val="00CE36F8"/>
    <w:rsid w:val="00CE3A76"/>
    <w:rsid w:val="00CF0D1F"/>
    <w:rsid w:val="00CF5A39"/>
    <w:rsid w:val="00D46BA4"/>
    <w:rsid w:val="00D529A0"/>
    <w:rsid w:val="00D73B16"/>
    <w:rsid w:val="00D8365A"/>
    <w:rsid w:val="00D96EB0"/>
    <w:rsid w:val="00DA71D7"/>
    <w:rsid w:val="00DC1BAA"/>
    <w:rsid w:val="00DC2F0A"/>
    <w:rsid w:val="00DD0599"/>
    <w:rsid w:val="00DD3C78"/>
    <w:rsid w:val="00DF2C20"/>
    <w:rsid w:val="00E51FDC"/>
    <w:rsid w:val="00E55B59"/>
    <w:rsid w:val="00E579C8"/>
    <w:rsid w:val="00EA0C34"/>
    <w:rsid w:val="00EA15F8"/>
    <w:rsid w:val="00EB600D"/>
    <w:rsid w:val="00EC5F36"/>
    <w:rsid w:val="00ED732B"/>
    <w:rsid w:val="00EE5F78"/>
    <w:rsid w:val="00F13269"/>
    <w:rsid w:val="00F4466E"/>
    <w:rsid w:val="00F5102D"/>
    <w:rsid w:val="00F6487D"/>
    <w:rsid w:val="00F6504B"/>
    <w:rsid w:val="00F735FF"/>
    <w:rsid w:val="00F84116"/>
    <w:rsid w:val="00F97455"/>
    <w:rsid w:val="00FB6ACA"/>
    <w:rsid w:val="00FD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35EC1"/>
  <w15:chartTrackingRefBased/>
  <w15:docId w15:val="{D1FEA551-AAA5-4285-9B33-EC29435D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1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7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91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7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7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7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7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7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7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7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7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7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7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78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E7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f1fa509-d76c-429f-9c2c-6f3646060e9f" xsi:nil="true"/>
    <LikesCount xmlns="http://schemas.microsoft.com/sharepoint/v3" xsi:nil="true"/>
    <assignedto xmlns="9f1fa509-d76c-429f-9c2c-6f3646060e9f" xsi:nil="true"/>
    <Ratings xmlns="http://schemas.microsoft.com/sharepoint/v3" xsi:nil="true"/>
    <TaxCatchAll xmlns="07cb0ae7-4148-4484-a5b9-1e8e812e7102" xsi:nil="true"/>
    <LikedBy xmlns="http://schemas.microsoft.com/sharepoint/v3">
      <UserInfo>
        <DisplayName/>
        <AccountId xsi:nil="true"/>
        <AccountType/>
      </UserInfo>
    </LikedBy>
    <lcf76f155ced4ddcb4097134ff3c332f xmlns="9f1fa509-d76c-429f-9c2c-6f3646060e9f">
      <Terms xmlns="http://schemas.microsoft.com/office/infopath/2007/PartnerControls"/>
    </lcf76f155ced4ddcb4097134ff3c332f>
    <RatedBy xmlns="http://schemas.microsoft.com/sharepoint/v3">
      <UserInfo>
        <DisplayName/>
        <AccountId xsi:nil="true"/>
        <AccountType/>
      </UserInfo>
    </RatedBy>
    <Complete xmlns="9f1fa509-d76c-429f-9c2c-6f3646060e9f">false</Complete>
    <PPR4Status xmlns="9f1fa509-d76c-429f-9c2c-6f3646060e9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3D55D0777EC4EA5E7A6D6A52423AC" ma:contentTypeVersion="26" ma:contentTypeDescription="Create a new document." ma:contentTypeScope="" ma:versionID="b2a01c9d303313417299263ad8055496">
  <xsd:schema xmlns:xsd="http://www.w3.org/2001/XMLSchema" xmlns:xs="http://www.w3.org/2001/XMLSchema" xmlns:p="http://schemas.microsoft.com/office/2006/metadata/properties" xmlns:ns1="http://schemas.microsoft.com/sharepoint/v3" xmlns:ns2="9f1fa509-d76c-429f-9c2c-6f3646060e9f" xmlns:ns3="eee745a4-542d-4ba0-adbd-ef0d4fa3867e" xmlns:ns4="07cb0ae7-4148-4484-a5b9-1e8e812e7102" targetNamespace="http://schemas.microsoft.com/office/2006/metadata/properties" ma:root="true" ma:fieldsID="8542050be73dbbe95c0a9697431b9513" ns1:_="" ns2:_="" ns3:_="" ns4:_="">
    <xsd:import namespace="http://schemas.microsoft.com/sharepoint/v3"/>
    <xsd:import namespace="9f1fa509-d76c-429f-9c2c-6f3646060e9f"/>
    <xsd:import namespace="eee745a4-542d-4ba0-adbd-ef0d4fa3867e"/>
    <xsd:import namespace="07cb0ae7-4148-4484-a5b9-1e8e812e7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assignedto" minOccurs="0"/>
                <xsd:element ref="ns2:Status" minOccurs="0"/>
                <xsd:element ref="ns2:MediaServiceLocation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PPR4Status" minOccurs="0"/>
                <xsd:element ref="ns2:Comple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5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6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9" nillable="true" ma:displayName="Number of Likes" ma:internalName="LikesCount">
      <xsd:simpleType>
        <xsd:restriction base="dms:Unknown"/>
      </xsd:simpleType>
    </xsd:element>
    <xsd:element name="LikedBy" ma:index="3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fa509-d76c-429f-9c2c-6f3646060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ssignedto" ma:index="22" nillable="true" ma:displayName="assigned to" ma:format="Dropdown" ma:internalName="assignedto">
      <xsd:simpleType>
        <xsd:restriction base="dms:Text">
          <xsd:maxLength value="255"/>
        </xsd:restriction>
      </xsd:simpleType>
    </xsd:element>
    <xsd:element name="Status" ma:index="23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PPR4Status" ma:index="31" nillable="true" ma:displayName="PPR4 Status" ma:format="Dropdown" ma:internalName="PPR4Status">
      <xsd:simpleType>
        <xsd:restriction base="dms:Text">
          <xsd:maxLength value="255"/>
        </xsd:restriction>
      </xsd:simpleType>
    </xsd:element>
    <xsd:element name="Complete" ma:index="32" nillable="true" ma:displayName="Complete" ma:default="0" ma:format="Dropdown" ma:internalName="Complete">
      <xsd:simpleType>
        <xsd:restriction base="dms:Boolean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745a4-542d-4ba0-adbd-ef0d4fa386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0ae7-4148-4484-a5b9-1e8e812e71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1c5516-936a-405d-96c8-8fabc98f6e3a}" ma:internalName="TaxCatchAll" ma:showField="CatchAllData" ma:web="eee745a4-542d-4ba0-adbd-ef0d4fa38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FA561A-F147-4B9F-B1FE-7BF78AE7F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5310E4-34D9-4C9D-BC64-63FCFD39FD8E}">
  <ds:schemaRefs>
    <ds:schemaRef ds:uri="http://schemas.microsoft.com/office/2006/documentManagement/types"/>
    <ds:schemaRef ds:uri="http://schemas.microsoft.com/sharepoint/v3"/>
    <ds:schemaRef ds:uri="http://purl.org/dc/dcmitype/"/>
    <ds:schemaRef ds:uri="eee745a4-542d-4ba0-adbd-ef0d4fa3867e"/>
    <ds:schemaRef ds:uri="9f1fa509-d76c-429f-9c2c-6f3646060e9f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07cb0ae7-4148-4484-a5b9-1e8e812e7102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A56984D-9740-48D7-A61E-578F2071A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1fa509-d76c-429f-9c2c-6f3646060e9f"/>
    <ds:schemaRef ds:uri="eee745a4-542d-4ba0-adbd-ef0d4fa3867e"/>
    <ds:schemaRef ds:uri="07cb0ae7-4148-4484-a5b9-1e8e812e7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730</Words>
  <Characters>3577</Characters>
  <Application>Microsoft Office Word</Application>
  <DocSecurity>0</DocSecurity>
  <Lines>81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Michael</dc:creator>
  <cp:keywords/>
  <dc:description/>
  <cp:lastModifiedBy>FOY, Joanne</cp:lastModifiedBy>
  <cp:revision>2</cp:revision>
  <dcterms:created xsi:type="dcterms:W3CDTF">2026-03-25T20:44:00Z</dcterms:created>
  <dcterms:modified xsi:type="dcterms:W3CDTF">2026-03-25T20:44:00Z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0x0101001433D55D0777EC4EA5E7A6D6A52423AC</vt:lpwstr>
  </property>
  <property fmtid="{D5CDD505-2E9C-101B-9397-08002B2CF9AE}" pid="3" name="MediaServiceImageTags">
    <vt:lpwstr/>
  </property>
</Properties>
</file>