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DD" w:rsidRPr="00C47585" w:rsidRDefault="004D6BDD" w:rsidP="00705EF6">
      <w:pPr>
        <w:ind w:right="101"/>
        <w:jc w:val="both"/>
        <w:rPr>
          <w:rFonts w:ascii="Arial" w:hAnsi="Arial" w:cs="Arial"/>
          <w:snapToGrid w:val="0"/>
        </w:rPr>
      </w:pPr>
    </w:p>
    <w:p w:rsidR="004D6BDD" w:rsidRPr="00C47585" w:rsidRDefault="004D6BDD" w:rsidP="00705EF6">
      <w:pPr>
        <w:rPr>
          <w:rFonts w:ascii="Arial" w:hAnsi="Arial"/>
        </w:rPr>
      </w:pPr>
      <w:r w:rsidRPr="00C47585">
        <w:rPr>
          <w:rFonts w:ascii="Arial" w:hAnsi="Arial"/>
        </w:rPr>
        <w:t>Dear</w:t>
      </w:r>
      <w:r w:rsidR="00BA3FE0" w:rsidRPr="00C47585">
        <w:rPr>
          <w:rFonts w:ascii="Arial" w:hAnsi="Arial"/>
        </w:rPr>
        <w:t xml:space="preserve"> Councillor</w:t>
      </w:r>
      <w:r w:rsidRPr="00C47585">
        <w:rPr>
          <w:rFonts w:ascii="Arial" w:hAnsi="Arial"/>
        </w:rPr>
        <w:t>,</w:t>
      </w:r>
    </w:p>
    <w:p w:rsidR="004D6BDD" w:rsidRPr="00C47585" w:rsidRDefault="004D6BDD" w:rsidP="00705EF6">
      <w:pPr>
        <w:pStyle w:val="BodyTextIndent"/>
        <w:ind w:left="0"/>
      </w:pPr>
    </w:p>
    <w:p w:rsidR="004D6BDD" w:rsidRPr="00C47585" w:rsidRDefault="004D6BDD" w:rsidP="00705EF6">
      <w:pPr>
        <w:pStyle w:val="BodyTextIndent"/>
        <w:ind w:left="0"/>
      </w:pPr>
      <w:r w:rsidRPr="00C47585">
        <w:t xml:space="preserve">I am pleased to </w:t>
      </w:r>
      <w:r w:rsidR="00A166D5">
        <w:t>provide</w:t>
      </w:r>
      <w:r w:rsidRPr="00C47585">
        <w:t xml:space="preserve"> guidance material concerning the </w:t>
      </w:r>
      <w:r w:rsidR="0038465D" w:rsidRPr="00C47585">
        <w:t xml:space="preserve">nomination and </w:t>
      </w:r>
      <w:r w:rsidRPr="00C47585">
        <w:t xml:space="preserve">appointment of </w:t>
      </w:r>
      <w:r w:rsidR="00BA3FE0" w:rsidRPr="00C47585">
        <w:t>Authority</w:t>
      </w:r>
      <w:r w:rsidRPr="00C47585">
        <w:t xml:space="preserve"> governors at schools</w:t>
      </w:r>
      <w:r w:rsidR="0038465D" w:rsidRPr="00C47585">
        <w:t xml:space="preserve"> in Gloucestershire</w:t>
      </w:r>
      <w:r w:rsidRPr="00C47585">
        <w:t>.  This includes:</w:t>
      </w:r>
    </w:p>
    <w:p w:rsidR="004D6BDD" w:rsidRPr="00C47585" w:rsidRDefault="004D6BDD" w:rsidP="00705EF6">
      <w:pPr>
        <w:rPr>
          <w:rFonts w:ascii="Arial" w:hAnsi="Arial"/>
        </w:rPr>
      </w:pPr>
    </w:p>
    <w:p w:rsidR="004D6BDD" w:rsidRPr="00C47585" w:rsidRDefault="004D6BDD" w:rsidP="00705EF6">
      <w:pPr>
        <w:ind w:left="720" w:hanging="720"/>
        <w:rPr>
          <w:rFonts w:ascii="Arial" w:hAnsi="Arial"/>
        </w:rPr>
      </w:pPr>
      <w:r w:rsidRPr="00C47585">
        <w:rPr>
          <w:rFonts w:ascii="Arial" w:hAnsi="Arial"/>
        </w:rPr>
        <w:sym w:font="Wingdings" w:char="F0A7"/>
      </w:r>
      <w:r w:rsidRPr="00C47585">
        <w:rPr>
          <w:rFonts w:ascii="Arial" w:hAnsi="Arial"/>
        </w:rPr>
        <w:tab/>
        <w:t xml:space="preserve">Policy and procedures on the appointment of </w:t>
      </w:r>
      <w:r w:rsidR="00BA3FE0" w:rsidRPr="00C47585">
        <w:rPr>
          <w:rFonts w:ascii="Arial" w:hAnsi="Arial"/>
        </w:rPr>
        <w:t>Authority</w:t>
      </w:r>
      <w:r w:rsidRPr="00C47585">
        <w:rPr>
          <w:rFonts w:ascii="Arial" w:hAnsi="Arial"/>
        </w:rPr>
        <w:t xml:space="preserve"> governors </w:t>
      </w:r>
      <w:r w:rsidR="0038465D" w:rsidRPr="00C47585">
        <w:rPr>
          <w:rFonts w:ascii="Arial" w:hAnsi="Arial"/>
        </w:rPr>
        <w:t>agreed with the Cabinet Member for Children and Young People</w:t>
      </w:r>
      <w:r w:rsidR="00A52990" w:rsidRPr="00C47585">
        <w:rPr>
          <w:rFonts w:ascii="Arial" w:hAnsi="Arial"/>
        </w:rPr>
        <w:t xml:space="preserve"> </w:t>
      </w:r>
      <w:r w:rsidR="0038465D" w:rsidRPr="00C47585">
        <w:rPr>
          <w:rFonts w:ascii="Arial" w:hAnsi="Arial"/>
        </w:rPr>
        <w:t>(Appendix 1)</w:t>
      </w:r>
      <w:r w:rsidR="00A52990" w:rsidRPr="00C47585">
        <w:rPr>
          <w:rFonts w:ascii="Arial" w:hAnsi="Arial"/>
        </w:rPr>
        <w:t>.</w:t>
      </w:r>
    </w:p>
    <w:p w:rsidR="004D6BDD" w:rsidRPr="00C47585" w:rsidRDefault="004D6BDD" w:rsidP="00705EF6">
      <w:pPr>
        <w:ind w:left="720" w:hanging="720"/>
        <w:rPr>
          <w:rFonts w:ascii="Arial" w:hAnsi="Arial"/>
        </w:rPr>
      </w:pPr>
    </w:p>
    <w:p w:rsidR="004D6BDD" w:rsidRPr="00C47585" w:rsidRDefault="004D6BDD" w:rsidP="00705EF6">
      <w:pPr>
        <w:ind w:left="720" w:hanging="720"/>
        <w:rPr>
          <w:rFonts w:ascii="Arial" w:hAnsi="Arial"/>
        </w:rPr>
      </w:pPr>
      <w:r w:rsidRPr="00C47585">
        <w:rPr>
          <w:rFonts w:ascii="Arial" w:hAnsi="Arial"/>
        </w:rPr>
        <w:sym w:font="Wingdings" w:char="F0A7"/>
      </w:r>
      <w:r w:rsidRPr="00C47585">
        <w:rPr>
          <w:rFonts w:ascii="Arial" w:hAnsi="Arial"/>
        </w:rPr>
        <w:tab/>
      </w:r>
      <w:r w:rsidR="00A52990" w:rsidRPr="00C47585">
        <w:rPr>
          <w:rFonts w:ascii="Arial" w:hAnsi="Arial"/>
        </w:rPr>
        <w:t>An e</w:t>
      </w:r>
      <w:r w:rsidRPr="00C47585">
        <w:rPr>
          <w:rFonts w:ascii="Arial" w:hAnsi="Arial"/>
        </w:rPr>
        <w:t xml:space="preserve">xample of </w:t>
      </w:r>
      <w:r w:rsidR="007F4C15" w:rsidRPr="00C47585">
        <w:rPr>
          <w:rFonts w:ascii="Arial" w:hAnsi="Arial"/>
        </w:rPr>
        <w:t>the</w:t>
      </w:r>
      <w:r w:rsidRPr="00C47585">
        <w:rPr>
          <w:rFonts w:ascii="Arial" w:hAnsi="Arial"/>
        </w:rPr>
        <w:t xml:space="preserve"> </w:t>
      </w:r>
      <w:r w:rsidR="00EB3DF8" w:rsidRPr="00C47585">
        <w:rPr>
          <w:rFonts w:ascii="Arial" w:hAnsi="Arial"/>
        </w:rPr>
        <w:t>request</w:t>
      </w:r>
      <w:r w:rsidRPr="00C47585">
        <w:rPr>
          <w:rFonts w:ascii="Arial" w:hAnsi="Arial"/>
        </w:rPr>
        <w:t xml:space="preserve"> we will send to you</w:t>
      </w:r>
      <w:r w:rsidR="00C47585">
        <w:rPr>
          <w:rFonts w:ascii="Arial" w:hAnsi="Arial"/>
        </w:rPr>
        <w:t xml:space="preserve"> </w:t>
      </w:r>
      <w:r w:rsidRPr="00C47585">
        <w:rPr>
          <w:rFonts w:ascii="Arial" w:hAnsi="Arial"/>
        </w:rPr>
        <w:t>w</w:t>
      </w:r>
      <w:r w:rsidR="0038465D" w:rsidRPr="00C47585">
        <w:rPr>
          <w:rFonts w:ascii="Arial" w:hAnsi="Arial"/>
        </w:rPr>
        <w:t>hen a vacancy occurs (Appendix 2</w:t>
      </w:r>
      <w:r w:rsidRPr="00C47585">
        <w:rPr>
          <w:rFonts w:ascii="Arial" w:hAnsi="Arial"/>
        </w:rPr>
        <w:t>).</w:t>
      </w:r>
      <w:r w:rsidR="00EB3DF8" w:rsidRPr="00C47585">
        <w:rPr>
          <w:rFonts w:ascii="Arial" w:hAnsi="Arial"/>
        </w:rPr>
        <w:t xml:space="preserve">  Requests and nominations are usually made by email, but can be in paper format if requested.</w:t>
      </w:r>
      <w:r w:rsidR="0038465D" w:rsidRPr="00C47585">
        <w:rPr>
          <w:rFonts w:ascii="Arial" w:hAnsi="Arial"/>
        </w:rPr>
        <w:t xml:space="preserve"> (Appendix 3 is a nomination form that can be found on Members Matter).</w:t>
      </w:r>
    </w:p>
    <w:p w:rsidR="004D6BDD" w:rsidRPr="00C47585" w:rsidRDefault="004D6BDD" w:rsidP="00705EF6">
      <w:pPr>
        <w:ind w:left="720" w:hanging="720"/>
        <w:rPr>
          <w:rFonts w:ascii="Arial" w:hAnsi="Arial"/>
        </w:rPr>
      </w:pPr>
    </w:p>
    <w:p w:rsidR="0038465D" w:rsidRPr="00C47585" w:rsidRDefault="004D6BDD" w:rsidP="00705EF6">
      <w:pPr>
        <w:ind w:left="720" w:hanging="720"/>
        <w:rPr>
          <w:rFonts w:ascii="Arial" w:hAnsi="Arial"/>
        </w:rPr>
      </w:pPr>
      <w:r w:rsidRPr="00C47585">
        <w:rPr>
          <w:rFonts w:ascii="Arial" w:hAnsi="Arial"/>
        </w:rPr>
        <w:sym w:font="Wingdings" w:char="F0A7"/>
      </w:r>
      <w:r w:rsidRPr="00C47585">
        <w:rPr>
          <w:rFonts w:ascii="Arial" w:hAnsi="Arial"/>
        </w:rPr>
        <w:tab/>
        <w:t xml:space="preserve">Background material </w:t>
      </w:r>
      <w:r w:rsidR="00C47585">
        <w:rPr>
          <w:rFonts w:ascii="Arial" w:hAnsi="Arial"/>
        </w:rPr>
        <w:t xml:space="preserve">concerning </w:t>
      </w:r>
      <w:r w:rsidR="00340935" w:rsidRPr="00C47585">
        <w:rPr>
          <w:rFonts w:ascii="Arial" w:hAnsi="Arial"/>
        </w:rPr>
        <w:t xml:space="preserve">the </w:t>
      </w:r>
      <w:r w:rsidR="00FE4852" w:rsidRPr="00C47585">
        <w:rPr>
          <w:rFonts w:ascii="Arial" w:hAnsi="Arial"/>
        </w:rPr>
        <w:t>circumstances that disqualify a person from serving as a school governor and an overview of the principles of good governance (Appendices 4 and 5).</w:t>
      </w:r>
    </w:p>
    <w:p w:rsidR="00FA1E0A" w:rsidRPr="00C47585" w:rsidRDefault="00FA1E0A" w:rsidP="00705EF6">
      <w:pPr>
        <w:ind w:left="720" w:hanging="720"/>
        <w:rPr>
          <w:rFonts w:ascii="Arial" w:hAnsi="Arial"/>
        </w:rPr>
      </w:pPr>
    </w:p>
    <w:p w:rsidR="004D6BDD" w:rsidRPr="00C47585" w:rsidRDefault="0038465D" w:rsidP="00705EF6">
      <w:pPr>
        <w:numPr>
          <w:ilvl w:val="0"/>
          <w:numId w:val="19"/>
        </w:numPr>
        <w:ind w:hanging="720"/>
        <w:rPr>
          <w:rFonts w:ascii="Arial" w:hAnsi="Arial"/>
        </w:rPr>
      </w:pPr>
      <w:r w:rsidRPr="00C47585">
        <w:rPr>
          <w:rFonts w:ascii="Arial" w:hAnsi="Arial"/>
        </w:rPr>
        <w:t xml:space="preserve">Governor Services maintains records </w:t>
      </w:r>
      <w:r w:rsidR="00FA1E0A" w:rsidRPr="00C47585">
        <w:rPr>
          <w:rFonts w:ascii="Arial" w:hAnsi="Arial"/>
        </w:rPr>
        <w:t>of</w:t>
      </w:r>
      <w:r w:rsidRPr="00C47585">
        <w:rPr>
          <w:rFonts w:ascii="Arial" w:hAnsi="Arial"/>
        </w:rPr>
        <w:t xml:space="preserve"> Authority governor </w:t>
      </w:r>
      <w:r w:rsidR="00FA1E0A" w:rsidRPr="00C47585">
        <w:rPr>
          <w:rFonts w:ascii="Arial" w:hAnsi="Arial"/>
        </w:rPr>
        <w:t>appointments and can advise Elected Members of the current situation regarding Authority governor posts in schools in their divisions at any time.</w:t>
      </w:r>
    </w:p>
    <w:p w:rsidR="00FA1E0A" w:rsidRPr="00C47585" w:rsidRDefault="00FA1E0A" w:rsidP="00705EF6">
      <w:pPr>
        <w:rPr>
          <w:rFonts w:ascii="Arial" w:hAnsi="Arial"/>
        </w:rPr>
      </w:pPr>
    </w:p>
    <w:p w:rsidR="004D6BDD" w:rsidRPr="00C47585" w:rsidRDefault="004D6BDD" w:rsidP="00705EF6">
      <w:pPr>
        <w:rPr>
          <w:rFonts w:ascii="Arial" w:hAnsi="Arial"/>
        </w:rPr>
      </w:pPr>
      <w:r w:rsidRPr="00C47585">
        <w:rPr>
          <w:rFonts w:ascii="Arial" w:hAnsi="Arial"/>
        </w:rPr>
        <w:t xml:space="preserve">I hope </w:t>
      </w:r>
      <w:r w:rsidR="00FA1E0A" w:rsidRPr="00C47585">
        <w:rPr>
          <w:rFonts w:ascii="Arial" w:hAnsi="Arial"/>
        </w:rPr>
        <w:t xml:space="preserve">this information is </w:t>
      </w:r>
      <w:r w:rsidRPr="00C47585">
        <w:rPr>
          <w:rFonts w:ascii="Arial" w:hAnsi="Arial"/>
        </w:rPr>
        <w:t xml:space="preserve">helpful.  If you need any further information please do not hesitate to contact me, or any member of the Governor Services team, on </w:t>
      </w:r>
      <w:r w:rsidR="00843146" w:rsidRPr="00C47585">
        <w:rPr>
          <w:rFonts w:ascii="Arial" w:hAnsi="Arial"/>
        </w:rPr>
        <w:t>01452 425846</w:t>
      </w:r>
      <w:r w:rsidRPr="00C47585">
        <w:rPr>
          <w:rFonts w:ascii="Arial" w:hAnsi="Arial"/>
        </w:rPr>
        <w:t xml:space="preserve"> or </w:t>
      </w:r>
      <w:r w:rsidR="00843146" w:rsidRPr="00C47585">
        <w:rPr>
          <w:rFonts w:ascii="Arial" w:hAnsi="Arial"/>
        </w:rPr>
        <w:t xml:space="preserve">by email at </w:t>
      </w:r>
      <w:hyperlink r:id="rId8" w:history="1">
        <w:r w:rsidRPr="00C47585">
          <w:rPr>
            <w:rStyle w:val="Hyperlink"/>
            <w:rFonts w:ascii="Arial" w:hAnsi="Arial"/>
            <w:color w:val="auto"/>
          </w:rPr>
          <w:t>governor.services@glouc</w:t>
        </w:r>
        <w:r w:rsidRPr="00C47585">
          <w:rPr>
            <w:rStyle w:val="Hyperlink"/>
            <w:rFonts w:ascii="Arial" w:hAnsi="Arial"/>
            <w:color w:val="auto"/>
          </w:rPr>
          <w:t>e</w:t>
        </w:r>
        <w:r w:rsidRPr="00C47585">
          <w:rPr>
            <w:rStyle w:val="Hyperlink"/>
            <w:rFonts w:ascii="Arial" w:hAnsi="Arial"/>
            <w:color w:val="auto"/>
          </w:rPr>
          <w:t>stershire.gov.uk</w:t>
        </w:r>
      </w:hyperlink>
      <w:r w:rsidRPr="00C47585">
        <w:rPr>
          <w:rFonts w:ascii="Arial" w:hAnsi="Arial"/>
        </w:rPr>
        <w:t>.</w:t>
      </w:r>
    </w:p>
    <w:p w:rsidR="004D6BDD" w:rsidRPr="00C47585" w:rsidRDefault="004D6BDD" w:rsidP="00705EF6">
      <w:pPr>
        <w:rPr>
          <w:rFonts w:ascii="Arial" w:hAnsi="Arial"/>
        </w:rPr>
      </w:pPr>
    </w:p>
    <w:p w:rsidR="004D6BDD" w:rsidRPr="00C47585" w:rsidRDefault="004D6BDD" w:rsidP="00705EF6">
      <w:pPr>
        <w:rPr>
          <w:rFonts w:ascii="Arial" w:hAnsi="Arial"/>
        </w:rPr>
      </w:pPr>
      <w:r w:rsidRPr="00C47585">
        <w:rPr>
          <w:rFonts w:ascii="Arial" w:hAnsi="Arial"/>
        </w:rPr>
        <w:t>Yours sincerely,</w:t>
      </w:r>
    </w:p>
    <w:p w:rsidR="00EA238C" w:rsidRDefault="00EA238C" w:rsidP="00705EF6">
      <w:pPr>
        <w:rPr>
          <w:rFonts w:ascii="Arial" w:hAnsi="Arial"/>
        </w:rPr>
      </w:pPr>
    </w:p>
    <w:p w:rsidR="001969B3" w:rsidRDefault="001969B3" w:rsidP="00705EF6">
      <w:pPr>
        <w:rPr>
          <w:rFonts w:ascii="Arial" w:hAnsi="Arial"/>
        </w:rPr>
      </w:pPr>
    </w:p>
    <w:p w:rsidR="001969B3" w:rsidRDefault="001969B3" w:rsidP="00705EF6">
      <w:pPr>
        <w:rPr>
          <w:rFonts w:ascii="Arial" w:hAnsi="Arial"/>
        </w:rPr>
      </w:pPr>
    </w:p>
    <w:p w:rsidR="001969B3" w:rsidRPr="00C47585" w:rsidRDefault="008F4041" w:rsidP="00705EF6">
      <w:pPr>
        <w:rPr>
          <w:rFonts w:ascii="Arial" w:hAnsi="Arial"/>
        </w:rPr>
      </w:pPr>
      <w:r>
        <w:rPr>
          <w:rFonts w:ascii="Arial" w:hAnsi="Arial"/>
        </w:rPr>
        <w:t>Jennie Leighton</w:t>
      </w:r>
    </w:p>
    <w:p w:rsidR="00EA238C" w:rsidRPr="00C47585" w:rsidRDefault="00EA238C" w:rsidP="00705EF6">
      <w:pPr>
        <w:rPr>
          <w:rFonts w:ascii="Arial" w:hAnsi="Arial"/>
        </w:rPr>
      </w:pPr>
      <w:r w:rsidRPr="00C47585">
        <w:rPr>
          <w:rFonts w:ascii="Arial" w:hAnsi="Arial"/>
        </w:rPr>
        <w:t>Governor Services Officer</w:t>
      </w:r>
    </w:p>
    <w:p w:rsidR="004D6BDD" w:rsidRPr="00C47585" w:rsidRDefault="00D437F6" w:rsidP="00997FCA">
      <w:pPr>
        <w:rPr>
          <w:rFonts w:ascii="Arial" w:hAnsi="Arial" w:cs="Arial"/>
        </w:rPr>
      </w:pPr>
      <w:r w:rsidRPr="00C47585">
        <w:rPr>
          <w:rFonts w:ascii="Arial" w:hAnsi="Arial"/>
        </w:rPr>
        <w:br w:type="page"/>
      </w:r>
      <w:r w:rsidR="00EF576D">
        <w:rPr>
          <w:noProof/>
          <w:lang w:eastAsia="en-GB"/>
        </w:rPr>
        <w:lastRenderedPageBreak/>
        <w:drawing>
          <wp:anchor distT="0" distB="0" distL="114300" distR="114300" simplePos="0" relativeHeight="251657728" behindDoc="0" locked="0" layoutInCell="1" allowOverlap="1">
            <wp:simplePos x="0" y="0"/>
            <wp:positionH relativeFrom="column">
              <wp:align>right</wp:align>
            </wp:positionH>
            <wp:positionV relativeFrom="paragraph">
              <wp:posOffset>0</wp:posOffset>
            </wp:positionV>
            <wp:extent cx="2933700" cy="523875"/>
            <wp:effectExtent l="19050" t="0" r="0" b="0"/>
            <wp:wrapSquare wrapText="left"/>
            <wp:docPr id="5" name="Picture 3" descr="Education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tion logo colour"/>
                    <pic:cNvPicPr>
                      <a:picLocks noChangeAspect="1" noChangeArrowheads="1"/>
                    </pic:cNvPicPr>
                  </pic:nvPicPr>
                  <pic:blipFill>
                    <a:blip r:embed="rId9" cstate="print"/>
                    <a:srcRect/>
                    <a:stretch>
                      <a:fillRect/>
                    </a:stretch>
                  </pic:blipFill>
                  <pic:spPr bwMode="auto">
                    <a:xfrm>
                      <a:off x="0" y="0"/>
                      <a:ext cx="2933700" cy="523875"/>
                    </a:xfrm>
                    <a:prstGeom prst="rect">
                      <a:avLst/>
                    </a:prstGeom>
                    <a:noFill/>
                    <a:ln w="9525">
                      <a:noFill/>
                      <a:miter lim="800000"/>
                      <a:headEnd/>
                      <a:tailEnd/>
                    </a:ln>
                  </pic:spPr>
                </pic:pic>
              </a:graphicData>
            </a:graphic>
          </wp:anchor>
        </w:drawing>
      </w:r>
    </w:p>
    <w:p w:rsidR="004D6BDD" w:rsidRPr="00C47585" w:rsidRDefault="004D6BDD" w:rsidP="00705EF6">
      <w:pPr>
        <w:rPr>
          <w:rFonts w:ascii="Arial" w:hAnsi="Arial" w:cs="Arial"/>
        </w:rPr>
      </w:pPr>
    </w:p>
    <w:p w:rsidR="004D6BDD" w:rsidRPr="00EC6A7D" w:rsidRDefault="004D6BDD" w:rsidP="00705EF6">
      <w:pPr>
        <w:pStyle w:val="Header"/>
        <w:tabs>
          <w:tab w:val="clear" w:pos="4153"/>
          <w:tab w:val="clear" w:pos="8306"/>
        </w:tabs>
        <w:rPr>
          <w:rFonts w:ascii="Arial" w:hAnsi="Arial" w:cs="Arial"/>
          <w:b/>
          <w:szCs w:val="24"/>
          <w:u w:val="single"/>
        </w:rPr>
      </w:pPr>
      <w:r w:rsidRPr="00EC6A7D">
        <w:rPr>
          <w:rFonts w:ascii="Arial" w:hAnsi="Arial" w:cs="Arial"/>
          <w:b/>
          <w:szCs w:val="24"/>
          <w:u w:val="single"/>
        </w:rPr>
        <w:t>Appendix 1</w:t>
      </w:r>
    </w:p>
    <w:p w:rsidR="004D6BDD" w:rsidRPr="00C47585" w:rsidRDefault="004D6BDD" w:rsidP="00705EF6">
      <w:pPr>
        <w:pStyle w:val="Header"/>
        <w:tabs>
          <w:tab w:val="clear" w:pos="4153"/>
          <w:tab w:val="clear" w:pos="8306"/>
        </w:tabs>
        <w:rPr>
          <w:rFonts w:ascii="Arial" w:hAnsi="Arial" w:cs="Arial"/>
        </w:rPr>
      </w:pPr>
    </w:p>
    <w:p w:rsidR="004D6BDD" w:rsidRPr="00C47585" w:rsidRDefault="004D6BDD" w:rsidP="00705EF6">
      <w:pPr>
        <w:pStyle w:val="Header"/>
        <w:tabs>
          <w:tab w:val="clear" w:pos="4153"/>
          <w:tab w:val="clear" w:pos="8306"/>
        </w:tabs>
        <w:rPr>
          <w:rFonts w:ascii="Arial" w:hAnsi="Arial" w:cs="Arial"/>
        </w:rPr>
      </w:pPr>
    </w:p>
    <w:p w:rsidR="004D6BDD" w:rsidRPr="002902C2" w:rsidRDefault="004D6BDD" w:rsidP="00705EF6">
      <w:pPr>
        <w:pStyle w:val="Heading1"/>
        <w:tabs>
          <w:tab w:val="clear" w:pos="1296"/>
          <w:tab w:val="clear" w:pos="3960"/>
          <w:tab w:val="clear" w:pos="6840"/>
          <w:tab w:val="clear" w:pos="7344"/>
        </w:tabs>
        <w:jc w:val="center"/>
        <w:rPr>
          <w:rFonts w:ascii="Arial" w:hAnsi="Arial" w:cs="Arial"/>
          <w:bCs/>
          <w:sz w:val="28"/>
        </w:rPr>
      </w:pPr>
      <w:r w:rsidRPr="002902C2">
        <w:rPr>
          <w:rFonts w:ascii="Arial" w:hAnsi="Arial" w:cs="Arial"/>
          <w:bCs/>
          <w:sz w:val="28"/>
        </w:rPr>
        <w:t xml:space="preserve">Appointment of </w:t>
      </w:r>
      <w:r w:rsidR="00BA3FE0" w:rsidRPr="002902C2">
        <w:rPr>
          <w:rFonts w:ascii="Arial" w:hAnsi="Arial" w:cs="Arial"/>
          <w:bCs/>
          <w:sz w:val="28"/>
        </w:rPr>
        <w:t>Authority</w:t>
      </w:r>
      <w:r w:rsidRPr="002902C2">
        <w:rPr>
          <w:rFonts w:ascii="Arial" w:hAnsi="Arial" w:cs="Arial"/>
          <w:bCs/>
          <w:sz w:val="28"/>
        </w:rPr>
        <w:t xml:space="preserve"> Governors</w:t>
      </w:r>
    </w:p>
    <w:p w:rsidR="004D6BDD" w:rsidRPr="00C47585" w:rsidRDefault="004D6BDD" w:rsidP="00705EF6">
      <w:pPr>
        <w:rPr>
          <w:rFonts w:ascii="Arial" w:hAnsi="Arial" w:cs="Arial"/>
        </w:rPr>
      </w:pPr>
    </w:p>
    <w:p w:rsidR="004D6BDD" w:rsidRPr="00C47585" w:rsidRDefault="00FA1E0A" w:rsidP="00705EF6">
      <w:pPr>
        <w:pStyle w:val="Header"/>
        <w:tabs>
          <w:tab w:val="clear" w:pos="4153"/>
          <w:tab w:val="clear" w:pos="8306"/>
        </w:tabs>
        <w:rPr>
          <w:rFonts w:ascii="Arial" w:hAnsi="Arial" w:cs="Arial"/>
        </w:rPr>
      </w:pPr>
      <w:r w:rsidRPr="00C47585">
        <w:rPr>
          <w:rFonts w:ascii="Arial" w:hAnsi="Arial" w:cs="Arial"/>
        </w:rPr>
        <w:t xml:space="preserve">Governing Bodies in maintained schools have between 1 and 4 Authority governors, </w:t>
      </w:r>
      <w:r w:rsidR="009E3429" w:rsidRPr="00C47585">
        <w:rPr>
          <w:rFonts w:ascii="Arial" w:hAnsi="Arial" w:cs="Arial"/>
        </w:rPr>
        <w:t xml:space="preserve">depending on the size of the governing body, </w:t>
      </w:r>
      <w:r w:rsidRPr="00C47585">
        <w:rPr>
          <w:rFonts w:ascii="Arial" w:hAnsi="Arial" w:cs="Arial"/>
        </w:rPr>
        <w:t xml:space="preserve">each serving a 4-year term of office.  </w:t>
      </w:r>
      <w:r w:rsidR="004D6BDD" w:rsidRPr="00C47585">
        <w:rPr>
          <w:rFonts w:ascii="Arial" w:hAnsi="Arial" w:cs="Arial"/>
        </w:rPr>
        <w:t xml:space="preserve">The </w:t>
      </w:r>
      <w:r w:rsidR="009E3429" w:rsidRPr="00C47585">
        <w:rPr>
          <w:rFonts w:ascii="Arial" w:hAnsi="Arial" w:cs="Arial"/>
        </w:rPr>
        <w:t xml:space="preserve">Local Authority </w:t>
      </w:r>
      <w:r w:rsidR="004D6BDD" w:rsidRPr="00C47585">
        <w:rPr>
          <w:rFonts w:ascii="Arial" w:hAnsi="Arial" w:cs="Arial"/>
        </w:rPr>
        <w:t>(</w:t>
      </w:r>
      <w:r w:rsidR="009E3429" w:rsidRPr="00C47585">
        <w:rPr>
          <w:rFonts w:ascii="Arial" w:hAnsi="Arial" w:cs="Arial"/>
        </w:rPr>
        <w:t>LA</w:t>
      </w:r>
      <w:r w:rsidR="004D6BDD" w:rsidRPr="00C47585">
        <w:rPr>
          <w:rFonts w:ascii="Arial" w:hAnsi="Arial" w:cs="Arial"/>
        </w:rPr>
        <w:t xml:space="preserve">) is responsible for determining the principles and procedures to be used when filling vacancies for </w:t>
      </w:r>
      <w:r w:rsidR="00BA3FE0" w:rsidRPr="00C47585">
        <w:rPr>
          <w:rFonts w:ascii="Arial" w:hAnsi="Arial" w:cs="Arial"/>
        </w:rPr>
        <w:t>Authority</w:t>
      </w:r>
      <w:r w:rsidR="004D6BDD" w:rsidRPr="00C47585">
        <w:rPr>
          <w:rFonts w:ascii="Arial" w:hAnsi="Arial" w:cs="Arial"/>
        </w:rPr>
        <w:t xml:space="preserve"> governors.  Gloucestershire’s policy is that nominations should be made by County Councillors for schools situated in their electoral area.</w:t>
      </w:r>
    </w:p>
    <w:p w:rsidR="004D6BDD" w:rsidRPr="00C47585" w:rsidRDefault="004D6BDD" w:rsidP="00705EF6">
      <w:pPr>
        <w:rPr>
          <w:rFonts w:ascii="Arial" w:hAnsi="Arial" w:cs="Arial"/>
        </w:rPr>
      </w:pPr>
    </w:p>
    <w:p w:rsidR="004D6BDD" w:rsidRPr="00C47585" w:rsidRDefault="004D6BDD" w:rsidP="00705EF6">
      <w:pPr>
        <w:rPr>
          <w:rFonts w:ascii="Arial" w:hAnsi="Arial" w:cs="Arial"/>
        </w:rPr>
      </w:pPr>
      <w:r w:rsidRPr="00C47585">
        <w:rPr>
          <w:rFonts w:ascii="Arial" w:hAnsi="Arial" w:cs="Arial"/>
        </w:rPr>
        <w:t>In considering their nominations, members will follow these principles:</w:t>
      </w:r>
    </w:p>
    <w:p w:rsidR="004D6BDD" w:rsidRPr="00C47585" w:rsidRDefault="004D6BDD" w:rsidP="00705EF6">
      <w:pPr>
        <w:rPr>
          <w:rFonts w:ascii="Arial" w:hAnsi="Arial" w:cs="Arial"/>
        </w:rPr>
      </w:pPr>
    </w:p>
    <w:p w:rsidR="004D6BDD" w:rsidRPr="00C47585" w:rsidRDefault="00BA3FE0" w:rsidP="00705EF6">
      <w:pPr>
        <w:numPr>
          <w:ilvl w:val="0"/>
          <w:numId w:val="6"/>
        </w:numPr>
        <w:rPr>
          <w:rFonts w:ascii="Arial" w:hAnsi="Arial" w:cs="Arial"/>
        </w:rPr>
      </w:pPr>
      <w:r w:rsidRPr="00C47585">
        <w:rPr>
          <w:rFonts w:ascii="Arial" w:hAnsi="Arial" w:cs="Arial"/>
        </w:rPr>
        <w:t>Authority</w:t>
      </w:r>
      <w:r w:rsidR="004D6BDD" w:rsidRPr="00C47585">
        <w:rPr>
          <w:rFonts w:ascii="Arial" w:hAnsi="Arial" w:cs="Arial"/>
        </w:rPr>
        <w:t xml:space="preserve"> governors are the appointed representatives of the LA on a school’s governing body; they are not delegates, but can in some circumstances be removed at the discretion of the authority.</w:t>
      </w:r>
    </w:p>
    <w:p w:rsidR="004D6BDD" w:rsidRPr="00C47585" w:rsidRDefault="004D6BDD" w:rsidP="00705EF6">
      <w:pPr>
        <w:rPr>
          <w:rFonts w:ascii="Arial" w:hAnsi="Arial" w:cs="Arial"/>
        </w:rPr>
      </w:pPr>
    </w:p>
    <w:p w:rsidR="004D6BDD" w:rsidRPr="00C47585" w:rsidRDefault="00EA238C" w:rsidP="00705EF6">
      <w:pPr>
        <w:numPr>
          <w:ilvl w:val="0"/>
          <w:numId w:val="6"/>
        </w:numPr>
        <w:rPr>
          <w:rFonts w:ascii="Arial" w:hAnsi="Arial" w:cs="Arial"/>
        </w:rPr>
      </w:pPr>
      <w:r w:rsidRPr="00C47585">
        <w:rPr>
          <w:rFonts w:ascii="Arial" w:hAnsi="Arial" w:cs="Arial"/>
        </w:rPr>
        <w:t>I</w:t>
      </w:r>
      <w:r w:rsidR="004D6BDD" w:rsidRPr="00C47585">
        <w:rPr>
          <w:rFonts w:ascii="Arial" w:hAnsi="Arial" w:cs="Arial"/>
        </w:rPr>
        <w:t>n all cases the interests of the school shall be paramount and all governors shall abide by the governing body’s rules and code of conduct.</w:t>
      </w:r>
    </w:p>
    <w:p w:rsidR="004D6BDD" w:rsidRPr="00C47585" w:rsidRDefault="004D6BDD" w:rsidP="00705EF6">
      <w:pPr>
        <w:rPr>
          <w:rFonts w:ascii="Arial" w:hAnsi="Arial" w:cs="Arial"/>
        </w:rPr>
      </w:pPr>
    </w:p>
    <w:p w:rsidR="004D6BDD" w:rsidRPr="00C47585" w:rsidRDefault="004D6BDD" w:rsidP="00705EF6">
      <w:pPr>
        <w:numPr>
          <w:ilvl w:val="0"/>
          <w:numId w:val="6"/>
        </w:numPr>
        <w:rPr>
          <w:rFonts w:ascii="Arial" w:hAnsi="Arial" w:cs="Arial"/>
        </w:rPr>
      </w:pPr>
      <w:r w:rsidRPr="00C47585">
        <w:rPr>
          <w:rFonts w:ascii="Arial" w:hAnsi="Arial" w:cs="Arial"/>
        </w:rPr>
        <w:t xml:space="preserve">The balance of membership on the governing body should reflect </w:t>
      </w:r>
      <w:r w:rsidR="00EA238C" w:rsidRPr="00C47585">
        <w:rPr>
          <w:rFonts w:ascii="Arial" w:hAnsi="Arial" w:cs="Arial"/>
        </w:rPr>
        <w:t>the interests</w:t>
      </w:r>
      <w:r w:rsidR="0077678A" w:rsidRPr="00C47585">
        <w:rPr>
          <w:rFonts w:ascii="Arial" w:hAnsi="Arial" w:cs="Arial"/>
        </w:rPr>
        <w:t xml:space="preserve"> </w:t>
      </w:r>
      <w:r w:rsidRPr="00C47585">
        <w:rPr>
          <w:rFonts w:ascii="Arial" w:hAnsi="Arial" w:cs="Arial"/>
        </w:rPr>
        <w:t>of the local community, of local employers and of any minority ethnic groups within the school.</w:t>
      </w:r>
    </w:p>
    <w:p w:rsidR="004D6BDD" w:rsidRPr="00C47585" w:rsidRDefault="004D6BDD" w:rsidP="00705EF6">
      <w:pPr>
        <w:rPr>
          <w:rFonts w:ascii="Arial" w:hAnsi="Arial" w:cs="Arial"/>
        </w:rPr>
      </w:pPr>
    </w:p>
    <w:p w:rsidR="004D6BDD" w:rsidRPr="00C47585" w:rsidRDefault="004D6BDD" w:rsidP="00705EF6">
      <w:pPr>
        <w:numPr>
          <w:ilvl w:val="0"/>
          <w:numId w:val="6"/>
        </w:numPr>
        <w:rPr>
          <w:rFonts w:ascii="Arial" w:hAnsi="Arial" w:cs="Arial"/>
        </w:rPr>
      </w:pPr>
      <w:r w:rsidRPr="00C47585">
        <w:rPr>
          <w:rFonts w:ascii="Arial" w:hAnsi="Arial" w:cs="Arial"/>
        </w:rPr>
        <w:t>An LA appointed school governor, like all school governors, must be in a position to:</w:t>
      </w:r>
    </w:p>
    <w:p w:rsidR="004D6BDD" w:rsidRPr="00C47585" w:rsidRDefault="004D6BDD" w:rsidP="00705EF6">
      <w:pPr>
        <w:rPr>
          <w:rFonts w:ascii="Arial" w:hAnsi="Arial" w:cs="Arial"/>
        </w:rPr>
      </w:pPr>
    </w:p>
    <w:p w:rsidR="004D6BDD" w:rsidRPr="00C47585" w:rsidRDefault="004D6BDD" w:rsidP="00705EF6">
      <w:pPr>
        <w:ind w:left="720"/>
        <w:rPr>
          <w:rFonts w:ascii="Arial" w:hAnsi="Arial" w:cs="Arial"/>
        </w:rPr>
      </w:pPr>
      <w:r w:rsidRPr="00C47585">
        <w:rPr>
          <w:rFonts w:ascii="Arial" w:hAnsi="Arial" w:cs="Arial"/>
        </w:rPr>
        <w:sym w:font="Wingdings" w:char="F0A7"/>
      </w:r>
      <w:r w:rsidRPr="00C47585">
        <w:rPr>
          <w:rFonts w:ascii="Arial" w:hAnsi="Arial" w:cs="Arial"/>
        </w:rPr>
        <w:tab/>
        <w:t>Offer time, co</w:t>
      </w:r>
      <w:r w:rsidR="008A2ADA">
        <w:rPr>
          <w:rFonts w:ascii="Arial" w:hAnsi="Arial" w:cs="Arial"/>
        </w:rPr>
        <w:t>mmitment and energy to the role</w:t>
      </w:r>
    </w:p>
    <w:p w:rsidR="004D6BDD" w:rsidRPr="00C47585" w:rsidRDefault="004D6BDD" w:rsidP="00705EF6">
      <w:pPr>
        <w:ind w:left="720"/>
        <w:rPr>
          <w:rFonts w:ascii="Arial" w:hAnsi="Arial" w:cs="Arial"/>
        </w:rPr>
      </w:pPr>
      <w:r w:rsidRPr="00C47585">
        <w:rPr>
          <w:rFonts w:ascii="Arial" w:hAnsi="Arial" w:cs="Arial"/>
        </w:rPr>
        <w:sym w:font="Wingdings" w:char="F0A7"/>
      </w:r>
      <w:r w:rsidRPr="00C47585">
        <w:rPr>
          <w:rFonts w:ascii="Arial" w:hAnsi="Arial" w:cs="Arial"/>
        </w:rPr>
        <w:tab/>
        <w:t>Become well informed about current educational</w:t>
      </w:r>
      <w:r w:rsidR="008A2ADA">
        <w:rPr>
          <w:rFonts w:ascii="Arial" w:hAnsi="Arial" w:cs="Arial"/>
        </w:rPr>
        <w:t xml:space="preserve"> thinking</w:t>
      </w:r>
    </w:p>
    <w:p w:rsidR="004D6BDD" w:rsidRPr="00C47585" w:rsidRDefault="004D6BDD" w:rsidP="00705EF6">
      <w:pPr>
        <w:ind w:left="720"/>
        <w:rPr>
          <w:rFonts w:ascii="Arial" w:hAnsi="Arial" w:cs="Arial"/>
        </w:rPr>
      </w:pPr>
      <w:r w:rsidRPr="00C47585">
        <w:rPr>
          <w:rFonts w:ascii="Arial" w:hAnsi="Arial" w:cs="Arial"/>
        </w:rPr>
        <w:sym w:font="Wingdings" w:char="F0A7"/>
      </w:r>
      <w:r w:rsidRPr="00C47585">
        <w:rPr>
          <w:rFonts w:ascii="Arial" w:hAnsi="Arial" w:cs="Arial"/>
        </w:rPr>
        <w:tab/>
        <w:t>Know about the needs of t</w:t>
      </w:r>
      <w:r w:rsidR="008A2ADA">
        <w:rPr>
          <w:rFonts w:ascii="Arial" w:hAnsi="Arial" w:cs="Arial"/>
        </w:rPr>
        <w:t>he school, its staff and pupils</w:t>
      </w:r>
    </w:p>
    <w:p w:rsidR="004D6BDD" w:rsidRPr="00C47585" w:rsidRDefault="004D6BDD" w:rsidP="00705EF6">
      <w:pPr>
        <w:ind w:left="720"/>
        <w:rPr>
          <w:rFonts w:ascii="Arial" w:hAnsi="Arial" w:cs="Arial"/>
        </w:rPr>
      </w:pPr>
      <w:r w:rsidRPr="00C47585">
        <w:rPr>
          <w:rFonts w:ascii="Arial" w:hAnsi="Arial" w:cs="Arial"/>
        </w:rPr>
        <w:sym w:font="Wingdings" w:char="F0A7"/>
      </w:r>
      <w:r w:rsidRPr="00C47585">
        <w:rPr>
          <w:rFonts w:ascii="Arial" w:hAnsi="Arial" w:cs="Arial"/>
        </w:rPr>
        <w:tab/>
        <w:t>Visit the school</w:t>
      </w:r>
      <w:r w:rsidR="008A2ADA">
        <w:rPr>
          <w:rFonts w:ascii="Arial" w:hAnsi="Arial" w:cs="Arial"/>
        </w:rPr>
        <w:t xml:space="preserve"> with purpose and understanding</w:t>
      </w:r>
    </w:p>
    <w:p w:rsidR="004D6BDD" w:rsidRPr="00C47585" w:rsidRDefault="004D6BDD" w:rsidP="00705EF6">
      <w:pPr>
        <w:ind w:left="720"/>
        <w:rPr>
          <w:rFonts w:ascii="Arial" w:hAnsi="Arial" w:cs="Arial"/>
        </w:rPr>
      </w:pPr>
      <w:r w:rsidRPr="00C47585">
        <w:rPr>
          <w:rFonts w:ascii="Arial" w:hAnsi="Arial" w:cs="Arial"/>
        </w:rPr>
        <w:sym w:font="Wingdings" w:char="F0A7"/>
      </w:r>
      <w:r w:rsidR="008A2ADA">
        <w:rPr>
          <w:rFonts w:ascii="Arial" w:hAnsi="Arial" w:cs="Arial"/>
        </w:rPr>
        <w:tab/>
        <w:t>Attend meetings regularly</w:t>
      </w:r>
    </w:p>
    <w:p w:rsidR="004D6BDD" w:rsidRPr="00C47585" w:rsidRDefault="004D6BDD" w:rsidP="00705EF6">
      <w:pPr>
        <w:ind w:left="720"/>
        <w:rPr>
          <w:rFonts w:ascii="Arial" w:hAnsi="Arial" w:cs="Arial"/>
        </w:rPr>
      </w:pPr>
      <w:r w:rsidRPr="00C47585">
        <w:rPr>
          <w:rFonts w:ascii="Arial" w:hAnsi="Arial" w:cs="Arial"/>
        </w:rPr>
        <w:sym w:font="Wingdings" w:char="F0A7"/>
      </w:r>
      <w:r w:rsidR="008A2ADA">
        <w:rPr>
          <w:rFonts w:ascii="Arial" w:hAnsi="Arial" w:cs="Arial"/>
        </w:rPr>
        <w:tab/>
        <w:t>Conform to the agreed procedure</w:t>
      </w:r>
      <w:r w:rsidRPr="00C47585">
        <w:rPr>
          <w:rFonts w:ascii="Arial" w:hAnsi="Arial" w:cs="Arial"/>
        </w:rPr>
        <w:t>s at meetings</w:t>
      </w:r>
    </w:p>
    <w:p w:rsidR="004D6BDD" w:rsidRPr="00C47585" w:rsidRDefault="004D6BDD" w:rsidP="00705EF6">
      <w:pPr>
        <w:ind w:left="720"/>
        <w:rPr>
          <w:rFonts w:ascii="Arial" w:hAnsi="Arial" w:cs="Arial"/>
        </w:rPr>
      </w:pPr>
      <w:r w:rsidRPr="00C47585">
        <w:rPr>
          <w:rFonts w:ascii="Arial" w:hAnsi="Arial" w:cs="Arial"/>
        </w:rPr>
        <w:sym w:font="Wingdings" w:char="F0A7"/>
      </w:r>
      <w:r w:rsidRPr="00C47585">
        <w:rPr>
          <w:rFonts w:ascii="Arial" w:hAnsi="Arial" w:cs="Arial"/>
        </w:rPr>
        <w:tab/>
        <w:t>Undertake appr</w:t>
      </w:r>
      <w:r w:rsidR="008A2ADA">
        <w:rPr>
          <w:rFonts w:ascii="Arial" w:hAnsi="Arial" w:cs="Arial"/>
        </w:rPr>
        <w:t>opriate preparation and reading</w:t>
      </w:r>
    </w:p>
    <w:p w:rsidR="004D6BDD" w:rsidRPr="00C47585" w:rsidRDefault="004D6BDD" w:rsidP="00705EF6">
      <w:pPr>
        <w:ind w:left="720"/>
        <w:rPr>
          <w:rFonts w:ascii="Arial" w:hAnsi="Arial" w:cs="Arial"/>
        </w:rPr>
      </w:pPr>
      <w:r w:rsidRPr="00C47585">
        <w:rPr>
          <w:rFonts w:ascii="Arial" w:hAnsi="Arial" w:cs="Arial"/>
        </w:rPr>
        <w:sym w:font="Wingdings" w:char="F0A7"/>
      </w:r>
      <w:r w:rsidRPr="00C47585">
        <w:rPr>
          <w:rFonts w:ascii="Arial" w:hAnsi="Arial" w:cs="Arial"/>
        </w:rPr>
        <w:tab/>
        <w:t>Work co-op</w:t>
      </w:r>
      <w:r w:rsidR="008A2ADA">
        <w:rPr>
          <w:rFonts w:ascii="Arial" w:hAnsi="Arial" w:cs="Arial"/>
        </w:rPr>
        <w:t>eratively as a member of a team</w:t>
      </w:r>
    </w:p>
    <w:p w:rsidR="004D6BDD" w:rsidRPr="00C47585" w:rsidRDefault="004D6BDD" w:rsidP="00705EF6">
      <w:pPr>
        <w:ind w:left="720"/>
        <w:rPr>
          <w:rFonts w:ascii="Arial" w:hAnsi="Arial" w:cs="Arial"/>
        </w:rPr>
      </w:pPr>
      <w:r w:rsidRPr="00C47585">
        <w:rPr>
          <w:rFonts w:ascii="Arial" w:hAnsi="Arial" w:cs="Arial"/>
        </w:rPr>
        <w:sym w:font="Wingdings" w:char="F0A7"/>
      </w:r>
      <w:r w:rsidRPr="00C47585">
        <w:rPr>
          <w:rFonts w:ascii="Arial" w:hAnsi="Arial" w:cs="Arial"/>
        </w:rPr>
        <w:tab/>
        <w:t>Find out as much as possible about the</w:t>
      </w:r>
      <w:r w:rsidR="008A2ADA">
        <w:rPr>
          <w:rFonts w:ascii="Arial" w:hAnsi="Arial" w:cs="Arial"/>
        </w:rPr>
        <w:t xml:space="preserve"> community served by the school</w:t>
      </w:r>
    </w:p>
    <w:p w:rsidR="004D6BDD" w:rsidRPr="00C47585" w:rsidRDefault="004D6BDD" w:rsidP="00705EF6">
      <w:pPr>
        <w:ind w:left="720"/>
        <w:rPr>
          <w:rFonts w:ascii="Arial" w:hAnsi="Arial" w:cs="Arial"/>
        </w:rPr>
      </w:pPr>
      <w:r w:rsidRPr="00C47585">
        <w:rPr>
          <w:rFonts w:ascii="Arial" w:hAnsi="Arial" w:cs="Arial"/>
        </w:rPr>
        <w:sym w:font="Wingdings" w:char="F0A7"/>
      </w:r>
      <w:r w:rsidRPr="00C47585">
        <w:rPr>
          <w:rFonts w:ascii="Arial" w:hAnsi="Arial" w:cs="Arial"/>
        </w:rPr>
        <w:tab/>
        <w:t>Understand that the position doe</w:t>
      </w:r>
      <w:r w:rsidR="008A2ADA">
        <w:rPr>
          <w:rFonts w:ascii="Arial" w:hAnsi="Arial" w:cs="Arial"/>
        </w:rPr>
        <w:t>s not offer a personal platform</w:t>
      </w:r>
    </w:p>
    <w:p w:rsidR="004D6BDD" w:rsidRPr="00C47585" w:rsidRDefault="004D6BDD" w:rsidP="00705EF6">
      <w:pPr>
        <w:rPr>
          <w:rFonts w:ascii="Arial" w:hAnsi="Arial" w:cs="Arial"/>
        </w:rPr>
      </w:pPr>
    </w:p>
    <w:p w:rsidR="004D6BDD" w:rsidRPr="00C47585" w:rsidRDefault="004D6BDD" w:rsidP="00705EF6">
      <w:pPr>
        <w:rPr>
          <w:rFonts w:ascii="Arial" w:hAnsi="Arial" w:cs="Arial"/>
        </w:rPr>
      </w:pPr>
    </w:p>
    <w:p w:rsidR="004D6BDD" w:rsidRPr="00C47585" w:rsidRDefault="004D6BDD" w:rsidP="00705EF6">
      <w:pPr>
        <w:rPr>
          <w:rFonts w:ascii="Arial" w:hAnsi="Arial" w:cs="Arial"/>
        </w:rPr>
      </w:pPr>
      <w:r w:rsidRPr="00C47585">
        <w:rPr>
          <w:rFonts w:ascii="Arial" w:hAnsi="Arial" w:cs="Arial"/>
        </w:rPr>
        <w:t>The following procedures will apply:</w:t>
      </w:r>
    </w:p>
    <w:p w:rsidR="004D6BDD" w:rsidRPr="00C47585" w:rsidRDefault="004D6BDD" w:rsidP="00705EF6">
      <w:pPr>
        <w:rPr>
          <w:rFonts w:ascii="Arial" w:hAnsi="Arial" w:cs="Arial"/>
        </w:rPr>
      </w:pPr>
    </w:p>
    <w:p w:rsidR="004D6BDD" w:rsidRPr="00C47585" w:rsidRDefault="004D6BDD" w:rsidP="00705EF6">
      <w:pPr>
        <w:numPr>
          <w:ilvl w:val="0"/>
          <w:numId w:val="7"/>
        </w:numPr>
        <w:rPr>
          <w:rFonts w:ascii="Arial" w:hAnsi="Arial" w:cs="Arial"/>
        </w:rPr>
      </w:pPr>
      <w:r w:rsidRPr="00C47585">
        <w:rPr>
          <w:rFonts w:ascii="Arial" w:hAnsi="Arial" w:cs="Arial"/>
        </w:rPr>
        <w:t>When a vacancy occurs</w:t>
      </w:r>
      <w:r w:rsidR="003F63BF" w:rsidRPr="00C47585">
        <w:rPr>
          <w:rFonts w:ascii="Arial" w:hAnsi="Arial" w:cs="Arial"/>
        </w:rPr>
        <w:t xml:space="preserve"> </w:t>
      </w:r>
      <w:r w:rsidRPr="00C47585">
        <w:rPr>
          <w:rFonts w:ascii="Arial" w:hAnsi="Arial" w:cs="Arial"/>
        </w:rPr>
        <w:t xml:space="preserve">for an </w:t>
      </w:r>
      <w:r w:rsidR="00BA3FE0" w:rsidRPr="00C47585">
        <w:rPr>
          <w:rFonts w:ascii="Arial" w:hAnsi="Arial" w:cs="Arial"/>
        </w:rPr>
        <w:t>Authority</w:t>
      </w:r>
      <w:r w:rsidRPr="00C47585">
        <w:rPr>
          <w:rFonts w:ascii="Arial" w:hAnsi="Arial" w:cs="Arial"/>
        </w:rPr>
        <w:t xml:space="preserve"> g</w:t>
      </w:r>
      <w:r w:rsidR="001368D6">
        <w:rPr>
          <w:rFonts w:ascii="Arial" w:hAnsi="Arial" w:cs="Arial"/>
        </w:rPr>
        <w:t>overnor</w:t>
      </w:r>
      <w:r w:rsidR="003F63BF" w:rsidRPr="00C47585">
        <w:rPr>
          <w:rFonts w:ascii="Arial" w:hAnsi="Arial" w:cs="Arial"/>
        </w:rPr>
        <w:t xml:space="preserve">, or a term of office is due to end, </w:t>
      </w:r>
      <w:r w:rsidRPr="00C47585">
        <w:rPr>
          <w:rFonts w:ascii="Arial" w:hAnsi="Arial" w:cs="Arial"/>
        </w:rPr>
        <w:t>Governor Services will</w:t>
      </w:r>
      <w:r w:rsidR="00313551">
        <w:rPr>
          <w:rFonts w:ascii="Arial" w:hAnsi="Arial" w:cs="Arial"/>
        </w:rPr>
        <w:t xml:space="preserve"> contact the County Councillor</w:t>
      </w:r>
      <w:r w:rsidRPr="00C47585">
        <w:rPr>
          <w:rFonts w:ascii="Arial" w:hAnsi="Arial" w:cs="Arial"/>
        </w:rPr>
        <w:t xml:space="preserve"> in whose electoral area the school is situated.</w:t>
      </w:r>
    </w:p>
    <w:p w:rsidR="004D6BDD" w:rsidRPr="00C47585" w:rsidRDefault="004D6BDD" w:rsidP="00705EF6">
      <w:pPr>
        <w:rPr>
          <w:rFonts w:ascii="Arial" w:hAnsi="Arial" w:cs="Arial"/>
        </w:rPr>
      </w:pPr>
    </w:p>
    <w:p w:rsidR="004D6BDD" w:rsidRPr="00C47585" w:rsidRDefault="004D6BDD" w:rsidP="00705EF6">
      <w:pPr>
        <w:numPr>
          <w:ilvl w:val="0"/>
          <w:numId w:val="7"/>
        </w:numPr>
        <w:rPr>
          <w:rFonts w:ascii="Arial" w:hAnsi="Arial" w:cs="Arial"/>
        </w:rPr>
      </w:pPr>
      <w:r w:rsidRPr="00C47585">
        <w:rPr>
          <w:rFonts w:ascii="Arial" w:hAnsi="Arial" w:cs="Arial"/>
        </w:rPr>
        <w:t>The County Councillor will be encouraged to consult the school’s Head Teacher an</w:t>
      </w:r>
      <w:r w:rsidR="009E3429" w:rsidRPr="00C47585">
        <w:rPr>
          <w:rFonts w:ascii="Arial" w:hAnsi="Arial" w:cs="Arial"/>
        </w:rPr>
        <w:t>d Chair of Governors, and have due regard to the school’s needs in terms of skills and experience.  The school shall have the right to submit names for consideration.</w:t>
      </w:r>
    </w:p>
    <w:p w:rsidR="004D6BDD" w:rsidRPr="00C47585" w:rsidRDefault="004D6BDD" w:rsidP="00705EF6">
      <w:pPr>
        <w:rPr>
          <w:rFonts w:ascii="Arial" w:hAnsi="Arial" w:cs="Arial"/>
        </w:rPr>
      </w:pPr>
    </w:p>
    <w:p w:rsidR="004D6BDD" w:rsidRPr="00C47585" w:rsidRDefault="004D6BDD" w:rsidP="00705EF6">
      <w:pPr>
        <w:numPr>
          <w:ilvl w:val="0"/>
          <w:numId w:val="7"/>
        </w:numPr>
        <w:rPr>
          <w:rFonts w:ascii="Arial" w:hAnsi="Arial" w:cs="Arial"/>
        </w:rPr>
      </w:pPr>
      <w:r w:rsidRPr="00C47585">
        <w:rPr>
          <w:rFonts w:ascii="Arial" w:hAnsi="Arial" w:cs="Arial"/>
        </w:rPr>
        <w:lastRenderedPageBreak/>
        <w:t>The County Councillor may also wish to follow the current practice of consulting beyond his/her electoral division in cases where pupils are drawn from beyond his/her electoral division.</w:t>
      </w:r>
    </w:p>
    <w:p w:rsidR="004D6BDD" w:rsidRPr="00C47585" w:rsidRDefault="004D6BDD" w:rsidP="00705EF6">
      <w:pPr>
        <w:rPr>
          <w:rFonts w:ascii="Arial" w:hAnsi="Arial" w:cs="Arial"/>
        </w:rPr>
      </w:pPr>
    </w:p>
    <w:p w:rsidR="004D6BDD" w:rsidRPr="00C47585" w:rsidRDefault="004D6BDD" w:rsidP="00705EF6">
      <w:pPr>
        <w:numPr>
          <w:ilvl w:val="0"/>
          <w:numId w:val="7"/>
        </w:numPr>
        <w:rPr>
          <w:rFonts w:ascii="Arial" w:hAnsi="Arial" w:cs="Arial"/>
        </w:rPr>
      </w:pPr>
      <w:r w:rsidRPr="00C47585">
        <w:rPr>
          <w:rFonts w:ascii="Arial" w:hAnsi="Arial" w:cs="Arial"/>
        </w:rPr>
        <w:t>Nominations from the County Councillor will be sought as soon as possible after the vacancy occurs, in acknowledgement of the serious operational difficulties for schools when governing bodies are incomplete.</w:t>
      </w:r>
    </w:p>
    <w:p w:rsidR="009E3429" w:rsidRPr="00C47585" w:rsidRDefault="009E3429" w:rsidP="00705EF6">
      <w:pPr>
        <w:pStyle w:val="ListParagraph"/>
        <w:ind w:left="0"/>
        <w:rPr>
          <w:rFonts w:ascii="Arial" w:hAnsi="Arial" w:cs="Arial"/>
        </w:rPr>
      </w:pPr>
    </w:p>
    <w:p w:rsidR="009E3429" w:rsidRPr="00C47585" w:rsidRDefault="009E3429" w:rsidP="00705EF6">
      <w:pPr>
        <w:numPr>
          <w:ilvl w:val="0"/>
          <w:numId w:val="7"/>
        </w:numPr>
        <w:rPr>
          <w:rFonts w:ascii="Arial" w:hAnsi="Arial" w:cs="Arial"/>
        </w:rPr>
      </w:pPr>
      <w:r w:rsidRPr="00C47585">
        <w:rPr>
          <w:rFonts w:ascii="Arial" w:hAnsi="Arial" w:cs="Arial"/>
        </w:rPr>
        <w:t>When a nomination is received the appointment is made by the Strategic Lead for Governance.</w:t>
      </w:r>
    </w:p>
    <w:p w:rsidR="009E3429" w:rsidRPr="00C47585" w:rsidRDefault="009E3429" w:rsidP="00705EF6">
      <w:pPr>
        <w:pStyle w:val="ListParagraph"/>
        <w:rPr>
          <w:rFonts w:ascii="Arial" w:hAnsi="Arial" w:cs="Arial"/>
        </w:rPr>
      </w:pPr>
    </w:p>
    <w:p w:rsidR="009E3429" w:rsidRPr="00C47585" w:rsidRDefault="009E3429" w:rsidP="00705EF6">
      <w:pPr>
        <w:numPr>
          <w:ilvl w:val="0"/>
          <w:numId w:val="7"/>
        </w:numPr>
        <w:rPr>
          <w:rFonts w:ascii="Arial" w:hAnsi="Arial" w:cs="Arial"/>
        </w:rPr>
      </w:pPr>
      <w:r w:rsidRPr="00C47585">
        <w:rPr>
          <w:rFonts w:ascii="Arial" w:hAnsi="Arial" w:cs="Arial"/>
        </w:rPr>
        <w:t>Academies can choose to have a local authority appointed governor on the academy governing body</w:t>
      </w:r>
      <w:r w:rsidR="00E2219D" w:rsidRPr="00C47585">
        <w:rPr>
          <w:rFonts w:ascii="Arial" w:hAnsi="Arial" w:cs="Arial"/>
        </w:rPr>
        <w:t>, and these same nomination procedures will apply.</w:t>
      </w:r>
    </w:p>
    <w:p w:rsidR="00E2219D" w:rsidRPr="00C47585" w:rsidRDefault="00E2219D" w:rsidP="00705EF6">
      <w:pPr>
        <w:pStyle w:val="ListParagraph"/>
        <w:rPr>
          <w:rFonts w:ascii="Arial" w:hAnsi="Arial" w:cs="Arial"/>
        </w:rPr>
      </w:pPr>
    </w:p>
    <w:p w:rsidR="00E2219D" w:rsidRDefault="00E2219D" w:rsidP="00705EF6">
      <w:pPr>
        <w:numPr>
          <w:ilvl w:val="0"/>
          <w:numId w:val="7"/>
        </w:numPr>
        <w:rPr>
          <w:rFonts w:ascii="Arial" w:hAnsi="Arial" w:cs="Arial"/>
        </w:rPr>
      </w:pPr>
      <w:r w:rsidRPr="00C47585">
        <w:rPr>
          <w:rFonts w:ascii="Arial" w:hAnsi="Arial" w:cs="Arial"/>
        </w:rPr>
        <w:t xml:space="preserve">Following legislation introduced in September 2012 </w:t>
      </w:r>
      <w:r w:rsidR="003F63BF" w:rsidRPr="00C47585">
        <w:rPr>
          <w:rFonts w:ascii="Arial" w:hAnsi="Arial" w:cs="Arial"/>
        </w:rPr>
        <w:t>a school</w:t>
      </w:r>
      <w:r w:rsidRPr="00C47585">
        <w:rPr>
          <w:rFonts w:ascii="Arial" w:hAnsi="Arial" w:cs="Arial"/>
        </w:rPr>
        <w:t xml:space="preserve"> can choose to amend </w:t>
      </w:r>
      <w:r w:rsidR="003F63BF" w:rsidRPr="00C47585">
        <w:rPr>
          <w:rFonts w:ascii="Arial" w:hAnsi="Arial" w:cs="Arial"/>
        </w:rPr>
        <w:t>its</w:t>
      </w:r>
      <w:r w:rsidRPr="00C47585">
        <w:rPr>
          <w:rFonts w:ascii="Arial" w:hAnsi="Arial" w:cs="Arial"/>
        </w:rPr>
        <w:t xml:space="preserve"> governing body composition so that the local authority provides a nomination for an Authority governor, but the actual appointment is made by the school’s governing body.  Governor Services will always advise the </w:t>
      </w:r>
      <w:r w:rsidR="003F63BF" w:rsidRPr="00C47585">
        <w:rPr>
          <w:rFonts w:ascii="Arial" w:hAnsi="Arial" w:cs="Arial"/>
        </w:rPr>
        <w:t>County Councillor</w:t>
      </w:r>
      <w:r w:rsidRPr="00C47585">
        <w:rPr>
          <w:rFonts w:ascii="Arial" w:hAnsi="Arial" w:cs="Arial"/>
        </w:rPr>
        <w:t xml:space="preserve"> where that is the case, as the governing body in these circumstances is permitted to set eligibility criteria and could reject a nominee who they f</w:t>
      </w:r>
      <w:r w:rsidR="003F63BF" w:rsidRPr="00C47585">
        <w:rPr>
          <w:rFonts w:ascii="Arial" w:hAnsi="Arial" w:cs="Arial"/>
        </w:rPr>
        <w:t>elt did not meet the</w:t>
      </w:r>
      <w:r w:rsidRPr="00C47585">
        <w:rPr>
          <w:rFonts w:ascii="Arial" w:hAnsi="Arial" w:cs="Arial"/>
        </w:rPr>
        <w:t>ir specified criteria.</w:t>
      </w:r>
    </w:p>
    <w:p w:rsidR="00C47585" w:rsidRPr="00C47585" w:rsidRDefault="00C47585" w:rsidP="001368D6">
      <w:pPr>
        <w:rPr>
          <w:rFonts w:ascii="Arial" w:hAnsi="Arial" w:cs="Arial"/>
        </w:rPr>
      </w:pPr>
    </w:p>
    <w:p w:rsidR="00EC6A7D" w:rsidRPr="00C47585" w:rsidRDefault="00DE480B" w:rsidP="00EC6A7D">
      <w:pPr>
        <w:rPr>
          <w:rFonts w:ascii="Arial" w:hAnsi="Arial"/>
        </w:rPr>
      </w:pPr>
      <w:r w:rsidRPr="00C47585">
        <w:rPr>
          <w:rFonts w:ascii="Arial" w:hAnsi="Arial" w:cs="Arial"/>
        </w:rPr>
        <w:br w:type="page"/>
      </w:r>
    </w:p>
    <w:p w:rsidR="00EC6A7D" w:rsidRPr="00C47585" w:rsidRDefault="00EF576D" w:rsidP="00EC6A7D">
      <w:pPr>
        <w:pStyle w:val="Header"/>
        <w:tabs>
          <w:tab w:val="clear" w:pos="4153"/>
          <w:tab w:val="clear" w:pos="8306"/>
        </w:tabs>
        <w:jc w:val="right"/>
        <w:rPr>
          <w:rFonts w:ascii="Arial" w:hAnsi="Arial" w:cs="Arial"/>
        </w:rPr>
      </w:pPr>
      <w:r>
        <w:rPr>
          <w:rFonts w:ascii="Arial" w:hAnsi="Arial" w:cs="Arial"/>
          <w:noProof/>
          <w:lang w:eastAsia="en-GB"/>
        </w:rPr>
        <w:drawing>
          <wp:inline distT="0" distB="0" distL="0" distR="0">
            <wp:extent cx="2933700" cy="523875"/>
            <wp:effectExtent l="19050" t="0" r="0" b="0"/>
            <wp:docPr id="1" name="Picture 1" descr="Education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ion logo colour"/>
                    <pic:cNvPicPr>
                      <a:picLocks noChangeAspect="1" noChangeArrowheads="1"/>
                    </pic:cNvPicPr>
                  </pic:nvPicPr>
                  <pic:blipFill>
                    <a:blip r:embed="rId9" cstate="print"/>
                    <a:srcRect/>
                    <a:stretch>
                      <a:fillRect/>
                    </a:stretch>
                  </pic:blipFill>
                  <pic:spPr bwMode="auto">
                    <a:xfrm>
                      <a:off x="0" y="0"/>
                      <a:ext cx="2933700" cy="523875"/>
                    </a:xfrm>
                    <a:prstGeom prst="rect">
                      <a:avLst/>
                    </a:prstGeom>
                    <a:noFill/>
                    <a:ln w="9525">
                      <a:noFill/>
                      <a:miter lim="800000"/>
                      <a:headEnd/>
                      <a:tailEnd/>
                    </a:ln>
                  </pic:spPr>
                </pic:pic>
              </a:graphicData>
            </a:graphic>
          </wp:inline>
        </w:drawing>
      </w:r>
    </w:p>
    <w:p w:rsidR="00EC6A7D" w:rsidRPr="00C47585" w:rsidRDefault="00EC6A7D" w:rsidP="00EC6A7D">
      <w:pPr>
        <w:rPr>
          <w:rFonts w:ascii="Arial" w:hAnsi="Arial" w:cs="Arial"/>
        </w:rPr>
      </w:pPr>
    </w:p>
    <w:p w:rsidR="00EC6A7D" w:rsidRPr="00EC6A7D" w:rsidRDefault="00EC6A7D" w:rsidP="00EC6A7D">
      <w:pPr>
        <w:pStyle w:val="Header"/>
        <w:tabs>
          <w:tab w:val="clear" w:pos="4153"/>
          <w:tab w:val="clear" w:pos="8306"/>
        </w:tabs>
        <w:rPr>
          <w:rFonts w:ascii="Arial" w:hAnsi="Arial" w:cs="Arial"/>
          <w:b/>
          <w:szCs w:val="24"/>
          <w:u w:val="single"/>
        </w:rPr>
      </w:pPr>
      <w:r w:rsidRPr="00EC6A7D">
        <w:rPr>
          <w:rFonts w:ascii="Arial" w:hAnsi="Arial" w:cs="Arial"/>
          <w:b/>
          <w:szCs w:val="24"/>
          <w:u w:val="single"/>
        </w:rPr>
        <w:t>Appendix 2</w:t>
      </w:r>
      <w:r w:rsidR="00B126D2">
        <w:rPr>
          <w:rFonts w:ascii="Arial" w:hAnsi="Arial" w:cs="Arial"/>
          <w:b/>
          <w:szCs w:val="24"/>
          <w:u w:val="single"/>
        </w:rPr>
        <w:t xml:space="preserve"> - for email</w:t>
      </w:r>
    </w:p>
    <w:p w:rsidR="00EC6A7D" w:rsidRPr="00C47585" w:rsidRDefault="00EC6A7D" w:rsidP="00EC6A7D">
      <w:pPr>
        <w:pStyle w:val="Header"/>
        <w:tabs>
          <w:tab w:val="clear" w:pos="4153"/>
          <w:tab w:val="clear" w:pos="8306"/>
        </w:tabs>
        <w:rPr>
          <w:rFonts w:ascii="Arial" w:hAnsi="Arial" w:cs="Arial"/>
        </w:rPr>
      </w:pPr>
    </w:p>
    <w:p w:rsidR="004D6BDD" w:rsidRPr="00C47585" w:rsidRDefault="004D6BDD" w:rsidP="00EC6A7D">
      <w:pPr>
        <w:pStyle w:val="Header"/>
        <w:tabs>
          <w:tab w:val="clear" w:pos="4153"/>
          <w:tab w:val="clear" w:pos="8306"/>
        </w:tabs>
        <w:rPr>
          <w:rFonts w:ascii="Arial" w:hAnsi="Arial" w:cs="Arial"/>
          <w:b/>
          <w:bCs/>
        </w:rPr>
      </w:pPr>
      <w:r w:rsidRPr="00C47585">
        <w:rPr>
          <w:rFonts w:ascii="Arial" w:hAnsi="Arial" w:cs="Arial"/>
          <w:b/>
          <w:bCs/>
        </w:rPr>
        <w:t xml:space="preserve">Appointment of </w:t>
      </w:r>
      <w:r w:rsidR="00DE480B" w:rsidRPr="00C47585">
        <w:rPr>
          <w:rFonts w:ascii="Arial" w:hAnsi="Arial" w:cs="Arial"/>
          <w:b/>
          <w:bCs/>
        </w:rPr>
        <w:t>Authority</w:t>
      </w:r>
      <w:r w:rsidRPr="00C47585">
        <w:rPr>
          <w:rFonts w:ascii="Arial" w:hAnsi="Arial" w:cs="Arial"/>
          <w:b/>
          <w:bCs/>
        </w:rPr>
        <w:t xml:space="preserve"> Governor</w:t>
      </w:r>
    </w:p>
    <w:p w:rsidR="004D6BDD" w:rsidRPr="00C47585" w:rsidRDefault="004D6BDD" w:rsidP="00705EF6">
      <w:pPr>
        <w:rPr>
          <w:rFonts w:ascii="Arial" w:hAnsi="Arial" w:cs="Arial"/>
          <w:b/>
          <w:bCs/>
        </w:rPr>
      </w:pPr>
      <w:r w:rsidRPr="00C47585">
        <w:rPr>
          <w:rFonts w:ascii="Arial" w:hAnsi="Arial" w:cs="Arial"/>
          <w:b/>
          <w:bCs/>
        </w:rPr>
        <w:t>.......................... School</w:t>
      </w:r>
    </w:p>
    <w:p w:rsidR="004D6BDD" w:rsidRPr="00C47585" w:rsidRDefault="004D6BDD" w:rsidP="00705EF6">
      <w:pPr>
        <w:pStyle w:val="BodyTextIndent3"/>
        <w:ind w:left="0"/>
        <w:rPr>
          <w:rFonts w:cs="Arial"/>
        </w:rPr>
      </w:pPr>
    </w:p>
    <w:p w:rsidR="004D6BDD" w:rsidRPr="00C47585" w:rsidRDefault="004D6BDD" w:rsidP="00705EF6">
      <w:pPr>
        <w:pStyle w:val="BodyTextIndent3"/>
        <w:ind w:left="0"/>
        <w:rPr>
          <w:rFonts w:cs="Arial"/>
        </w:rPr>
      </w:pPr>
      <w:r w:rsidRPr="00C47585">
        <w:rPr>
          <w:rFonts w:cs="Arial"/>
        </w:rPr>
        <w:t>Dear...........</w:t>
      </w:r>
      <w:r w:rsidR="00DE480B" w:rsidRPr="00C47585">
        <w:rPr>
          <w:rFonts w:cs="Arial"/>
        </w:rPr>
        <w:t>,</w:t>
      </w:r>
    </w:p>
    <w:p w:rsidR="004D6BDD" w:rsidRPr="00C47585" w:rsidRDefault="004D6BDD" w:rsidP="00705EF6">
      <w:pPr>
        <w:pStyle w:val="BodyTextIndent3"/>
        <w:ind w:left="0"/>
        <w:rPr>
          <w:rFonts w:cs="Arial"/>
        </w:rPr>
      </w:pPr>
    </w:p>
    <w:p w:rsidR="004D6BDD" w:rsidRPr="00C47585" w:rsidRDefault="004D6BDD" w:rsidP="00705EF6">
      <w:pPr>
        <w:pStyle w:val="BodyTextIndent3"/>
        <w:ind w:left="0"/>
        <w:rPr>
          <w:rFonts w:cs="Arial"/>
        </w:rPr>
      </w:pPr>
      <w:r w:rsidRPr="00C47585">
        <w:rPr>
          <w:rFonts w:cs="Arial"/>
        </w:rPr>
        <w:t xml:space="preserve">I understand that ................., an </w:t>
      </w:r>
      <w:r w:rsidR="00DE480B" w:rsidRPr="00C47585">
        <w:rPr>
          <w:rFonts w:cs="Arial"/>
        </w:rPr>
        <w:t>Authority</w:t>
      </w:r>
      <w:r w:rsidRPr="00C47585">
        <w:rPr>
          <w:rFonts w:cs="Arial"/>
        </w:rPr>
        <w:t xml:space="preserve"> governor at the above school, h</w:t>
      </w:r>
      <w:r w:rsidR="006878CE">
        <w:rPr>
          <w:rFonts w:cs="Arial"/>
        </w:rPr>
        <w:t>as resigned his/her appointment and I am therefore seeking a nomination from you.</w:t>
      </w:r>
    </w:p>
    <w:p w:rsidR="004D6BDD" w:rsidRPr="00C47585" w:rsidRDefault="004D6BDD" w:rsidP="00705EF6">
      <w:pPr>
        <w:rPr>
          <w:rFonts w:ascii="Arial" w:hAnsi="Arial" w:cs="Arial"/>
        </w:rPr>
      </w:pPr>
    </w:p>
    <w:p w:rsidR="004D6BDD" w:rsidRDefault="004D6BDD" w:rsidP="00705EF6">
      <w:pPr>
        <w:rPr>
          <w:rFonts w:ascii="Arial" w:hAnsi="Arial" w:cs="Arial"/>
        </w:rPr>
      </w:pPr>
      <w:r w:rsidRPr="00C47585">
        <w:rPr>
          <w:rFonts w:ascii="Arial" w:hAnsi="Arial" w:cs="Arial"/>
        </w:rPr>
        <w:t xml:space="preserve">As you know, Gloucestershire’s policy is that County Councillors should nominate </w:t>
      </w:r>
      <w:r w:rsidR="00DE480B" w:rsidRPr="00C47585">
        <w:rPr>
          <w:rFonts w:ascii="Arial" w:hAnsi="Arial" w:cs="Arial"/>
        </w:rPr>
        <w:t>Authority</w:t>
      </w:r>
      <w:r w:rsidRPr="00C47585">
        <w:rPr>
          <w:rFonts w:ascii="Arial" w:hAnsi="Arial" w:cs="Arial"/>
        </w:rPr>
        <w:t xml:space="preserve"> governors for schools wi</w:t>
      </w:r>
      <w:r w:rsidR="003F63BF" w:rsidRPr="00C47585">
        <w:rPr>
          <w:rFonts w:ascii="Arial" w:hAnsi="Arial" w:cs="Arial"/>
        </w:rPr>
        <w:t>thin their electoral divisions.</w:t>
      </w:r>
      <w:r w:rsidR="00B06432" w:rsidRPr="00C47585">
        <w:rPr>
          <w:rFonts w:ascii="Arial" w:hAnsi="Arial" w:cs="Arial"/>
        </w:rPr>
        <w:t xml:space="preserve">  </w:t>
      </w:r>
      <w:r w:rsidR="003F63BF" w:rsidRPr="00C47585">
        <w:rPr>
          <w:rFonts w:ascii="Arial" w:hAnsi="Arial" w:cs="Arial"/>
        </w:rPr>
        <w:t>W</w:t>
      </w:r>
      <w:r w:rsidRPr="00C47585">
        <w:rPr>
          <w:rFonts w:ascii="Arial" w:hAnsi="Arial" w:cs="Arial"/>
        </w:rPr>
        <w:t xml:space="preserve">here pupils are normally admitted to the school from more than one electoral division this </w:t>
      </w:r>
      <w:r w:rsidR="00C22F8E">
        <w:rPr>
          <w:rFonts w:ascii="Arial" w:hAnsi="Arial" w:cs="Arial"/>
        </w:rPr>
        <w:t>sh</w:t>
      </w:r>
      <w:r w:rsidR="00CB23CC">
        <w:rPr>
          <w:rFonts w:ascii="Arial" w:hAnsi="Arial" w:cs="Arial"/>
        </w:rPr>
        <w:t>ould</w:t>
      </w:r>
      <w:r w:rsidRPr="00C47585">
        <w:rPr>
          <w:rFonts w:ascii="Arial" w:hAnsi="Arial" w:cs="Arial"/>
        </w:rPr>
        <w:t xml:space="preserve"> follow consultation with the appropriate County Councillor.  Following nomination, appointments are made by the </w:t>
      </w:r>
      <w:r w:rsidR="003F63BF" w:rsidRPr="00C47585">
        <w:rPr>
          <w:rFonts w:ascii="Arial" w:hAnsi="Arial" w:cs="Arial"/>
        </w:rPr>
        <w:t>Strategic Lead for Governance</w:t>
      </w:r>
      <w:r w:rsidR="006878CE">
        <w:rPr>
          <w:rFonts w:ascii="Arial" w:hAnsi="Arial" w:cs="Arial"/>
        </w:rPr>
        <w:t>.</w:t>
      </w:r>
    </w:p>
    <w:p w:rsidR="006878CE" w:rsidRPr="00C47585" w:rsidRDefault="006878CE" w:rsidP="00705EF6">
      <w:pPr>
        <w:rPr>
          <w:rFonts w:ascii="Arial" w:hAnsi="Arial" w:cs="Arial"/>
        </w:rPr>
      </w:pPr>
    </w:p>
    <w:p w:rsidR="004D6BDD" w:rsidRPr="00C47585" w:rsidRDefault="004D6BDD" w:rsidP="00705EF6">
      <w:pPr>
        <w:rPr>
          <w:rFonts w:ascii="Arial" w:hAnsi="Arial" w:cs="Arial"/>
        </w:rPr>
      </w:pPr>
      <w:r w:rsidRPr="00C47585">
        <w:rPr>
          <w:rFonts w:ascii="Arial" w:hAnsi="Arial" w:cs="Arial"/>
        </w:rPr>
        <w:t>Please talk to both the Chair of Governors ..........., and Head Teacher ............ (</w:t>
      </w:r>
      <w:r w:rsidR="00DE480B" w:rsidRPr="00C47585">
        <w:rPr>
          <w:rFonts w:ascii="Arial" w:hAnsi="Arial" w:cs="Arial"/>
        </w:rPr>
        <w:t xml:space="preserve">school </w:t>
      </w:r>
      <w:r w:rsidRPr="00C47585">
        <w:rPr>
          <w:rFonts w:ascii="Arial" w:hAnsi="Arial" w:cs="Arial"/>
        </w:rPr>
        <w:t>tel: ........), about your nomination.  They will know the skills and experience that are needed to complement the strengths of the existing governors and may be able to suggest names of suitable persons.</w:t>
      </w:r>
      <w:r w:rsidR="003F63BF" w:rsidRPr="00C47585">
        <w:rPr>
          <w:rFonts w:ascii="Arial" w:hAnsi="Arial" w:cs="Arial"/>
        </w:rPr>
        <w:t xml:space="preserve">  In all cases, however, commitment to the interests of the school is of paramount importance.</w:t>
      </w:r>
    </w:p>
    <w:p w:rsidR="004D6BDD" w:rsidRPr="00C47585" w:rsidRDefault="004D6BDD" w:rsidP="00705EF6">
      <w:pPr>
        <w:rPr>
          <w:rFonts w:ascii="Arial" w:hAnsi="Arial" w:cs="Arial"/>
        </w:rPr>
      </w:pPr>
    </w:p>
    <w:p w:rsidR="004D6BDD" w:rsidRPr="00C47585" w:rsidRDefault="004D6BDD" w:rsidP="00705EF6">
      <w:pPr>
        <w:rPr>
          <w:rFonts w:ascii="Arial" w:hAnsi="Arial" w:cs="Arial"/>
        </w:rPr>
      </w:pPr>
      <w:r w:rsidRPr="00C47585">
        <w:rPr>
          <w:rFonts w:ascii="Arial" w:hAnsi="Arial" w:cs="Arial"/>
        </w:rPr>
        <w:t>It is most important to ensure that any person nominated to serve on a Governing Body has not only an interest in the school but also the time to visit the school in session, meet staff, parents and governors and to participate in the various meetings necessary as a result of the responsibilities of Governing Bodies</w:t>
      </w:r>
    </w:p>
    <w:p w:rsidR="004D6BDD" w:rsidRPr="00C47585" w:rsidRDefault="004D6BDD" w:rsidP="00705EF6">
      <w:pPr>
        <w:rPr>
          <w:rFonts w:ascii="Arial" w:hAnsi="Arial" w:cs="Arial"/>
        </w:rPr>
      </w:pPr>
    </w:p>
    <w:p w:rsidR="004D6BDD" w:rsidRPr="00C47585" w:rsidRDefault="004D6BDD" w:rsidP="00705EF6">
      <w:pPr>
        <w:rPr>
          <w:rFonts w:ascii="Arial" w:hAnsi="Arial" w:cs="Arial"/>
        </w:rPr>
      </w:pPr>
      <w:r w:rsidRPr="00C47585">
        <w:rPr>
          <w:rFonts w:ascii="Arial" w:hAnsi="Arial" w:cs="Arial"/>
        </w:rPr>
        <w:t xml:space="preserve">I shall be glad to receive as soon as possible your nomination of a </w:t>
      </w:r>
      <w:r w:rsidR="00DE480B" w:rsidRPr="00C47585">
        <w:rPr>
          <w:rFonts w:ascii="Arial" w:hAnsi="Arial" w:cs="Arial"/>
        </w:rPr>
        <w:t>person</w:t>
      </w:r>
      <w:r w:rsidRPr="00C47585">
        <w:rPr>
          <w:rFonts w:ascii="Arial" w:hAnsi="Arial" w:cs="Arial"/>
        </w:rPr>
        <w:t xml:space="preserve"> to serve for the next four years.</w:t>
      </w:r>
    </w:p>
    <w:p w:rsidR="004D6BDD" w:rsidRPr="00C47585" w:rsidRDefault="004D6BDD" w:rsidP="00705EF6">
      <w:pPr>
        <w:rPr>
          <w:rFonts w:ascii="Arial" w:hAnsi="Arial" w:cs="Arial"/>
        </w:rPr>
      </w:pPr>
    </w:p>
    <w:p w:rsidR="004D6BDD" w:rsidRPr="00C47585" w:rsidRDefault="004D6BDD" w:rsidP="00705EF6">
      <w:pPr>
        <w:rPr>
          <w:rFonts w:ascii="Arial" w:hAnsi="Arial" w:cs="Arial"/>
        </w:rPr>
      </w:pPr>
      <w:r w:rsidRPr="00C47585">
        <w:rPr>
          <w:rFonts w:ascii="Arial" w:hAnsi="Arial" w:cs="Arial"/>
        </w:rPr>
        <w:t>Yours sincerely,</w:t>
      </w:r>
    </w:p>
    <w:p w:rsidR="004D6BDD" w:rsidRPr="00C47585" w:rsidRDefault="004D6BDD" w:rsidP="00705EF6">
      <w:pPr>
        <w:rPr>
          <w:rFonts w:ascii="Arial" w:hAnsi="Arial" w:cs="Arial"/>
        </w:rPr>
      </w:pPr>
    </w:p>
    <w:p w:rsidR="004D6BDD" w:rsidRPr="00C47585" w:rsidRDefault="008355FE" w:rsidP="00705EF6">
      <w:pPr>
        <w:tabs>
          <w:tab w:val="left" w:pos="6480"/>
        </w:tabs>
        <w:rPr>
          <w:rFonts w:ascii="Arial" w:hAnsi="Arial" w:cs="Arial"/>
        </w:rPr>
      </w:pPr>
      <w:r w:rsidRPr="00C47585">
        <w:rPr>
          <w:rFonts w:ascii="Arial" w:hAnsi="Arial" w:cs="Arial"/>
        </w:rPr>
        <w:t>Governor Services Officer</w:t>
      </w:r>
    </w:p>
    <w:p w:rsidR="003D3EA0" w:rsidRPr="00C47585" w:rsidRDefault="004D6BDD" w:rsidP="003D3EA0">
      <w:pPr>
        <w:rPr>
          <w:rFonts w:ascii="Arial" w:hAnsi="Arial"/>
        </w:rPr>
      </w:pPr>
      <w:r w:rsidRPr="00C47585">
        <w:br w:type="page"/>
      </w:r>
    </w:p>
    <w:p w:rsidR="003D3EA0" w:rsidRPr="00C47585" w:rsidRDefault="00EF576D" w:rsidP="003D3EA0">
      <w:pPr>
        <w:pStyle w:val="Header"/>
        <w:tabs>
          <w:tab w:val="clear" w:pos="4153"/>
          <w:tab w:val="clear" w:pos="8306"/>
        </w:tabs>
        <w:jc w:val="right"/>
        <w:rPr>
          <w:rFonts w:ascii="Arial" w:hAnsi="Arial" w:cs="Arial"/>
        </w:rPr>
      </w:pPr>
      <w:r>
        <w:rPr>
          <w:rFonts w:ascii="Arial" w:hAnsi="Arial" w:cs="Arial"/>
          <w:noProof/>
          <w:lang w:eastAsia="en-GB"/>
        </w:rPr>
        <w:drawing>
          <wp:inline distT="0" distB="0" distL="0" distR="0">
            <wp:extent cx="2933700" cy="523875"/>
            <wp:effectExtent l="19050" t="0" r="0" b="0"/>
            <wp:docPr id="2" name="Picture 2" descr="Education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cation logo colour"/>
                    <pic:cNvPicPr>
                      <a:picLocks noChangeAspect="1" noChangeArrowheads="1"/>
                    </pic:cNvPicPr>
                  </pic:nvPicPr>
                  <pic:blipFill>
                    <a:blip r:embed="rId9" cstate="print"/>
                    <a:srcRect/>
                    <a:stretch>
                      <a:fillRect/>
                    </a:stretch>
                  </pic:blipFill>
                  <pic:spPr bwMode="auto">
                    <a:xfrm>
                      <a:off x="0" y="0"/>
                      <a:ext cx="2933700" cy="523875"/>
                    </a:xfrm>
                    <a:prstGeom prst="rect">
                      <a:avLst/>
                    </a:prstGeom>
                    <a:noFill/>
                    <a:ln w="9525">
                      <a:noFill/>
                      <a:miter lim="800000"/>
                      <a:headEnd/>
                      <a:tailEnd/>
                    </a:ln>
                  </pic:spPr>
                </pic:pic>
              </a:graphicData>
            </a:graphic>
          </wp:inline>
        </w:drawing>
      </w:r>
    </w:p>
    <w:p w:rsidR="003D3EA0" w:rsidRPr="00EC6A7D" w:rsidRDefault="003D3EA0" w:rsidP="003D3EA0">
      <w:pPr>
        <w:pStyle w:val="Header"/>
        <w:tabs>
          <w:tab w:val="clear" w:pos="4153"/>
          <w:tab w:val="clear" w:pos="8306"/>
        </w:tabs>
        <w:rPr>
          <w:rFonts w:ascii="Arial" w:hAnsi="Arial" w:cs="Arial"/>
          <w:b/>
          <w:szCs w:val="24"/>
          <w:u w:val="single"/>
        </w:rPr>
      </w:pPr>
      <w:r>
        <w:rPr>
          <w:rFonts w:ascii="Arial" w:hAnsi="Arial" w:cs="Arial"/>
          <w:b/>
          <w:szCs w:val="24"/>
          <w:u w:val="single"/>
        </w:rPr>
        <w:t>Appendix 3</w:t>
      </w:r>
    </w:p>
    <w:p w:rsidR="003D3EA0" w:rsidRPr="00C47585" w:rsidRDefault="003D3EA0" w:rsidP="003D3EA0">
      <w:pPr>
        <w:pStyle w:val="Header"/>
        <w:tabs>
          <w:tab w:val="clear" w:pos="4153"/>
          <w:tab w:val="clear" w:pos="8306"/>
        </w:tabs>
        <w:rPr>
          <w:rFonts w:ascii="Arial" w:hAnsi="Arial" w:cs="Arial"/>
        </w:rPr>
      </w:pPr>
    </w:p>
    <w:p w:rsidR="00292A16" w:rsidRPr="00C47585" w:rsidRDefault="00292A16" w:rsidP="00705EF6">
      <w:pPr>
        <w:jc w:val="center"/>
        <w:rPr>
          <w:rFonts w:ascii="Arial" w:hAnsi="Arial" w:cs="Arial"/>
          <w:b/>
          <w:sz w:val="28"/>
        </w:rPr>
      </w:pPr>
    </w:p>
    <w:p w:rsidR="004D6BDD" w:rsidRPr="007754FB" w:rsidRDefault="004D6BDD" w:rsidP="00705EF6">
      <w:pPr>
        <w:pStyle w:val="Subtitle"/>
        <w:rPr>
          <w:szCs w:val="28"/>
        </w:rPr>
      </w:pPr>
      <w:r w:rsidRPr="007754FB">
        <w:rPr>
          <w:szCs w:val="28"/>
        </w:rPr>
        <w:t xml:space="preserve">Nomination of </w:t>
      </w:r>
      <w:r w:rsidR="000F5E4E" w:rsidRPr="007754FB">
        <w:rPr>
          <w:szCs w:val="28"/>
        </w:rPr>
        <w:t>Authority</w:t>
      </w:r>
      <w:r w:rsidRPr="007754FB">
        <w:rPr>
          <w:szCs w:val="28"/>
        </w:rPr>
        <w:t xml:space="preserve"> Governors</w:t>
      </w:r>
    </w:p>
    <w:p w:rsidR="004D6BDD" w:rsidRPr="007754FB" w:rsidRDefault="00B06432" w:rsidP="00705EF6">
      <w:pPr>
        <w:jc w:val="center"/>
        <w:rPr>
          <w:rFonts w:ascii="Trebuchet MS" w:hAnsi="Trebuchet MS"/>
          <w:b/>
          <w:sz w:val="28"/>
          <w:szCs w:val="28"/>
        </w:rPr>
      </w:pPr>
      <w:r w:rsidRPr="007754FB">
        <w:rPr>
          <w:rFonts w:ascii="Arial" w:hAnsi="Arial" w:cs="Arial"/>
          <w:b/>
          <w:sz w:val="28"/>
          <w:szCs w:val="28"/>
        </w:rPr>
        <w:t xml:space="preserve">for </w:t>
      </w:r>
      <w:r w:rsidR="004D6BDD" w:rsidRPr="007754FB">
        <w:rPr>
          <w:rFonts w:ascii="Arial" w:hAnsi="Arial" w:cs="Arial"/>
          <w:b/>
          <w:sz w:val="28"/>
          <w:szCs w:val="28"/>
        </w:rPr>
        <w:t>School Governing Bodies</w:t>
      </w:r>
    </w:p>
    <w:p w:rsidR="004D6BDD" w:rsidRDefault="004D6BDD" w:rsidP="00705EF6">
      <w:pPr>
        <w:jc w:val="center"/>
        <w:rPr>
          <w:rFonts w:ascii="Trebuchet MS" w:hAnsi="Trebuchet MS"/>
          <w:b/>
          <w:sz w:val="28"/>
        </w:rPr>
      </w:pPr>
    </w:p>
    <w:p w:rsidR="00292A16" w:rsidRPr="00C47585" w:rsidRDefault="00292A16" w:rsidP="00705EF6">
      <w:pPr>
        <w:jc w:val="center"/>
        <w:rPr>
          <w:rFonts w:ascii="Trebuchet MS" w:hAnsi="Trebuchet MS"/>
          <w:b/>
          <w:sz w:val="28"/>
        </w:rPr>
      </w:pPr>
    </w:p>
    <w:p w:rsidR="004D6BDD" w:rsidRPr="003D3EA0" w:rsidRDefault="00B06432" w:rsidP="00705EF6">
      <w:pPr>
        <w:tabs>
          <w:tab w:val="left" w:pos="1701"/>
          <w:tab w:val="left" w:leader="dot" w:pos="6804"/>
        </w:tabs>
        <w:rPr>
          <w:rFonts w:ascii="Arial" w:hAnsi="Arial"/>
          <w:b/>
          <w:szCs w:val="24"/>
        </w:rPr>
      </w:pPr>
      <w:r w:rsidRPr="00C47585">
        <w:rPr>
          <w:rFonts w:ascii="Arial" w:hAnsi="Arial"/>
          <w:b/>
          <w:sz w:val="28"/>
          <w:szCs w:val="28"/>
        </w:rPr>
        <w:tab/>
      </w:r>
      <w:r w:rsidRPr="00C47585">
        <w:rPr>
          <w:rFonts w:ascii="Arial" w:hAnsi="Arial"/>
          <w:b/>
          <w:sz w:val="28"/>
          <w:szCs w:val="28"/>
        </w:rPr>
        <w:tab/>
      </w:r>
      <w:r w:rsidRPr="003D3EA0">
        <w:rPr>
          <w:rFonts w:ascii="Arial" w:hAnsi="Arial"/>
          <w:b/>
          <w:szCs w:val="24"/>
        </w:rPr>
        <w:t>SCHOOL</w:t>
      </w:r>
    </w:p>
    <w:p w:rsidR="004D6BDD" w:rsidRPr="00C47585" w:rsidRDefault="004D6BDD" w:rsidP="00705EF6">
      <w:pPr>
        <w:rPr>
          <w:rFonts w:ascii="Arial" w:hAnsi="Arial"/>
          <w:sz w:val="28"/>
          <w:szCs w:val="28"/>
        </w:rPr>
      </w:pPr>
    </w:p>
    <w:tbl>
      <w:tblPr>
        <w:tblW w:w="9747" w:type="dxa"/>
        <w:tblLayout w:type="fixed"/>
        <w:tblLook w:val="0000"/>
      </w:tblPr>
      <w:tblGrid>
        <w:gridCol w:w="4514"/>
        <w:gridCol w:w="5233"/>
      </w:tblGrid>
      <w:tr w:rsidR="004D6BDD" w:rsidRPr="00C47585" w:rsidTr="00F12AF4">
        <w:tblPrEx>
          <w:tblCellMar>
            <w:top w:w="0" w:type="dxa"/>
            <w:bottom w:w="0" w:type="dxa"/>
          </w:tblCellMar>
        </w:tblPrEx>
        <w:trPr>
          <w:cantSplit/>
        </w:trPr>
        <w:tc>
          <w:tcPr>
            <w:tcW w:w="4514" w:type="dxa"/>
            <w:tcBorders>
              <w:top w:val="single" w:sz="12" w:space="0" w:color="auto"/>
              <w:left w:val="single" w:sz="12" w:space="0" w:color="auto"/>
              <w:bottom w:val="single" w:sz="6" w:space="0" w:color="auto"/>
              <w:right w:val="single" w:sz="6" w:space="0" w:color="auto"/>
            </w:tcBorders>
          </w:tcPr>
          <w:p w:rsidR="004D6BDD" w:rsidRPr="00C47585" w:rsidRDefault="004D6BDD" w:rsidP="00705EF6">
            <w:pPr>
              <w:jc w:val="center"/>
              <w:rPr>
                <w:rFonts w:ascii="Arial" w:hAnsi="Arial"/>
                <w:b/>
                <w:sz w:val="20"/>
              </w:rPr>
            </w:pPr>
            <w:r w:rsidRPr="00C47585">
              <w:rPr>
                <w:rFonts w:ascii="Arial" w:hAnsi="Arial"/>
                <w:b/>
                <w:sz w:val="20"/>
              </w:rPr>
              <w:t>NAME</w:t>
            </w:r>
          </w:p>
          <w:p w:rsidR="004D6BDD" w:rsidRPr="00C47585" w:rsidRDefault="004D6BDD" w:rsidP="00705EF6">
            <w:pPr>
              <w:jc w:val="center"/>
              <w:rPr>
                <w:rFonts w:ascii="Arial" w:hAnsi="Arial"/>
                <w:b/>
                <w:sz w:val="20"/>
              </w:rPr>
            </w:pPr>
            <w:r w:rsidRPr="00C47585">
              <w:rPr>
                <w:rFonts w:ascii="Arial" w:hAnsi="Arial"/>
                <w:b/>
                <w:sz w:val="20"/>
              </w:rPr>
              <w:t>(Initials and Surname)</w:t>
            </w:r>
          </w:p>
          <w:p w:rsidR="004D6BDD" w:rsidRPr="00C47585" w:rsidRDefault="004D6BDD" w:rsidP="00705EF6">
            <w:pPr>
              <w:jc w:val="center"/>
              <w:rPr>
                <w:rFonts w:ascii="Arial" w:hAnsi="Arial"/>
                <w:b/>
                <w:sz w:val="20"/>
              </w:rPr>
            </w:pPr>
          </w:p>
          <w:p w:rsidR="004D6BDD" w:rsidRPr="00C47585" w:rsidRDefault="004D6BDD" w:rsidP="00705EF6">
            <w:pPr>
              <w:jc w:val="center"/>
              <w:rPr>
                <w:rFonts w:ascii="Arial" w:hAnsi="Arial"/>
                <w:b/>
                <w:sz w:val="20"/>
              </w:rPr>
            </w:pPr>
            <w:r w:rsidRPr="00C47585">
              <w:rPr>
                <w:rFonts w:ascii="Arial" w:hAnsi="Arial"/>
                <w:b/>
                <w:sz w:val="20"/>
              </w:rPr>
              <w:t>(PLEASE USE BLOCK CAPITALS)</w:t>
            </w:r>
          </w:p>
        </w:tc>
        <w:tc>
          <w:tcPr>
            <w:tcW w:w="5233" w:type="dxa"/>
            <w:tcBorders>
              <w:top w:val="single" w:sz="12" w:space="0" w:color="auto"/>
              <w:left w:val="single" w:sz="6" w:space="0" w:color="auto"/>
              <w:bottom w:val="single" w:sz="6" w:space="0" w:color="auto"/>
              <w:right w:val="single" w:sz="12" w:space="0" w:color="auto"/>
            </w:tcBorders>
          </w:tcPr>
          <w:p w:rsidR="004D6BDD" w:rsidRPr="00C47585" w:rsidRDefault="004D6BDD" w:rsidP="00705EF6">
            <w:pPr>
              <w:jc w:val="center"/>
              <w:rPr>
                <w:rFonts w:ascii="Arial" w:hAnsi="Arial"/>
                <w:b/>
                <w:sz w:val="20"/>
              </w:rPr>
            </w:pPr>
            <w:r w:rsidRPr="00C47585">
              <w:rPr>
                <w:rFonts w:ascii="Arial" w:hAnsi="Arial"/>
                <w:b/>
                <w:sz w:val="20"/>
              </w:rPr>
              <w:t>ADDRESS</w:t>
            </w:r>
          </w:p>
          <w:p w:rsidR="004D6BDD" w:rsidRPr="00C47585" w:rsidRDefault="004D6BDD" w:rsidP="00705EF6">
            <w:pPr>
              <w:jc w:val="center"/>
              <w:rPr>
                <w:rFonts w:ascii="Arial" w:hAnsi="Arial"/>
                <w:b/>
                <w:sz w:val="20"/>
              </w:rPr>
            </w:pPr>
          </w:p>
          <w:p w:rsidR="004D6BDD" w:rsidRPr="00C47585" w:rsidRDefault="004D6BDD" w:rsidP="00705EF6">
            <w:pPr>
              <w:jc w:val="center"/>
              <w:rPr>
                <w:rFonts w:ascii="Arial" w:hAnsi="Arial"/>
                <w:b/>
                <w:sz w:val="20"/>
              </w:rPr>
            </w:pPr>
          </w:p>
          <w:p w:rsidR="004D6BDD" w:rsidRPr="00C47585" w:rsidRDefault="004D6BDD" w:rsidP="00705EF6">
            <w:pPr>
              <w:jc w:val="center"/>
              <w:rPr>
                <w:rFonts w:ascii="Arial" w:hAnsi="Arial"/>
                <w:b/>
                <w:sz w:val="20"/>
              </w:rPr>
            </w:pPr>
            <w:r w:rsidRPr="00C47585">
              <w:rPr>
                <w:rFonts w:ascii="Arial" w:hAnsi="Arial"/>
                <w:b/>
                <w:sz w:val="20"/>
              </w:rPr>
              <w:t>(PLEASE USE BLOCK CAPITALS)</w:t>
            </w:r>
          </w:p>
          <w:p w:rsidR="004D6BDD" w:rsidRPr="00C47585" w:rsidRDefault="004D6BDD" w:rsidP="00705EF6">
            <w:pPr>
              <w:jc w:val="center"/>
              <w:rPr>
                <w:rFonts w:ascii="Arial" w:hAnsi="Arial"/>
                <w:b/>
                <w:sz w:val="20"/>
              </w:rPr>
            </w:pPr>
          </w:p>
        </w:tc>
      </w:tr>
      <w:tr w:rsidR="004D6BDD" w:rsidRPr="00C47585" w:rsidTr="00F12AF4">
        <w:tblPrEx>
          <w:tblCellMar>
            <w:top w:w="0" w:type="dxa"/>
            <w:bottom w:w="0" w:type="dxa"/>
          </w:tblCellMar>
        </w:tblPrEx>
        <w:trPr>
          <w:cantSplit/>
        </w:trPr>
        <w:tc>
          <w:tcPr>
            <w:tcW w:w="4514" w:type="dxa"/>
            <w:tcBorders>
              <w:top w:val="single" w:sz="6" w:space="0" w:color="auto"/>
              <w:left w:val="single" w:sz="12" w:space="0" w:color="auto"/>
              <w:bottom w:val="single" w:sz="6" w:space="0" w:color="auto"/>
              <w:right w:val="single" w:sz="6" w:space="0" w:color="auto"/>
            </w:tcBorders>
          </w:tcPr>
          <w:p w:rsidR="004D6BDD" w:rsidRPr="00C47585" w:rsidRDefault="004D6BDD" w:rsidP="00705EF6">
            <w:pPr>
              <w:rPr>
                <w:rFonts w:ascii="Arial" w:hAnsi="Arial"/>
                <w:sz w:val="20"/>
              </w:rPr>
            </w:pPr>
          </w:p>
          <w:p w:rsidR="004D6BDD" w:rsidRPr="00C47585" w:rsidRDefault="004D6BDD" w:rsidP="00705EF6">
            <w:pPr>
              <w:rPr>
                <w:rFonts w:ascii="Arial" w:hAnsi="Arial"/>
                <w:sz w:val="20"/>
              </w:rPr>
            </w:pPr>
            <w:r w:rsidRPr="00C47585">
              <w:rPr>
                <w:rFonts w:ascii="Arial" w:hAnsi="Arial"/>
                <w:sz w:val="20"/>
              </w:rPr>
              <w:t>Mr., Mrs., Ms., Miss *</w:t>
            </w: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tc>
        <w:tc>
          <w:tcPr>
            <w:tcW w:w="5233" w:type="dxa"/>
            <w:tcBorders>
              <w:top w:val="single" w:sz="6" w:space="0" w:color="auto"/>
              <w:left w:val="single" w:sz="6" w:space="0" w:color="auto"/>
              <w:bottom w:val="single" w:sz="6" w:space="0" w:color="auto"/>
              <w:right w:val="single" w:sz="12" w:space="0" w:color="auto"/>
            </w:tcBorders>
          </w:tcPr>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tc>
      </w:tr>
      <w:tr w:rsidR="004D6BDD" w:rsidRPr="00C47585" w:rsidTr="00F12AF4">
        <w:tblPrEx>
          <w:tblCellMar>
            <w:top w:w="0" w:type="dxa"/>
            <w:bottom w:w="0" w:type="dxa"/>
          </w:tblCellMar>
        </w:tblPrEx>
        <w:trPr>
          <w:cantSplit/>
        </w:trPr>
        <w:tc>
          <w:tcPr>
            <w:tcW w:w="4514" w:type="dxa"/>
            <w:tcBorders>
              <w:top w:val="single" w:sz="6" w:space="0" w:color="auto"/>
              <w:left w:val="single" w:sz="12" w:space="0" w:color="auto"/>
              <w:bottom w:val="single" w:sz="6" w:space="0" w:color="auto"/>
              <w:right w:val="single" w:sz="6" w:space="0" w:color="auto"/>
            </w:tcBorders>
          </w:tcPr>
          <w:p w:rsidR="004D6BDD" w:rsidRPr="00C47585" w:rsidRDefault="004D6BDD" w:rsidP="00705EF6">
            <w:pPr>
              <w:rPr>
                <w:rFonts w:ascii="Arial" w:hAnsi="Arial"/>
                <w:sz w:val="20"/>
              </w:rPr>
            </w:pPr>
          </w:p>
          <w:p w:rsidR="004D6BDD" w:rsidRPr="00C47585" w:rsidRDefault="004D6BDD" w:rsidP="00705EF6">
            <w:pPr>
              <w:rPr>
                <w:rFonts w:ascii="Arial" w:hAnsi="Arial"/>
                <w:sz w:val="20"/>
              </w:rPr>
            </w:pPr>
            <w:r w:rsidRPr="00C47585">
              <w:rPr>
                <w:rFonts w:ascii="Arial" w:hAnsi="Arial"/>
                <w:sz w:val="20"/>
              </w:rPr>
              <w:t>Mr., Mrs., Ms., Miss *</w:t>
            </w: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tc>
        <w:tc>
          <w:tcPr>
            <w:tcW w:w="5233" w:type="dxa"/>
            <w:tcBorders>
              <w:top w:val="single" w:sz="6" w:space="0" w:color="auto"/>
              <w:left w:val="single" w:sz="6" w:space="0" w:color="auto"/>
              <w:bottom w:val="single" w:sz="6" w:space="0" w:color="auto"/>
              <w:right w:val="single" w:sz="12" w:space="0" w:color="auto"/>
            </w:tcBorders>
          </w:tcPr>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tc>
      </w:tr>
      <w:tr w:rsidR="004D6BDD" w:rsidRPr="00C47585" w:rsidTr="00F12AF4">
        <w:tblPrEx>
          <w:tblCellMar>
            <w:top w:w="0" w:type="dxa"/>
            <w:bottom w:w="0" w:type="dxa"/>
          </w:tblCellMar>
        </w:tblPrEx>
        <w:trPr>
          <w:cantSplit/>
        </w:trPr>
        <w:tc>
          <w:tcPr>
            <w:tcW w:w="4514" w:type="dxa"/>
            <w:tcBorders>
              <w:top w:val="single" w:sz="6" w:space="0" w:color="auto"/>
              <w:left w:val="single" w:sz="12" w:space="0" w:color="auto"/>
              <w:bottom w:val="single" w:sz="6" w:space="0" w:color="auto"/>
              <w:right w:val="single" w:sz="6" w:space="0" w:color="auto"/>
            </w:tcBorders>
          </w:tcPr>
          <w:p w:rsidR="004D6BDD" w:rsidRPr="00C47585" w:rsidRDefault="004D6BDD" w:rsidP="00705EF6">
            <w:pPr>
              <w:rPr>
                <w:rFonts w:ascii="Arial" w:hAnsi="Arial"/>
                <w:sz w:val="20"/>
              </w:rPr>
            </w:pPr>
          </w:p>
          <w:p w:rsidR="004D6BDD" w:rsidRPr="00C47585" w:rsidRDefault="004D6BDD" w:rsidP="00705EF6">
            <w:pPr>
              <w:rPr>
                <w:rFonts w:ascii="Arial" w:hAnsi="Arial"/>
                <w:sz w:val="20"/>
              </w:rPr>
            </w:pPr>
            <w:r w:rsidRPr="00C47585">
              <w:rPr>
                <w:rFonts w:ascii="Arial" w:hAnsi="Arial"/>
                <w:sz w:val="20"/>
              </w:rPr>
              <w:t>Mr., Mrs., Ms., Miss *</w:t>
            </w: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tc>
        <w:tc>
          <w:tcPr>
            <w:tcW w:w="5233" w:type="dxa"/>
            <w:tcBorders>
              <w:top w:val="single" w:sz="6" w:space="0" w:color="auto"/>
              <w:left w:val="single" w:sz="6" w:space="0" w:color="auto"/>
              <w:bottom w:val="single" w:sz="6" w:space="0" w:color="auto"/>
              <w:right w:val="single" w:sz="12" w:space="0" w:color="auto"/>
            </w:tcBorders>
          </w:tcPr>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p w:rsidR="004D6BDD" w:rsidRPr="00C47585" w:rsidRDefault="004D6BDD" w:rsidP="00705EF6">
            <w:pPr>
              <w:rPr>
                <w:rFonts w:ascii="Arial" w:hAnsi="Arial"/>
                <w:sz w:val="20"/>
              </w:rPr>
            </w:pPr>
          </w:p>
        </w:tc>
      </w:tr>
    </w:tbl>
    <w:p w:rsidR="004D6BDD" w:rsidRPr="00C47585" w:rsidRDefault="004D6BDD" w:rsidP="00705EF6">
      <w:pPr>
        <w:rPr>
          <w:rFonts w:ascii="Arial" w:hAnsi="Arial"/>
        </w:rPr>
      </w:pPr>
    </w:p>
    <w:p w:rsidR="00021C34" w:rsidRPr="00C47585" w:rsidRDefault="00021C34" w:rsidP="00705EF6">
      <w:pPr>
        <w:pStyle w:val="BodyTextIndent2"/>
      </w:pPr>
      <w:r w:rsidRPr="00C47585">
        <w:t>*</w:t>
      </w:r>
      <w:r w:rsidRPr="00C47585">
        <w:tab/>
        <w:t>I confirm that I have consulted with other County Councillors, where appropriate, and that the above are the agreed nominations.</w:t>
      </w:r>
    </w:p>
    <w:p w:rsidR="00021C34" w:rsidRPr="00C47585" w:rsidRDefault="00021C34" w:rsidP="00705EF6">
      <w:pPr>
        <w:ind w:left="360" w:hanging="360"/>
        <w:rPr>
          <w:rFonts w:ascii="Arial" w:hAnsi="Arial"/>
        </w:rPr>
      </w:pPr>
    </w:p>
    <w:p w:rsidR="00021C34" w:rsidRPr="00C47585" w:rsidRDefault="00021C34" w:rsidP="00705EF6">
      <w:pPr>
        <w:ind w:left="360" w:hanging="360"/>
        <w:rPr>
          <w:rFonts w:ascii="Arial" w:hAnsi="Arial"/>
          <w:b/>
          <w:bCs/>
          <w:sz w:val="20"/>
        </w:rPr>
      </w:pPr>
      <w:r w:rsidRPr="00C47585">
        <w:rPr>
          <w:rFonts w:ascii="Arial" w:hAnsi="Arial"/>
          <w:sz w:val="20"/>
        </w:rPr>
        <w:tab/>
      </w:r>
      <w:r w:rsidRPr="00C47585">
        <w:rPr>
          <w:rFonts w:ascii="Arial" w:hAnsi="Arial"/>
          <w:b/>
          <w:bCs/>
          <w:sz w:val="20"/>
        </w:rPr>
        <w:t>OR</w:t>
      </w:r>
    </w:p>
    <w:p w:rsidR="00021C34" w:rsidRPr="00C47585" w:rsidRDefault="00021C34" w:rsidP="00705EF6">
      <w:pPr>
        <w:ind w:left="360" w:hanging="360"/>
        <w:rPr>
          <w:rFonts w:ascii="Arial" w:hAnsi="Arial"/>
        </w:rPr>
      </w:pPr>
    </w:p>
    <w:p w:rsidR="00021C34" w:rsidRPr="00C47585" w:rsidRDefault="00021C34" w:rsidP="00705EF6">
      <w:pPr>
        <w:ind w:left="709" w:hanging="709"/>
        <w:rPr>
          <w:rFonts w:ascii="Arial" w:hAnsi="Arial"/>
        </w:rPr>
      </w:pPr>
      <w:r w:rsidRPr="00C47585">
        <w:rPr>
          <w:rFonts w:ascii="Arial" w:hAnsi="Arial"/>
        </w:rPr>
        <w:t>*</w:t>
      </w:r>
      <w:r w:rsidRPr="00C47585">
        <w:rPr>
          <w:rFonts w:ascii="Arial" w:hAnsi="Arial"/>
        </w:rPr>
        <w:tab/>
        <w:t>It has not proved possible to agree nominations.</w:t>
      </w:r>
    </w:p>
    <w:p w:rsidR="00021C34" w:rsidRPr="00C47585" w:rsidRDefault="00021C34" w:rsidP="00705EF6">
      <w:pPr>
        <w:ind w:left="360" w:hanging="360"/>
        <w:rPr>
          <w:rFonts w:ascii="Arial" w:hAnsi="Arial"/>
        </w:rPr>
      </w:pPr>
    </w:p>
    <w:p w:rsidR="00021C34" w:rsidRPr="00C47585" w:rsidRDefault="00021C34" w:rsidP="00705EF6">
      <w:pPr>
        <w:ind w:left="360" w:hanging="360"/>
        <w:rPr>
          <w:rFonts w:ascii="Arial" w:hAnsi="Arial"/>
        </w:rPr>
      </w:pPr>
      <w:r w:rsidRPr="00C47585">
        <w:rPr>
          <w:rFonts w:ascii="Arial" w:hAnsi="Arial"/>
        </w:rPr>
        <w:t>*</w:t>
      </w:r>
      <w:r w:rsidRPr="00C47585">
        <w:rPr>
          <w:rFonts w:ascii="Arial" w:hAnsi="Arial"/>
        </w:rPr>
        <w:tab/>
      </w:r>
      <w:r w:rsidRPr="00C47585">
        <w:rPr>
          <w:rFonts w:ascii="Arial" w:hAnsi="Arial"/>
          <w:u w:val="single"/>
        </w:rPr>
        <w:t>Delete as necessary</w:t>
      </w:r>
    </w:p>
    <w:p w:rsidR="00021C34" w:rsidRPr="00C47585" w:rsidRDefault="00021C34" w:rsidP="00705EF6">
      <w:pPr>
        <w:tabs>
          <w:tab w:val="left" w:pos="5103"/>
          <w:tab w:val="left" w:pos="6237"/>
          <w:tab w:val="left" w:leader="dot" w:pos="9356"/>
        </w:tabs>
        <w:rPr>
          <w:rFonts w:ascii="Arial" w:hAnsi="Arial"/>
        </w:rPr>
      </w:pPr>
      <w:r w:rsidRPr="00C47585">
        <w:rPr>
          <w:rFonts w:ascii="Arial" w:hAnsi="Arial"/>
        </w:rPr>
        <w:tab/>
        <w:t>Signed:</w:t>
      </w:r>
      <w:r w:rsidRPr="00C47585">
        <w:rPr>
          <w:rFonts w:ascii="Arial" w:hAnsi="Arial"/>
        </w:rPr>
        <w:tab/>
      </w:r>
      <w:r w:rsidRPr="00C47585">
        <w:rPr>
          <w:rFonts w:ascii="Arial" w:hAnsi="Arial"/>
        </w:rPr>
        <w:tab/>
      </w:r>
    </w:p>
    <w:p w:rsidR="00021C34" w:rsidRPr="00C47585" w:rsidRDefault="00021C34" w:rsidP="00705EF6">
      <w:pPr>
        <w:tabs>
          <w:tab w:val="left" w:pos="7371"/>
        </w:tabs>
        <w:rPr>
          <w:rFonts w:ascii="Arial" w:hAnsi="Arial"/>
        </w:rPr>
      </w:pPr>
      <w:r w:rsidRPr="00C47585">
        <w:rPr>
          <w:rFonts w:ascii="Arial" w:hAnsi="Arial"/>
        </w:rPr>
        <w:tab/>
        <w:t>County Councillor</w:t>
      </w:r>
    </w:p>
    <w:p w:rsidR="00021C34" w:rsidRPr="00C47585" w:rsidRDefault="00021C34" w:rsidP="00705EF6">
      <w:pPr>
        <w:tabs>
          <w:tab w:val="left" w:pos="8400"/>
        </w:tabs>
        <w:rPr>
          <w:rFonts w:ascii="Arial" w:hAnsi="Arial"/>
        </w:rPr>
      </w:pPr>
    </w:p>
    <w:p w:rsidR="00021C34" w:rsidRPr="00C47585" w:rsidRDefault="00021C34" w:rsidP="00705EF6">
      <w:pPr>
        <w:tabs>
          <w:tab w:val="left" w:pos="5103"/>
          <w:tab w:val="left" w:pos="6237"/>
          <w:tab w:val="left" w:leader="dot" w:pos="9356"/>
        </w:tabs>
        <w:ind w:left="360" w:hanging="360"/>
        <w:rPr>
          <w:rFonts w:ascii="Arial" w:hAnsi="Arial"/>
        </w:rPr>
      </w:pPr>
      <w:r w:rsidRPr="00C47585">
        <w:rPr>
          <w:rFonts w:ascii="Arial" w:hAnsi="Arial"/>
        </w:rPr>
        <w:tab/>
      </w:r>
      <w:r w:rsidRPr="00C47585">
        <w:rPr>
          <w:rFonts w:ascii="Arial" w:hAnsi="Arial"/>
        </w:rPr>
        <w:tab/>
        <w:t>Date:</w:t>
      </w:r>
      <w:r w:rsidRPr="00C47585">
        <w:rPr>
          <w:rFonts w:ascii="Arial" w:hAnsi="Arial"/>
        </w:rPr>
        <w:tab/>
      </w:r>
      <w:r w:rsidRPr="00C47585">
        <w:rPr>
          <w:rFonts w:ascii="Arial" w:hAnsi="Arial"/>
        </w:rPr>
        <w:tab/>
      </w:r>
    </w:p>
    <w:p w:rsidR="004D6BDD" w:rsidRPr="00C47585" w:rsidRDefault="004D6BDD" w:rsidP="00705EF6">
      <w:pPr>
        <w:ind w:left="360" w:hanging="360"/>
        <w:rPr>
          <w:rFonts w:ascii="Arial" w:hAnsi="Arial"/>
        </w:rPr>
      </w:pPr>
    </w:p>
    <w:p w:rsidR="004D6BDD" w:rsidRPr="00C47585" w:rsidRDefault="004D6BDD" w:rsidP="00705EF6">
      <w:pPr>
        <w:pStyle w:val="Heading1"/>
        <w:jc w:val="center"/>
        <w:rPr>
          <w:rFonts w:ascii="Arial" w:hAnsi="Arial" w:cs="Arial"/>
          <w:sz w:val="22"/>
        </w:rPr>
      </w:pPr>
      <w:r w:rsidRPr="00C47585">
        <w:rPr>
          <w:rFonts w:ascii="Arial" w:hAnsi="Arial" w:cs="Arial"/>
          <w:sz w:val="22"/>
        </w:rPr>
        <w:t>Please return to:</w:t>
      </w:r>
    </w:p>
    <w:p w:rsidR="004D6BDD" w:rsidRPr="00C47585" w:rsidRDefault="004D6BDD" w:rsidP="00705EF6">
      <w:pPr>
        <w:pStyle w:val="Heading1"/>
        <w:jc w:val="center"/>
        <w:rPr>
          <w:rFonts w:ascii="Arial" w:hAnsi="Arial" w:cs="Arial"/>
          <w:sz w:val="22"/>
        </w:rPr>
      </w:pPr>
      <w:r w:rsidRPr="00C47585">
        <w:rPr>
          <w:rFonts w:ascii="Arial" w:hAnsi="Arial" w:cs="Arial"/>
          <w:sz w:val="22"/>
        </w:rPr>
        <w:t xml:space="preserve">Governor Services, </w:t>
      </w:r>
      <w:r w:rsidR="00FA4DF1" w:rsidRPr="00C47585">
        <w:rPr>
          <w:rFonts w:ascii="Arial" w:hAnsi="Arial" w:cs="Arial"/>
          <w:sz w:val="22"/>
        </w:rPr>
        <w:t>Shire Hall, Westgate Street, Gloucester, GL1 2TP</w:t>
      </w:r>
    </w:p>
    <w:p w:rsidR="004D6BDD" w:rsidRPr="00C47585" w:rsidRDefault="004D6BDD" w:rsidP="00705EF6">
      <w:pPr>
        <w:ind w:left="360" w:hanging="360"/>
        <w:rPr>
          <w:rFonts w:ascii="Arial" w:hAnsi="Arial"/>
          <w:sz w:val="20"/>
        </w:rPr>
      </w:pPr>
    </w:p>
    <w:p w:rsidR="00E7712E" w:rsidRPr="00C47585" w:rsidRDefault="004D6BDD" w:rsidP="00705EF6">
      <w:pPr>
        <w:pStyle w:val="Header"/>
        <w:tabs>
          <w:tab w:val="clear" w:pos="4153"/>
          <w:tab w:val="clear" w:pos="8306"/>
        </w:tabs>
        <w:jc w:val="right"/>
        <w:rPr>
          <w:rFonts w:ascii="Arial" w:hAnsi="Arial" w:cs="Arial"/>
        </w:rPr>
      </w:pPr>
      <w:r w:rsidRPr="00C47585">
        <w:br w:type="page"/>
      </w:r>
      <w:r w:rsidR="00EF576D">
        <w:rPr>
          <w:rFonts w:ascii="Arial" w:hAnsi="Arial" w:cs="Arial"/>
          <w:noProof/>
          <w:lang w:eastAsia="en-GB"/>
        </w:rPr>
        <w:lastRenderedPageBreak/>
        <w:drawing>
          <wp:inline distT="0" distB="0" distL="0" distR="0">
            <wp:extent cx="2933700" cy="523875"/>
            <wp:effectExtent l="19050" t="0" r="0" b="0"/>
            <wp:docPr id="3" name="Picture 3" descr="Education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tion logo colour"/>
                    <pic:cNvPicPr>
                      <a:picLocks noChangeAspect="1" noChangeArrowheads="1"/>
                    </pic:cNvPicPr>
                  </pic:nvPicPr>
                  <pic:blipFill>
                    <a:blip r:embed="rId9" cstate="print"/>
                    <a:srcRect/>
                    <a:stretch>
                      <a:fillRect/>
                    </a:stretch>
                  </pic:blipFill>
                  <pic:spPr bwMode="auto">
                    <a:xfrm>
                      <a:off x="0" y="0"/>
                      <a:ext cx="2933700" cy="523875"/>
                    </a:xfrm>
                    <a:prstGeom prst="rect">
                      <a:avLst/>
                    </a:prstGeom>
                    <a:noFill/>
                    <a:ln w="9525">
                      <a:noFill/>
                      <a:miter lim="800000"/>
                      <a:headEnd/>
                      <a:tailEnd/>
                    </a:ln>
                  </pic:spPr>
                </pic:pic>
              </a:graphicData>
            </a:graphic>
          </wp:inline>
        </w:drawing>
      </w:r>
    </w:p>
    <w:p w:rsidR="00E7712E" w:rsidRPr="00AC5DDF" w:rsidRDefault="00E7712E" w:rsidP="00772EBB">
      <w:pPr>
        <w:pStyle w:val="Heading4"/>
        <w:tabs>
          <w:tab w:val="left" w:pos="2835"/>
        </w:tabs>
        <w:rPr>
          <w:rFonts w:ascii="Arial" w:hAnsi="Arial" w:cs="Arial"/>
          <w:b w:val="0"/>
          <w:sz w:val="28"/>
          <w:szCs w:val="28"/>
        </w:rPr>
      </w:pPr>
      <w:r w:rsidRPr="00C47585">
        <w:rPr>
          <w:rFonts w:ascii="Arial" w:hAnsi="Arial" w:cs="Arial"/>
          <w:bCs/>
          <w:u w:val="single"/>
        </w:rPr>
        <w:t xml:space="preserve">Appendix </w:t>
      </w:r>
      <w:r w:rsidRPr="00AC5DDF">
        <w:rPr>
          <w:rFonts w:ascii="Arial" w:hAnsi="Arial" w:cs="Arial"/>
          <w:bCs/>
          <w:u w:val="single"/>
        </w:rPr>
        <w:t>4</w:t>
      </w:r>
      <w:r w:rsidR="00772EBB" w:rsidRPr="00772EBB">
        <w:rPr>
          <w:rFonts w:ascii="Arial" w:hAnsi="Arial" w:cs="Arial"/>
          <w:bCs/>
        </w:rPr>
        <w:tab/>
      </w:r>
      <w:r w:rsidRPr="00772EBB">
        <w:rPr>
          <w:rFonts w:ascii="Arial" w:hAnsi="Arial" w:cs="Arial"/>
          <w:sz w:val="28"/>
          <w:szCs w:val="28"/>
        </w:rPr>
        <w:t>Eligibility and Disqualification</w:t>
      </w:r>
    </w:p>
    <w:p w:rsidR="00E7712E" w:rsidRPr="00C47585" w:rsidRDefault="00E7712E" w:rsidP="00705EF6">
      <w:pPr>
        <w:rPr>
          <w:sz w:val="22"/>
          <w:szCs w:val="22"/>
        </w:rPr>
      </w:pPr>
    </w:p>
    <w:p w:rsidR="00E7712E" w:rsidRPr="00C47585" w:rsidRDefault="00E7712E" w:rsidP="00705EF6">
      <w:pPr>
        <w:ind w:right="-20"/>
        <w:rPr>
          <w:rFonts w:ascii="Arial" w:hAnsi="Arial" w:cs="Arial"/>
          <w:sz w:val="22"/>
          <w:szCs w:val="22"/>
        </w:rPr>
      </w:pPr>
      <w:r w:rsidRPr="00C47585">
        <w:rPr>
          <w:rFonts w:ascii="Arial" w:hAnsi="Arial" w:cs="Arial"/>
          <w:sz w:val="22"/>
          <w:szCs w:val="22"/>
        </w:rPr>
        <w:t>A governor must be aged 18 or over at the time of their election or appointment and cannot be a registered pupil at the school. A person cannot hold more than one governorship at the same school.</w:t>
      </w:r>
    </w:p>
    <w:p w:rsidR="00E7712E" w:rsidRPr="00C47585" w:rsidRDefault="00E7712E" w:rsidP="00705EF6">
      <w:pPr>
        <w:pStyle w:val="Default"/>
        <w:spacing w:before="100" w:after="100"/>
        <w:rPr>
          <w:color w:val="auto"/>
          <w:sz w:val="22"/>
          <w:szCs w:val="22"/>
        </w:rPr>
      </w:pPr>
      <w:r w:rsidRPr="00C47585">
        <w:rPr>
          <w:color w:val="auto"/>
          <w:sz w:val="22"/>
          <w:szCs w:val="22"/>
        </w:rPr>
        <w:t>A person is disqualified from being a governor of a particular school if they have failed to attend the meetings of the governing body of that school for a continuous period of six months, beginning with the date of the first meeting they failed to attend, without the consent of the governing body. This does not apply to the headteacher</w:t>
      </w:r>
      <w:r w:rsidRPr="00F677DD">
        <w:rPr>
          <w:color w:val="auto"/>
          <w:sz w:val="22"/>
          <w:szCs w:val="22"/>
        </w:rPr>
        <w:t xml:space="preserve"> </w:t>
      </w:r>
      <w:r w:rsidRPr="00C47585">
        <w:rPr>
          <w:color w:val="auto"/>
          <w:sz w:val="22"/>
          <w:szCs w:val="22"/>
        </w:rPr>
        <w:t>or to foundation governors</w:t>
      </w:r>
      <w:r w:rsidRPr="00F677DD">
        <w:rPr>
          <w:color w:val="auto"/>
          <w:sz w:val="22"/>
          <w:szCs w:val="22"/>
        </w:rPr>
        <w:t xml:space="preserve"> </w:t>
      </w:r>
      <w:r w:rsidRPr="00C47585">
        <w:rPr>
          <w:color w:val="auto"/>
          <w:sz w:val="22"/>
          <w:szCs w:val="22"/>
        </w:rPr>
        <w:t xml:space="preserve">appointed by virtue of their office. </w:t>
      </w:r>
    </w:p>
    <w:p w:rsidR="00E7712E" w:rsidRPr="00C47585" w:rsidRDefault="00E7712E" w:rsidP="00705EF6">
      <w:pPr>
        <w:pStyle w:val="Default"/>
        <w:spacing w:before="100" w:after="100"/>
        <w:rPr>
          <w:color w:val="auto"/>
          <w:sz w:val="22"/>
          <w:szCs w:val="22"/>
        </w:rPr>
      </w:pPr>
      <w:r w:rsidRPr="00C47585">
        <w:rPr>
          <w:color w:val="auto"/>
          <w:sz w:val="22"/>
          <w:szCs w:val="22"/>
        </w:rPr>
        <w:t xml:space="preserve">A foundation, local authority, </w:t>
      </w:r>
      <w:r w:rsidR="006F34D9">
        <w:rPr>
          <w:color w:val="auto"/>
          <w:sz w:val="22"/>
          <w:szCs w:val="22"/>
        </w:rPr>
        <w:t xml:space="preserve">community, </w:t>
      </w:r>
      <w:r w:rsidRPr="00C47585">
        <w:rPr>
          <w:color w:val="auto"/>
          <w:sz w:val="22"/>
          <w:szCs w:val="22"/>
        </w:rPr>
        <w:t>co-opted or partnership</w:t>
      </w:r>
      <w:r w:rsidRPr="00997FCA">
        <w:rPr>
          <w:color w:val="auto"/>
          <w:sz w:val="22"/>
          <w:szCs w:val="22"/>
        </w:rPr>
        <w:t xml:space="preserve"> </w:t>
      </w:r>
      <w:r w:rsidRPr="00C47585">
        <w:rPr>
          <w:color w:val="auto"/>
          <w:sz w:val="22"/>
          <w:szCs w:val="22"/>
        </w:rPr>
        <w:t xml:space="preserve">governor at the school who is disqualified for failing to attend meetings is only disqualified from being a governor of any category at the school during the twelve month period starting on the date on which they were disqualified. </w:t>
      </w:r>
    </w:p>
    <w:p w:rsidR="00E7712E" w:rsidRPr="00C47585" w:rsidRDefault="00E7712E" w:rsidP="00705EF6">
      <w:pPr>
        <w:pStyle w:val="Default"/>
        <w:spacing w:before="100" w:after="100"/>
        <w:rPr>
          <w:color w:val="auto"/>
          <w:sz w:val="22"/>
          <w:szCs w:val="22"/>
        </w:rPr>
      </w:pPr>
      <w:r w:rsidRPr="00C47585">
        <w:rPr>
          <w:color w:val="auto"/>
          <w:sz w:val="22"/>
          <w:szCs w:val="22"/>
        </w:rPr>
        <w:t xml:space="preserve">A person is disqualified from holding or continuing to hold office if that person: </w:t>
      </w:r>
    </w:p>
    <w:p w:rsidR="00E7712E" w:rsidRPr="00C47585" w:rsidRDefault="00E7712E" w:rsidP="00705EF6">
      <w:pPr>
        <w:pStyle w:val="Default"/>
        <w:numPr>
          <w:ilvl w:val="0"/>
          <w:numId w:val="20"/>
        </w:numPr>
        <w:spacing w:before="100" w:after="100"/>
        <w:ind w:left="426" w:hanging="426"/>
        <w:rPr>
          <w:color w:val="auto"/>
          <w:sz w:val="22"/>
          <w:szCs w:val="22"/>
        </w:rPr>
      </w:pPr>
      <w:r w:rsidRPr="00C47585">
        <w:rPr>
          <w:color w:val="auto"/>
          <w:sz w:val="22"/>
          <w:szCs w:val="22"/>
        </w:rPr>
        <w:t xml:space="preserve">is the subject of a bankruptcy restrictions order or an interim order, debt relief restrictions order, an interim debt relief restrictions order or their estate has been sequestrated and the sequestration has not been discharged, annulled or reduced </w:t>
      </w:r>
    </w:p>
    <w:p w:rsidR="00E7712E" w:rsidRPr="00C47585" w:rsidRDefault="00E7712E" w:rsidP="00705EF6">
      <w:pPr>
        <w:pStyle w:val="Default"/>
        <w:numPr>
          <w:ilvl w:val="0"/>
          <w:numId w:val="20"/>
        </w:numPr>
        <w:spacing w:before="100" w:after="100"/>
        <w:ind w:left="426" w:hanging="426"/>
        <w:rPr>
          <w:color w:val="auto"/>
          <w:sz w:val="22"/>
          <w:szCs w:val="22"/>
        </w:rPr>
      </w:pPr>
      <w:r w:rsidRPr="00C47585">
        <w:rPr>
          <w:color w:val="auto"/>
          <w:sz w:val="22"/>
          <w:szCs w:val="22"/>
        </w:rPr>
        <w:t xml:space="preserve">is subject to a disqualification order or disqualification undertaking under the Company Directors Disqualification Act 1986, a disqualification order under </w:t>
      </w:r>
      <w:r w:rsidR="00430BB8" w:rsidRPr="00C47585">
        <w:rPr>
          <w:color w:val="auto"/>
          <w:sz w:val="22"/>
          <w:szCs w:val="22"/>
        </w:rPr>
        <w:t>the Company Directors Disqualification (Northern Ireland) Order 2002</w:t>
      </w:r>
      <w:r w:rsidRPr="00C47585">
        <w:rPr>
          <w:color w:val="auto"/>
          <w:sz w:val="22"/>
          <w:szCs w:val="22"/>
        </w:rPr>
        <w:t>, a disqualification undertaking accepted under the Company Directors Disqualification (Northern Ireland) Order 2002, or an order made under section 429(2)(b) of the Insolvency Act 1986 (failure to pay under county court administration order)</w:t>
      </w:r>
    </w:p>
    <w:p w:rsidR="00E7712E" w:rsidRPr="00C47585" w:rsidRDefault="00E7712E" w:rsidP="00705EF6">
      <w:pPr>
        <w:pStyle w:val="Default"/>
        <w:numPr>
          <w:ilvl w:val="0"/>
          <w:numId w:val="20"/>
        </w:numPr>
        <w:spacing w:before="100" w:after="100"/>
        <w:ind w:left="426" w:hanging="426"/>
        <w:rPr>
          <w:color w:val="auto"/>
          <w:sz w:val="22"/>
          <w:szCs w:val="22"/>
        </w:rPr>
      </w:pPr>
      <w:r w:rsidRPr="00C47585">
        <w:rPr>
          <w:color w:val="auto"/>
          <w:sz w:val="22"/>
          <w:szCs w:val="22"/>
        </w:rPr>
        <w:t>has been removed from the office of charity trustee or trustee for a charity by the Charity Commission or Commissioners or High Court on grounds of any misconduct or mismanagement</w:t>
      </w:r>
      <w:r w:rsidRPr="00C47585">
        <w:rPr>
          <w:b/>
          <w:bCs/>
          <w:color w:val="auto"/>
          <w:sz w:val="22"/>
          <w:szCs w:val="22"/>
        </w:rPr>
        <w:t xml:space="preserve">, </w:t>
      </w:r>
      <w:r w:rsidRPr="00C47585">
        <w:rPr>
          <w:color w:val="auto"/>
          <w:sz w:val="22"/>
          <w:szCs w:val="22"/>
        </w:rPr>
        <w:t xml:space="preserve">or under section 34 of the Charities and Trustee Investment (Scotland) Act 2005 from being concerned in the management or control of any body </w:t>
      </w:r>
    </w:p>
    <w:p w:rsidR="00E7712E" w:rsidRPr="00C47585" w:rsidRDefault="00E7712E" w:rsidP="00705EF6">
      <w:pPr>
        <w:pStyle w:val="Default"/>
        <w:numPr>
          <w:ilvl w:val="0"/>
          <w:numId w:val="20"/>
        </w:numPr>
        <w:spacing w:before="100" w:after="100"/>
        <w:ind w:left="426"/>
        <w:rPr>
          <w:color w:val="auto"/>
          <w:sz w:val="22"/>
          <w:szCs w:val="22"/>
        </w:rPr>
      </w:pPr>
      <w:r w:rsidRPr="00C47585">
        <w:rPr>
          <w:color w:val="auto"/>
          <w:sz w:val="22"/>
          <w:szCs w:val="22"/>
        </w:rPr>
        <w:t xml:space="preserve">is included in the list of teachers or workers considered by the Secretary of State as unsuitable to work with children or young people </w:t>
      </w:r>
    </w:p>
    <w:p w:rsidR="00E7712E" w:rsidRPr="00C47585" w:rsidRDefault="00E7712E" w:rsidP="00705EF6">
      <w:pPr>
        <w:pStyle w:val="Default"/>
        <w:numPr>
          <w:ilvl w:val="0"/>
          <w:numId w:val="20"/>
        </w:numPr>
        <w:spacing w:before="100" w:after="100"/>
        <w:ind w:left="426"/>
        <w:rPr>
          <w:color w:val="auto"/>
          <w:sz w:val="22"/>
          <w:szCs w:val="22"/>
        </w:rPr>
      </w:pPr>
      <w:r w:rsidRPr="00C47585">
        <w:rPr>
          <w:color w:val="auto"/>
          <w:sz w:val="22"/>
          <w:szCs w:val="22"/>
        </w:rPr>
        <w:t xml:space="preserve">is barred from any regulated activity relating to children </w:t>
      </w:r>
    </w:p>
    <w:p w:rsidR="00E7712E" w:rsidRPr="00C47585" w:rsidRDefault="00E7712E" w:rsidP="00705EF6">
      <w:pPr>
        <w:pStyle w:val="Default"/>
        <w:numPr>
          <w:ilvl w:val="0"/>
          <w:numId w:val="20"/>
        </w:numPr>
        <w:spacing w:before="100" w:after="100"/>
        <w:ind w:left="426"/>
        <w:rPr>
          <w:color w:val="auto"/>
          <w:sz w:val="22"/>
          <w:szCs w:val="22"/>
        </w:rPr>
      </w:pPr>
      <w:r w:rsidRPr="00C47585">
        <w:rPr>
          <w:color w:val="auto"/>
          <w:sz w:val="22"/>
          <w:szCs w:val="22"/>
        </w:rPr>
        <w:t xml:space="preserve">is disqualified from working with children or from registering for childminding or providing day care </w:t>
      </w:r>
    </w:p>
    <w:p w:rsidR="00E7712E" w:rsidRPr="00C47585" w:rsidRDefault="00E7712E" w:rsidP="00705EF6">
      <w:pPr>
        <w:pStyle w:val="Default"/>
        <w:numPr>
          <w:ilvl w:val="0"/>
          <w:numId w:val="20"/>
        </w:numPr>
        <w:spacing w:before="100" w:after="100"/>
        <w:ind w:left="426"/>
        <w:rPr>
          <w:color w:val="auto"/>
          <w:sz w:val="22"/>
          <w:szCs w:val="22"/>
        </w:rPr>
      </w:pPr>
      <w:r w:rsidRPr="00C47585">
        <w:rPr>
          <w:color w:val="auto"/>
          <w:sz w:val="22"/>
          <w:szCs w:val="22"/>
        </w:rPr>
        <w:t xml:space="preserve">is disqualified from being an independent school proprietor, teacher or employee by the Secretary of State </w:t>
      </w:r>
    </w:p>
    <w:p w:rsidR="00E7712E" w:rsidRPr="00C47585" w:rsidRDefault="00E7712E" w:rsidP="00705EF6">
      <w:pPr>
        <w:pStyle w:val="Default"/>
        <w:numPr>
          <w:ilvl w:val="0"/>
          <w:numId w:val="20"/>
        </w:numPr>
        <w:spacing w:before="100" w:after="100"/>
        <w:ind w:left="426"/>
        <w:rPr>
          <w:color w:val="auto"/>
          <w:sz w:val="22"/>
          <w:szCs w:val="22"/>
        </w:rPr>
      </w:pPr>
      <w:r w:rsidRPr="00C47585">
        <w:rPr>
          <w:color w:val="auto"/>
          <w:sz w:val="22"/>
          <w:szCs w:val="22"/>
        </w:rPr>
        <w:t xml:space="preserve">has been sentenced to three months or more in prison (without the option of a fine) in the five years before becoming a governor or since becoming a governor </w:t>
      </w:r>
    </w:p>
    <w:p w:rsidR="00E7712E" w:rsidRPr="00C47585" w:rsidRDefault="00E7712E" w:rsidP="00705EF6">
      <w:pPr>
        <w:pStyle w:val="Default"/>
        <w:numPr>
          <w:ilvl w:val="0"/>
          <w:numId w:val="20"/>
        </w:numPr>
        <w:spacing w:before="100" w:after="100"/>
        <w:ind w:left="426"/>
        <w:rPr>
          <w:color w:val="auto"/>
          <w:sz w:val="22"/>
          <w:szCs w:val="22"/>
        </w:rPr>
      </w:pPr>
      <w:r w:rsidRPr="00C47585">
        <w:rPr>
          <w:color w:val="auto"/>
          <w:sz w:val="22"/>
          <w:szCs w:val="22"/>
        </w:rPr>
        <w:t>has</w:t>
      </w:r>
      <w:r w:rsidR="005C2344">
        <w:rPr>
          <w:color w:val="auto"/>
          <w:sz w:val="22"/>
          <w:szCs w:val="22"/>
        </w:rPr>
        <w:t xml:space="preserve"> received a prison sentence of 2</w:t>
      </w:r>
      <w:r w:rsidR="00F7167F">
        <w:rPr>
          <w:color w:val="auto"/>
          <w:sz w:val="22"/>
          <w:szCs w:val="22"/>
        </w:rPr>
        <w:t xml:space="preserve">½ </w:t>
      </w:r>
      <w:r w:rsidRPr="00C47585">
        <w:rPr>
          <w:color w:val="auto"/>
          <w:sz w:val="22"/>
          <w:szCs w:val="22"/>
        </w:rPr>
        <w:t xml:space="preserve">years or more in the 20 years before becoming a governor </w:t>
      </w:r>
    </w:p>
    <w:p w:rsidR="00E7712E" w:rsidRPr="00C47585" w:rsidRDefault="00E7712E" w:rsidP="00705EF6">
      <w:pPr>
        <w:pStyle w:val="Default"/>
        <w:numPr>
          <w:ilvl w:val="0"/>
          <w:numId w:val="20"/>
        </w:numPr>
        <w:spacing w:before="100" w:after="100"/>
        <w:ind w:left="426"/>
        <w:rPr>
          <w:color w:val="auto"/>
          <w:sz w:val="22"/>
          <w:szCs w:val="22"/>
        </w:rPr>
      </w:pPr>
      <w:r w:rsidRPr="00C47585">
        <w:rPr>
          <w:color w:val="auto"/>
          <w:sz w:val="22"/>
          <w:szCs w:val="22"/>
        </w:rPr>
        <w:t xml:space="preserve">has at any time received a prison sentence of five years or more </w:t>
      </w:r>
    </w:p>
    <w:p w:rsidR="00E7712E" w:rsidRPr="00C47585" w:rsidRDefault="00E7712E" w:rsidP="00705EF6">
      <w:pPr>
        <w:pStyle w:val="Default"/>
        <w:numPr>
          <w:ilvl w:val="0"/>
          <w:numId w:val="20"/>
        </w:numPr>
        <w:spacing w:before="100" w:after="100"/>
        <w:ind w:left="426"/>
        <w:rPr>
          <w:color w:val="auto"/>
          <w:sz w:val="22"/>
          <w:szCs w:val="22"/>
        </w:rPr>
      </w:pPr>
      <w:r w:rsidRPr="00C47585">
        <w:rPr>
          <w:color w:val="auto"/>
          <w:sz w:val="22"/>
          <w:szCs w:val="22"/>
        </w:rPr>
        <w:t xml:space="preserve">has been fined for causing a nuisance or disturbance on school premises during the five years prior to or since appointment or election as a governor </w:t>
      </w:r>
    </w:p>
    <w:p w:rsidR="00E7712E" w:rsidRPr="00C47585" w:rsidRDefault="00E7712E" w:rsidP="00705EF6">
      <w:pPr>
        <w:pStyle w:val="Default"/>
        <w:numPr>
          <w:ilvl w:val="0"/>
          <w:numId w:val="20"/>
        </w:numPr>
        <w:spacing w:before="100" w:after="100"/>
        <w:ind w:left="426"/>
        <w:rPr>
          <w:color w:val="auto"/>
          <w:sz w:val="22"/>
          <w:szCs w:val="22"/>
        </w:rPr>
      </w:pPr>
      <w:r w:rsidRPr="00C47585">
        <w:rPr>
          <w:color w:val="auto"/>
          <w:sz w:val="22"/>
          <w:szCs w:val="22"/>
        </w:rPr>
        <w:t xml:space="preserve">refuses a request by the clerk to make an application to the Criminal Records Bureau for a criminal records certificate. </w:t>
      </w:r>
    </w:p>
    <w:p w:rsidR="00A627F9" w:rsidRPr="00C47585" w:rsidRDefault="00A627F9" w:rsidP="00772EBB">
      <w:pPr>
        <w:tabs>
          <w:tab w:val="left" w:pos="720"/>
        </w:tabs>
        <w:rPr>
          <w:strike/>
        </w:rPr>
      </w:pPr>
    </w:p>
    <w:p w:rsidR="00A627F9" w:rsidRPr="00C47585" w:rsidRDefault="00EF576D" w:rsidP="00705EF6">
      <w:pPr>
        <w:pStyle w:val="Header"/>
        <w:tabs>
          <w:tab w:val="clear" w:pos="4153"/>
          <w:tab w:val="clear" w:pos="8306"/>
        </w:tabs>
        <w:jc w:val="right"/>
        <w:rPr>
          <w:rFonts w:ascii="Arial" w:hAnsi="Arial" w:cs="Arial"/>
        </w:rPr>
      </w:pPr>
      <w:r>
        <w:rPr>
          <w:rFonts w:ascii="Arial" w:hAnsi="Arial" w:cs="Arial"/>
          <w:noProof/>
          <w:lang w:eastAsia="en-GB"/>
        </w:rPr>
        <w:drawing>
          <wp:inline distT="0" distB="0" distL="0" distR="0">
            <wp:extent cx="2933700" cy="523875"/>
            <wp:effectExtent l="19050" t="0" r="0" b="0"/>
            <wp:docPr id="4" name="Picture 4" descr="Education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ucation logo colour"/>
                    <pic:cNvPicPr>
                      <a:picLocks noChangeAspect="1" noChangeArrowheads="1"/>
                    </pic:cNvPicPr>
                  </pic:nvPicPr>
                  <pic:blipFill>
                    <a:blip r:embed="rId9" cstate="print"/>
                    <a:srcRect/>
                    <a:stretch>
                      <a:fillRect/>
                    </a:stretch>
                  </pic:blipFill>
                  <pic:spPr bwMode="auto">
                    <a:xfrm>
                      <a:off x="0" y="0"/>
                      <a:ext cx="2933700" cy="523875"/>
                    </a:xfrm>
                    <a:prstGeom prst="rect">
                      <a:avLst/>
                    </a:prstGeom>
                    <a:noFill/>
                    <a:ln w="9525">
                      <a:noFill/>
                      <a:miter lim="800000"/>
                      <a:headEnd/>
                      <a:tailEnd/>
                    </a:ln>
                  </pic:spPr>
                </pic:pic>
              </a:graphicData>
            </a:graphic>
          </wp:inline>
        </w:drawing>
      </w:r>
    </w:p>
    <w:p w:rsidR="00A627F9" w:rsidRPr="00C47585" w:rsidRDefault="00A627F9" w:rsidP="00705EF6">
      <w:pPr>
        <w:rPr>
          <w:rFonts w:ascii="Arial" w:hAnsi="Arial" w:cs="Arial"/>
        </w:rPr>
      </w:pPr>
    </w:p>
    <w:p w:rsidR="00A627F9" w:rsidRPr="00C47585" w:rsidRDefault="00A627F9" w:rsidP="00705EF6">
      <w:pPr>
        <w:pStyle w:val="Header"/>
        <w:tabs>
          <w:tab w:val="clear" w:pos="4153"/>
          <w:tab w:val="clear" w:pos="8306"/>
        </w:tabs>
        <w:rPr>
          <w:rFonts w:ascii="Trebuchet MS" w:hAnsi="Trebuchet MS" w:cs="Arial"/>
          <w:b/>
          <w:szCs w:val="24"/>
          <w:u w:val="single"/>
        </w:rPr>
      </w:pPr>
      <w:r w:rsidRPr="00C47585">
        <w:rPr>
          <w:rFonts w:ascii="Arial" w:hAnsi="Arial" w:cs="Arial"/>
          <w:b/>
          <w:szCs w:val="24"/>
          <w:u w:val="single"/>
        </w:rPr>
        <w:t>Appendix</w:t>
      </w:r>
      <w:r w:rsidRPr="00C47585">
        <w:rPr>
          <w:rFonts w:ascii="Trebuchet MS" w:hAnsi="Trebuchet MS" w:cs="Arial"/>
          <w:b/>
          <w:szCs w:val="24"/>
          <w:u w:val="single"/>
        </w:rPr>
        <w:t xml:space="preserve"> 5</w:t>
      </w:r>
    </w:p>
    <w:p w:rsidR="00A627F9" w:rsidRPr="00C47585" w:rsidRDefault="00A627F9" w:rsidP="00705EF6">
      <w:pPr>
        <w:pStyle w:val="Header"/>
        <w:tabs>
          <w:tab w:val="clear" w:pos="4153"/>
          <w:tab w:val="clear" w:pos="8306"/>
        </w:tabs>
        <w:rPr>
          <w:rFonts w:ascii="Arial" w:hAnsi="Arial" w:cs="Arial"/>
        </w:rPr>
      </w:pPr>
    </w:p>
    <w:p w:rsidR="003440A2" w:rsidRPr="00C47585" w:rsidRDefault="003440A2" w:rsidP="00705EF6">
      <w:pPr>
        <w:pStyle w:val="Header"/>
        <w:tabs>
          <w:tab w:val="clear" w:pos="4153"/>
          <w:tab w:val="clear" w:pos="8306"/>
        </w:tabs>
        <w:rPr>
          <w:rFonts w:ascii="Arial" w:hAnsi="Arial" w:cs="Arial"/>
        </w:rPr>
      </w:pPr>
    </w:p>
    <w:p w:rsidR="004D6BDD" w:rsidRPr="00C47585" w:rsidRDefault="00A627F9" w:rsidP="00705EF6">
      <w:pPr>
        <w:tabs>
          <w:tab w:val="left" w:pos="720"/>
        </w:tabs>
        <w:ind w:left="720" w:hanging="720"/>
        <w:jc w:val="center"/>
        <w:rPr>
          <w:rFonts w:ascii="Arial" w:hAnsi="Arial" w:cs="Arial"/>
          <w:b/>
          <w:sz w:val="28"/>
          <w:szCs w:val="28"/>
        </w:rPr>
      </w:pPr>
      <w:r w:rsidRPr="00C47585">
        <w:rPr>
          <w:rFonts w:ascii="Arial" w:hAnsi="Arial" w:cs="Arial"/>
          <w:b/>
          <w:sz w:val="28"/>
          <w:szCs w:val="28"/>
        </w:rPr>
        <w:t>Good Governance in Schools</w:t>
      </w:r>
    </w:p>
    <w:p w:rsidR="00A627F9" w:rsidRPr="00C47585" w:rsidRDefault="00A627F9" w:rsidP="00705EF6">
      <w:pPr>
        <w:tabs>
          <w:tab w:val="left" w:pos="720"/>
        </w:tabs>
        <w:ind w:left="720" w:hanging="720"/>
        <w:rPr>
          <w:rFonts w:ascii="Arial" w:hAnsi="Arial" w:cs="Arial"/>
        </w:rPr>
      </w:pPr>
    </w:p>
    <w:p w:rsidR="00A627F9" w:rsidRPr="00C47585" w:rsidRDefault="00A627F9" w:rsidP="00705EF6">
      <w:pPr>
        <w:rPr>
          <w:rFonts w:ascii="Arial" w:hAnsi="Arial" w:cs="Arial"/>
        </w:rPr>
      </w:pPr>
      <w:r w:rsidRPr="00C47585">
        <w:rPr>
          <w:rFonts w:ascii="Arial" w:hAnsi="Arial" w:cs="Arial"/>
        </w:rPr>
        <w:t>There are high expectations of governing bodies.  They are the strategic leaders of our schools and have a vital role to play in making sure every child gets the best possible education.  This is reflected in the law, which states that the purpose of maintained schoo</w:t>
      </w:r>
      <w:r w:rsidR="001C631E" w:rsidRPr="00C47585">
        <w:rPr>
          <w:rFonts w:ascii="Arial" w:hAnsi="Arial" w:cs="Arial"/>
        </w:rPr>
        <w:t>l</w:t>
      </w:r>
      <w:r w:rsidRPr="00C47585">
        <w:rPr>
          <w:rFonts w:ascii="Arial" w:hAnsi="Arial" w:cs="Arial"/>
        </w:rPr>
        <w:t xml:space="preserve"> governing bodies is to ‘conduct the school with a view to promoting high standards of educational</w:t>
      </w:r>
      <w:r w:rsidR="001C631E" w:rsidRPr="00C47585">
        <w:rPr>
          <w:rFonts w:ascii="Arial" w:hAnsi="Arial" w:cs="Arial"/>
        </w:rPr>
        <w:t xml:space="preserve"> achievement</w:t>
      </w:r>
      <w:r w:rsidRPr="00C47585">
        <w:rPr>
          <w:rFonts w:ascii="Arial" w:hAnsi="Arial" w:cs="Arial"/>
        </w:rPr>
        <w:t>’.</w:t>
      </w:r>
    </w:p>
    <w:p w:rsidR="001C631E" w:rsidRPr="00C47585" w:rsidRDefault="001C631E" w:rsidP="00705EF6">
      <w:pPr>
        <w:rPr>
          <w:rFonts w:ascii="Arial" w:hAnsi="Arial" w:cs="Arial"/>
        </w:rPr>
      </w:pPr>
    </w:p>
    <w:p w:rsidR="001C631E" w:rsidRPr="00C47585" w:rsidRDefault="001C631E" w:rsidP="00705EF6">
      <w:pPr>
        <w:rPr>
          <w:rFonts w:ascii="Arial" w:hAnsi="Arial" w:cs="Arial"/>
        </w:rPr>
      </w:pPr>
      <w:r w:rsidRPr="00C47585">
        <w:rPr>
          <w:rFonts w:ascii="Arial" w:hAnsi="Arial" w:cs="Arial"/>
        </w:rPr>
        <w:t>In all types of schools, governing bodies should have a strong focus on three core strategic functions:</w:t>
      </w:r>
    </w:p>
    <w:p w:rsidR="001C631E" w:rsidRPr="00C47585" w:rsidRDefault="001C631E" w:rsidP="00705EF6">
      <w:pPr>
        <w:rPr>
          <w:rFonts w:ascii="Arial" w:hAnsi="Arial" w:cs="Arial"/>
        </w:rPr>
      </w:pPr>
    </w:p>
    <w:p w:rsidR="001C631E" w:rsidRPr="00C47585" w:rsidRDefault="001C631E" w:rsidP="00705EF6">
      <w:pPr>
        <w:numPr>
          <w:ilvl w:val="0"/>
          <w:numId w:val="21"/>
        </w:numPr>
        <w:ind w:hanging="436"/>
        <w:rPr>
          <w:rFonts w:ascii="Arial" w:hAnsi="Arial" w:cs="Arial"/>
        </w:rPr>
      </w:pPr>
      <w:r w:rsidRPr="00C47585">
        <w:rPr>
          <w:rFonts w:ascii="Arial" w:hAnsi="Arial" w:cs="Arial"/>
        </w:rPr>
        <w:t>ensuring clarity of vision, ethos and strategic direction</w:t>
      </w:r>
    </w:p>
    <w:p w:rsidR="001C631E" w:rsidRPr="00C47585" w:rsidRDefault="001C631E" w:rsidP="00705EF6">
      <w:pPr>
        <w:ind w:left="720"/>
        <w:rPr>
          <w:rFonts w:ascii="Arial" w:hAnsi="Arial" w:cs="Arial"/>
        </w:rPr>
      </w:pPr>
    </w:p>
    <w:p w:rsidR="001C631E" w:rsidRPr="00C47585" w:rsidRDefault="001C631E" w:rsidP="00705EF6">
      <w:pPr>
        <w:numPr>
          <w:ilvl w:val="0"/>
          <w:numId w:val="21"/>
        </w:numPr>
        <w:ind w:hanging="436"/>
        <w:rPr>
          <w:rFonts w:ascii="Arial" w:hAnsi="Arial" w:cs="Arial"/>
        </w:rPr>
      </w:pPr>
      <w:r w:rsidRPr="00C47585">
        <w:rPr>
          <w:rFonts w:ascii="Arial" w:hAnsi="Arial" w:cs="Arial"/>
        </w:rPr>
        <w:t>holding the head teacher to account for the educational performance of the school and its pupils</w:t>
      </w:r>
    </w:p>
    <w:p w:rsidR="001C631E" w:rsidRPr="00C47585" w:rsidRDefault="001C631E" w:rsidP="00705EF6">
      <w:pPr>
        <w:ind w:left="720"/>
        <w:rPr>
          <w:rFonts w:ascii="Arial" w:hAnsi="Arial" w:cs="Arial"/>
        </w:rPr>
      </w:pPr>
    </w:p>
    <w:p w:rsidR="001C631E" w:rsidRPr="00C47585" w:rsidRDefault="001C631E" w:rsidP="00705EF6">
      <w:pPr>
        <w:numPr>
          <w:ilvl w:val="0"/>
          <w:numId w:val="21"/>
        </w:numPr>
        <w:ind w:hanging="436"/>
        <w:rPr>
          <w:rFonts w:ascii="Arial" w:hAnsi="Arial" w:cs="Arial"/>
        </w:rPr>
      </w:pPr>
      <w:r w:rsidRPr="00C47585">
        <w:rPr>
          <w:rFonts w:ascii="Arial" w:hAnsi="Arial" w:cs="Arial"/>
        </w:rPr>
        <w:t>overseeing the financial performance of the school and making sure its money is well spent</w:t>
      </w:r>
    </w:p>
    <w:p w:rsidR="003440A2" w:rsidRPr="00C47585" w:rsidRDefault="003440A2" w:rsidP="00705EF6">
      <w:pPr>
        <w:rPr>
          <w:rFonts w:ascii="Arial" w:hAnsi="Arial" w:cs="Arial"/>
        </w:rPr>
      </w:pPr>
    </w:p>
    <w:p w:rsidR="00D70F4D" w:rsidRPr="00C47585" w:rsidRDefault="001C631E" w:rsidP="00705EF6">
      <w:pPr>
        <w:rPr>
          <w:rFonts w:ascii="Arial" w:hAnsi="Arial" w:cs="Arial"/>
        </w:rPr>
      </w:pPr>
      <w:r w:rsidRPr="00C47585">
        <w:rPr>
          <w:rFonts w:ascii="Arial" w:hAnsi="Arial" w:cs="Arial"/>
        </w:rPr>
        <w:t>T</w:t>
      </w:r>
      <w:r w:rsidR="00D70F4D" w:rsidRPr="00C47585">
        <w:rPr>
          <w:rFonts w:ascii="Arial" w:hAnsi="Arial" w:cs="Arial"/>
        </w:rPr>
        <w:t>h</w:t>
      </w:r>
      <w:r w:rsidRPr="00C47585">
        <w:rPr>
          <w:rFonts w:ascii="Arial" w:hAnsi="Arial" w:cs="Arial"/>
        </w:rPr>
        <w:t>e governing body should help to set, and keep under review, the broad framework within which the head teacher an</w:t>
      </w:r>
      <w:r w:rsidR="00D70F4D" w:rsidRPr="00C47585">
        <w:rPr>
          <w:rFonts w:ascii="Arial" w:hAnsi="Arial" w:cs="Arial"/>
        </w:rPr>
        <w:t>d staff should run the school.  It has the right to discuss, question and refine proposals, while always respecting the professional roles of the head teacher and other staff, and their responsibilities for the management of the school.  In its turn, the governing body is accountable to parents and the wider community for its actions and the school’s overall performance.</w:t>
      </w:r>
    </w:p>
    <w:p w:rsidR="00D70F4D" w:rsidRPr="00C47585" w:rsidRDefault="00D70F4D" w:rsidP="00705EF6">
      <w:pPr>
        <w:rPr>
          <w:rFonts w:ascii="Arial" w:hAnsi="Arial" w:cs="Arial"/>
        </w:rPr>
      </w:pPr>
    </w:p>
    <w:p w:rsidR="00D70F4D" w:rsidRPr="00C47585" w:rsidRDefault="00D70F4D" w:rsidP="00705EF6">
      <w:pPr>
        <w:rPr>
          <w:rFonts w:ascii="Arial" w:hAnsi="Arial" w:cs="Arial"/>
        </w:rPr>
      </w:pPr>
      <w:r w:rsidRPr="00C47585">
        <w:rPr>
          <w:rFonts w:ascii="Arial" w:hAnsi="Arial" w:cs="Arial"/>
        </w:rPr>
        <w:t>A good governing body will collectively have a level of commitment and time availability that enables it to carry out its duties effectively.</w:t>
      </w:r>
    </w:p>
    <w:p w:rsidR="001A6255" w:rsidRPr="00C47585" w:rsidRDefault="001A6255" w:rsidP="00705EF6">
      <w:pPr>
        <w:rPr>
          <w:rFonts w:ascii="Arial" w:hAnsi="Arial" w:cs="Arial"/>
        </w:rPr>
      </w:pPr>
    </w:p>
    <w:p w:rsidR="001A6255" w:rsidRPr="00C47585" w:rsidRDefault="001A6255" w:rsidP="00705EF6">
      <w:pPr>
        <w:rPr>
          <w:rFonts w:ascii="Arial" w:hAnsi="Arial" w:cs="Arial"/>
        </w:rPr>
      </w:pPr>
      <w:r w:rsidRPr="00C47585">
        <w:rPr>
          <w:rFonts w:ascii="Arial" w:hAnsi="Arial" w:cs="Arial"/>
        </w:rPr>
        <w:t>An effective governing body knows, trusts, respects and fosters an active partnership with all those involved in the life of the school.</w:t>
      </w:r>
    </w:p>
    <w:p w:rsidR="001A6255" w:rsidRPr="00C47585" w:rsidRDefault="001A6255" w:rsidP="00705EF6">
      <w:pPr>
        <w:rPr>
          <w:rFonts w:ascii="Arial" w:hAnsi="Arial" w:cs="Arial"/>
        </w:rPr>
      </w:pPr>
    </w:p>
    <w:p w:rsidR="00075B51" w:rsidRPr="00C47585" w:rsidRDefault="00666F88" w:rsidP="00705EF6">
      <w:pPr>
        <w:rPr>
          <w:rFonts w:ascii="Arial" w:hAnsi="Arial" w:cs="Arial"/>
        </w:rPr>
      </w:pPr>
      <w:r w:rsidRPr="00C47585">
        <w:rPr>
          <w:rFonts w:ascii="Arial" w:hAnsi="Arial" w:cs="Arial"/>
        </w:rPr>
        <w:t>Finally, t</w:t>
      </w:r>
      <w:r w:rsidR="00075B51" w:rsidRPr="00C47585">
        <w:rPr>
          <w:rFonts w:ascii="Arial" w:hAnsi="Arial" w:cs="Arial"/>
        </w:rPr>
        <w:t>he role of a governing body is perhaps best summed up as a ‘critical friend’.  Critical because it has responsibility for monitoring and evaluating the school’s effectiveness, asking challenging questions and pressing for improvement.  A friend because it exists to promote the interests of the school and its pupils.</w:t>
      </w:r>
    </w:p>
    <w:sectPr w:rsidR="00075B51" w:rsidRPr="00C47585" w:rsidSect="001E7E01">
      <w:headerReference w:type="even" r:id="rId10"/>
      <w:headerReference w:type="default" r:id="rId11"/>
      <w:footerReference w:type="even" r:id="rId12"/>
      <w:footerReference w:type="default" r:id="rId13"/>
      <w:headerReference w:type="first" r:id="rId14"/>
      <w:footerReference w:type="first" r:id="rId15"/>
      <w:pgSz w:w="11909" w:h="16834" w:code="9"/>
      <w:pgMar w:top="1009" w:right="1009" w:bottom="1009" w:left="1196" w:header="709" w:footer="1009" w:gutter="0"/>
      <w:paperSrc w:first="1" w:other="1"/>
      <w:pgNumType w:start="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1E2" w:rsidRDefault="006451E2">
      <w:r>
        <w:separator/>
      </w:r>
    </w:p>
  </w:endnote>
  <w:endnote w:type="continuationSeparator" w:id="0">
    <w:p w:rsidR="006451E2" w:rsidRDefault="006451E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90" w:rsidRDefault="00A52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2990" w:rsidRDefault="00A529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90" w:rsidRDefault="00A52990">
    <w:pPr>
      <w:pStyle w:val="Footer"/>
      <w:tabs>
        <w:tab w:val="clear" w:pos="4153"/>
        <w:tab w:val="clear" w:pos="8306"/>
        <w:tab w:val="center" w:pos="4920"/>
        <w:tab w:val="left" w:pos="8640"/>
      </w:tabs>
      <w:rPr>
        <w:rFonts w:ascii="Arial" w:hAnsi="Arial" w:cs="Arial"/>
        <w:sz w:val="20"/>
      </w:rPr>
    </w:pPr>
    <w:r>
      <w:rPr>
        <w:rFonts w:ascii="Arial" w:hAnsi="Arial" w:cs="Arial"/>
        <w:sz w:val="20"/>
      </w:rPr>
      <w:tab/>
    </w:r>
    <w:r>
      <w:rPr>
        <w:rStyle w:val="PageNumber"/>
      </w:rPr>
      <w:tab/>
    </w:r>
    <w:r>
      <w:rPr>
        <w:rFonts w:ascii="Arial" w:hAnsi="Arial" w:cs="Arial"/>
        <w:sz w:val="20"/>
      </w:rPr>
      <w:t>AOR058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217" w:rsidRDefault="00E95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1E2" w:rsidRDefault="006451E2">
      <w:r>
        <w:separator/>
      </w:r>
    </w:p>
  </w:footnote>
  <w:footnote w:type="continuationSeparator" w:id="0">
    <w:p w:rsidR="006451E2" w:rsidRDefault="00645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217" w:rsidRDefault="00E952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217" w:rsidRDefault="00E952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217" w:rsidRDefault="00E952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15A2C"/>
    <w:multiLevelType w:val="hybridMultilevel"/>
    <w:tmpl w:val="A0F8DFF8"/>
    <w:lvl w:ilvl="0" w:tplc="E6B414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5F1123"/>
    <w:multiLevelType w:val="singleLevel"/>
    <w:tmpl w:val="1C041CC8"/>
    <w:lvl w:ilvl="0">
      <w:numFmt w:val="bullet"/>
      <w:lvlText w:val="-"/>
      <w:lvlJc w:val="left"/>
      <w:pPr>
        <w:tabs>
          <w:tab w:val="num" w:pos="720"/>
        </w:tabs>
        <w:ind w:left="720" w:hanging="720"/>
      </w:pPr>
      <w:rPr>
        <w:rFonts w:hint="default"/>
      </w:rPr>
    </w:lvl>
  </w:abstractNum>
  <w:abstractNum w:abstractNumId="2">
    <w:nsid w:val="1F7E5CC8"/>
    <w:multiLevelType w:val="hybridMultilevel"/>
    <w:tmpl w:val="FA7891AE"/>
    <w:lvl w:ilvl="0" w:tplc="8AEE386C">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1655D5"/>
    <w:multiLevelType w:val="hybridMultilevel"/>
    <w:tmpl w:val="1964577C"/>
    <w:lvl w:ilvl="0" w:tplc="B532CA7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573A22"/>
    <w:multiLevelType w:val="hybridMultilevel"/>
    <w:tmpl w:val="F2D69760"/>
    <w:lvl w:ilvl="0" w:tplc="9B3CF1A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31158DB"/>
    <w:multiLevelType w:val="hybridMultilevel"/>
    <w:tmpl w:val="7B18B2DE"/>
    <w:lvl w:ilvl="0" w:tplc="9D6E25B0">
      <w:start w:val="1"/>
      <w:numFmt w:val="decimal"/>
      <w:lvlText w:val="%1."/>
      <w:lvlJc w:val="left"/>
      <w:pPr>
        <w:tabs>
          <w:tab w:val="num" w:pos="720"/>
        </w:tabs>
        <w:ind w:left="720" w:hanging="72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624B7E"/>
    <w:multiLevelType w:val="singleLevel"/>
    <w:tmpl w:val="AC6AEC6C"/>
    <w:lvl w:ilvl="0">
      <w:start w:val="29"/>
      <w:numFmt w:val="lowerLetter"/>
      <w:lvlText w:val="%1."/>
      <w:lvlJc w:val="left"/>
      <w:pPr>
        <w:tabs>
          <w:tab w:val="num" w:pos="720"/>
        </w:tabs>
        <w:ind w:left="720" w:hanging="720"/>
      </w:pPr>
      <w:rPr>
        <w:rFonts w:hint="default"/>
      </w:rPr>
    </w:lvl>
  </w:abstractNum>
  <w:abstractNum w:abstractNumId="7">
    <w:nsid w:val="44234581"/>
    <w:multiLevelType w:val="hybridMultilevel"/>
    <w:tmpl w:val="4C06159C"/>
    <w:lvl w:ilvl="0" w:tplc="9104DBA2">
      <w:start w:val="1"/>
      <w:numFmt w:val="decimal"/>
      <w:lvlText w:val="%1."/>
      <w:lvlJc w:val="left"/>
      <w:pPr>
        <w:tabs>
          <w:tab w:val="num" w:pos="720"/>
        </w:tabs>
        <w:ind w:left="720" w:hanging="720"/>
      </w:pPr>
      <w:rPr>
        <w:rFonts w:hint="default"/>
      </w:rPr>
    </w:lvl>
    <w:lvl w:ilvl="1" w:tplc="79D0878C">
      <w:start w:val="1"/>
      <w:numFmt w:val="bullet"/>
      <w:lvlText w:val=""/>
      <w:lvlJc w:val="left"/>
      <w:pPr>
        <w:tabs>
          <w:tab w:val="num" w:pos="1440"/>
        </w:tabs>
        <w:ind w:left="1440" w:hanging="72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AC7745"/>
    <w:multiLevelType w:val="hybridMultilevel"/>
    <w:tmpl w:val="BD48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34615D"/>
    <w:multiLevelType w:val="hybridMultilevel"/>
    <w:tmpl w:val="01823C26"/>
    <w:lvl w:ilvl="0" w:tplc="7BC496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FE1C30"/>
    <w:multiLevelType w:val="hybridMultilevel"/>
    <w:tmpl w:val="87F8D898"/>
    <w:lvl w:ilvl="0">
      <w:start w:val="8"/>
      <w:numFmt w:val="bullet"/>
      <w:lvlText w:val="-"/>
      <w:lvlJc w:val="left"/>
      <w:pPr>
        <w:tabs>
          <w:tab w:val="num" w:pos="1800"/>
        </w:tabs>
        <w:ind w:left="1800" w:hanging="144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FB8185A"/>
    <w:multiLevelType w:val="hybridMultilevel"/>
    <w:tmpl w:val="FD08E4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5031284D"/>
    <w:multiLevelType w:val="hybridMultilevel"/>
    <w:tmpl w:val="B868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8C5201"/>
    <w:multiLevelType w:val="hybridMultilevel"/>
    <w:tmpl w:val="4E10452A"/>
    <w:lvl w:ilvl="0" w:tplc="97BEC1F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4E3D54"/>
    <w:multiLevelType w:val="hybridMultilevel"/>
    <w:tmpl w:val="0AC224D8"/>
    <w:lvl w:ilvl="0" w:tplc="B0985306">
      <w:start w:val="1"/>
      <w:numFmt w:val="bullet"/>
      <w:lvlRestart w:val="0"/>
      <w:pStyle w:val="DfESBullets"/>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Marlett"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Marlett"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Marlett"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5">
    <w:nsid w:val="543A70A7"/>
    <w:multiLevelType w:val="hybridMultilevel"/>
    <w:tmpl w:val="55FC2A8C"/>
    <w:lvl w:ilvl="0" w:tplc="2DD80504">
      <w:start w:val="1"/>
      <w:numFmt w:val="bullet"/>
      <w:lvlText w:val=""/>
      <w:lvlJc w:val="left"/>
      <w:pPr>
        <w:tabs>
          <w:tab w:val="num" w:pos="1440"/>
        </w:tabs>
        <w:ind w:left="1440" w:hanging="79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C40EAC"/>
    <w:multiLevelType w:val="hybridMultilevel"/>
    <w:tmpl w:val="039A6A9A"/>
    <w:lvl w:ilvl="0" w:tplc="97BEC1F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B65B70"/>
    <w:multiLevelType w:val="hybridMultilevel"/>
    <w:tmpl w:val="307680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C3172A"/>
    <w:multiLevelType w:val="hybridMultilevel"/>
    <w:tmpl w:val="6ADE40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CC01D9"/>
    <w:multiLevelType w:val="hybridMultilevel"/>
    <w:tmpl w:val="053ABC74"/>
    <w:lvl w:ilvl="0" w:tplc="C240BC2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Marlet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Marlet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Marlet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nsid w:val="75D9541D"/>
    <w:multiLevelType w:val="hybridMultilevel"/>
    <w:tmpl w:val="F6C23A2E"/>
    <w:lvl w:ilvl="0" w:tplc="9CEC9A9C">
      <w:numFmt w:val="bullet"/>
      <w:lvlText w:val=""/>
      <w:lvlJc w:val="left"/>
      <w:pPr>
        <w:tabs>
          <w:tab w:val="num" w:pos="1440"/>
        </w:tabs>
        <w:ind w:left="1440" w:hanging="72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6"/>
  </w:num>
  <w:num w:numId="3">
    <w:abstractNumId w:val="10"/>
  </w:num>
  <w:num w:numId="4">
    <w:abstractNumId w:val="2"/>
  </w:num>
  <w:num w:numId="5">
    <w:abstractNumId w:val="15"/>
  </w:num>
  <w:num w:numId="6">
    <w:abstractNumId w:val="7"/>
  </w:num>
  <w:num w:numId="7">
    <w:abstractNumId w:val="5"/>
  </w:num>
  <w:num w:numId="8">
    <w:abstractNumId w:val="4"/>
  </w:num>
  <w:num w:numId="9">
    <w:abstractNumId w:val="20"/>
  </w:num>
  <w:num w:numId="10">
    <w:abstractNumId w:val="3"/>
  </w:num>
  <w:num w:numId="11">
    <w:abstractNumId w:val="13"/>
  </w:num>
  <w:num w:numId="12">
    <w:abstractNumId w:val="16"/>
  </w:num>
  <w:num w:numId="13">
    <w:abstractNumId w:val="17"/>
  </w:num>
  <w:num w:numId="14">
    <w:abstractNumId w:val="14"/>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9"/>
  </w:num>
  <w:num w:numId="18">
    <w:abstractNumId w:val="12"/>
  </w:num>
  <w:num w:numId="19">
    <w:abstractNumId w:val="18"/>
  </w:num>
  <w:num w:numId="20">
    <w:abstractNumId w:val="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4D6BDD"/>
    <w:rsid w:val="00021C34"/>
    <w:rsid w:val="00047DE2"/>
    <w:rsid w:val="000620CB"/>
    <w:rsid w:val="00075B51"/>
    <w:rsid w:val="000C02C6"/>
    <w:rsid w:val="000E70EB"/>
    <w:rsid w:val="000F5E4E"/>
    <w:rsid w:val="001164C2"/>
    <w:rsid w:val="001368D6"/>
    <w:rsid w:val="001842DD"/>
    <w:rsid w:val="001969B3"/>
    <w:rsid w:val="001A6255"/>
    <w:rsid w:val="001C631E"/>
    <w:rsid w:val="001D1774"/>
    <w:rsid w:val="001D2086"/>
    <w:rsid w:val="001E7E01"/>
    <w:rsid w:val="0022572A"/>
    <w:rsid w:val="00234D7D"/>
    <w:rsid w:val="00252031"/>
    <w:rsid w:val="002902C2"/>
    <w:rsid w:val="00292A16"/>
    <w:rsid w:val="00313551"/>
    <w:rsid w:val="00340935"/>
    <w:rsid w:val="00343824"/>
    <w:rsid w:val="003440A2"/>
    <w:rsid w:val="00351503"/>
    <w:rsid w:val="00360C90"/>
    <w:rsid w:val="0038465D"/>
    <w:rsid w:val="003C2A3D"/>
    <w:rsid w:val="003D3EA0"/>
    <w:rsid w:val="003E5267"/>
    <w:rsid w:val="003F63BF"/>
    <w:rsid w:val="00430BB8"/>
    <w:rsid w:val="004915F4"/>
    <w:rsid w:val="004D6BDD"/>
    <w:rsid w:val="004F045A"/>
    <w:rsid w:val="005C2344"/>
    <w:rsid w:val="005E67DC"/>
    <w:rsid w:val="005F4F4E"/>
    <w:rsid w:val="0060121D"/>
    <w:rsid w:val="006451E2"/>
    <w:rsid w:val="0066659F"/>
    <w:rsid w:val="00666F88"/>
    <w:rsid w:val="00674BFB"/>
    <w:rsid w:val="006878CE"/>
    <w:rsid w:val="006C4442"/>
    <w:rsid w:val="006D280A"/>
    <w:rsid w:val="006F34D9"/>
    <w:rsid w:val="00705EF6"/>
    <w:rsid w:val="00707E95"/>
    <w:rsid w:val="00772EBB"/>
    <w:rsid w:val="00773209"/>
    <w:rsid w:val="007754FB"/>
    <w:rsid w:val="0077678A"/>
    <w:rsid w:val="00782825"/>
    <w:rsid w:val="007E5148"/>
    <w:rsid w:val="007F4C15"/>
    <w:rsid w:val="00822454"/>
    <w:rsid w:val="00824603"/>
    <w:rsid w:val="008355FE"/>
    <w:rsid w:val="00842060"/>
    <w:rsid w:val="00843146"/>
    <w:rsid w:val="00852FD5"/>
    <w:rsid w:val="008701AF"/>
    <w:rsid w:val="00886491"/>
    <w:rsid w:val="008A2ADA"/>
    <w:rsid w:val="008F4041"/>
    <w:rsid w:val="00907888"/>
    <w:rsid w:val="00976930"/>
    <w:rsid w:val="00997FCA"/>
    <w:rsid w:val="009A62C6"/>
    <w:rsid w:val="009C057E"/>
    <w:rsid w:val="009D74DF"/>
    <w:rsid w:val="009E3429"/>
    <w:rsid w:val="00A166D5"/>
    <w:rsid w:val="00A221BA"/>
    <w:rsid w:val="00A31697"/>
    <w:rsid w:val="00A52990"/>
    <w:rsid w:val="00A54658"/>
    <w:rsid w:val="00A627F9"/>
    <w:rsid w:val="00AC484D"/>
    <w:rsid w:val="00AC5DDF"/>
    <w:rsid w:val="00B06432"/>
    <w:rsid w:val="00B126D2"/>
    <w:rsid w:val="00B7484C"/>
    <w:rsid w:val="00BA3FE0"/>
    <w:rsid w:val="00BC399A"/>
    <w:rsid w:val="00BD5BD2"/>
    <w:rsid w:val="00C00DC2"/>
    <w:rsid w:val="00C22F8E"/>
    <w:rsid w:val="00C23343"/>
    <w:rsid w:val="00C2382C"/>
    <w:rsid w:val="00C47585"/>
    <w:rsid w:val="00C5770B"/>
    <w:rsid w:val="00C82CA5"/>
    <w:rsid w:val="00CA3E6A"/>
    <w:rsid w:val="00CB23CC"/>
    <w:rsid w:val="00CB5675"/>
    <w:rsid w:val="00D12A44"/>
    <w:rsid w:val="00D437F6"/>
    <w:rsid w:val="00D70F4D"/>
    <w:rsid w:val="00D73B5C"/>
    <w:rsid w:val="00D87B51"/>
    <w:rsid w:val="00D9288D"/>
    <w:rsid w:val="00DE36DF"/>
    <w:rsid w:val="00DE480B"/>
    <w:rsid w:val="00E021D7"/>
    <w:rsid w:val="00E2219D"/>
    <w:rsid w:val="00E42036"/>
    <w:rsid w:val="00E71CE7"/>
    <w:rsid w:val="00E7712E"/>
    <w:rsid w:val="00E95217"/>
    <w:rsid w:val="00EA238C"/>
    <w:rsid w:val="00EB3DF8"/>
    <w:rsid w:val="00EC6A7D"/>
    <w:rsid w:val="00ED1FAA"/>
    <w:rsid w:val="00EF576D"/>
    <w:rsid w:val="00F032FB"/>
    <w:rsid w:val="00F03A3B"/>
    <w:rsid w:val="00F12AF4"/>
    <w:rsid w:val="00F43A73"/>
    <w:rsid w:val="00F44FC7"/>
    <w:rsid w:val="00F554B6"/>
    <w:rsid w:val="00F677DD"/>
    <w:rsid w:val="00F7167F"/>
    <w:rsid w:val="00F75BCA"/>
    <w:rsid w:val="00FA1E0A"/>
    <w:rsid w:val="00FA4DF1"/>
    <w:rsid w:val="00FB382F"/>
    <w:rsid w:val="00FC6DFA"/>
    <w:rsid w:val="00FD4205"/>
    <w:rsid w:val="00FE48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1296"/>
        <w:tab w:val="left" w:pos="3960"/>
        <w:tab w:val="left" w:pos="6840"/>
        <w:tab w:val="left" w:pos="7344"/>
        <w:tab w:val="left" w:pos="10440"/>
      </w:tabs>
      <w:ind w:right="-1051"/>
      <w:outlineLvl w:val="0"/>
    </w:pPr>
    <w:rPr>
      <w:b/>
    </w:rPr>
  </w:style>
  <w:style w:type="paragraph" w:styleId="Heading2">
    <w:name w:val="heading 2"/>
    <w:basedOn w:val="Normal"/>
    <w:next w:val="Normal"/>
    <w:qFormat/>
    <w:pPr>
      <w:keepNext/>
      <w:tabs>
        <w:tab w:val="left" w:pos="6840"/>
      </w:tabs>
      <w:ind w:right="-151"/>
      <w:outlineLvl w:val="1"/>
    </w:pPr>
    <w:rPr>
      <w:b/>
    </w:rPr>
  </w:style>
  <w:style w:type="paragraph" w:styleId="Heading3">
    <w:name w:val="heading 3"/>
    <w:basedOn w:val="Normal"/>
    <w:next w:val="Normal"/>
    <w:qFormat/>
    <w:pPr>
      <w:keepNext/>
      <w:ind w:right="29"/>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keepNext/>
      <w:tabs>
        <w:tab w:val="left" w:pos="6840"/>
      </w:tabs>
      <w:ind w:right="-151"/>
      <w:jc w:val="center"/>
      <w:outlineLvl w:val="4"/>
    </w:pPr>
    <w:rPr>
      <w:rFonts w:ascii="Century Gothic" w:hAnsi="Century Gothic"/>
      <w:b/>
      <w:sz w:val="36"/>
    </w:rPr>
  </w:style>
  <w:style w:type="paragraph" w:styleId="Heading6">
    <w:name w:val="heading 6"/>
    <w:basedOn w:val="Normal"/>
    <w:next w:val="Normal"/>
    <w:qFormat/>
    <w:pPr>
      <w:keepNext/>
      <w:ind w:right="29"/>
      <w:outlineLvl w:val="5"/>
    </w:pPr>
    <w:rPr>
      <w:b/>
      <w:u w:val="single"/>
    </w:rPr>
  </w:style>
  <w:style w:type="paragraph" w:styleId="Heading7">
    <w:name w:val="heading 7"/>
    <w:basedOn w:val="Normal"/>
    <w:next w:val="Normal"/>
    <w:qFormat/>
    <w:pPr>
      <w:keepNext/>
      <w:tabs>
        <w:tab w:val="left" w:pos="6840"/>
      </w:tabs>
      <w:ind w:right="-151"/>
      <w:jc w:val="both"/>
      <w:outlineLvl w:val="6"/>
    </w:pPr>
    <w:rPr>
      <w:b/>
    </w:rPr>
  </w:style>
  <w:style w:type="paragraph" w:styleId="Heading8">
    <w:name w:val="heading 8"/>
    <w:basedOn w:val="Normal"/>
    <w:next w:val="Normal"/>
    <w:qFormat/>
    <w:pPr>
      <w:keepNext/>
      <w:tabs>
        <w:tab w:val="left" w:pos="1440"/>
        <w:tab w:val="left" w:pos="6480"/>
      </w:tabs>
      <w:ind w:right="29"/>
      <w:jc w:val="both"/>
      <w:outlineLvl w:val="7"/>
    </w:pPr>
    <w:rPr>
      <w:rFonts w:ascii="Arial" w:hAnsi="Arial" w:cs="Arial"/>
      <w:b/>
      <w:bCs/>
    </w:rPr>
  </w:style>
  <w:style w:type="paragraph" w:styleId="Heading9">
    <w:name w:val="heading 9"/>
    <w:basedOn w:val="Normal"/>
    <w:next w:val="Normal"/>
    <w:qFormat/>
    <w:pPr>
      <w:keepNext/>
      <w:tabs>
        <w:tab w:val="left" w:pos="1440"/>
        <w:tab w:val="left" w:pos="6480"/>
      </w:tabs>
      <w:ind w:right="29"/>
      <w:jc w:val="both"/>
      <w:outlineLvl w:val="8"/>
    </w:pPr>
    <w:rPr>
      <w:rFonts w:ascii="Arial" w:hAnsi="Arial" w:cs="Arial"/>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29"/>
    </w:pPr>
  </w:style>
  <w:style w:type="paragraph" w:styleId="BodyText2">
    <w:name w:val="Body Text 2"/>
    <w:basedOn w:val="Normal"/>
    <w:semiHidden/>
    <w:pPr>
      <w:ind w:right="29"/>
      <w:jc w:val="both"/>
    </w:pPr>
  </w:style>
  <w:style w:type="paragraph" w:styleId="BodyText3">
    <w:name w:val="Body Text 3"/>
    <w:basedOn w:val="Normal"/>
    <w:semiHidden/>
    <w:pPr>
      <w:jc w:val="both"/>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630"/>
    </w:pPr>
    <w:rPr>
      <w:rFonts w:ascii="Arial" w:hAnsi="Arial"/>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2">
    <w:name w:val="Body Text Indent 2"/>
    <w:basedOn w:val="Normal"/>
    <w:semiHidden/>
    <w:pPr>
      <w:tabs>
        <w:tab w:val="num" w:pos="720"/>
      </w:tabs>
      <w:ind w:left="720" w:hanging="720"/>
    </w:pPr>
    <w:rPr>
      <w:rFonts w:ascii="Arial" w:hAnsi="Arial" w:cs="Arial"/>
    </w:rPr>
  </w:style>
  <w:style w:type="paragraph" w:styleId="BodyTextIndent3">
    <w:name w:val="Body Text Indent 3"/>
    <w:basedOn w:val="Normal"/>
    <w:semiHidden/>
    <w:pPr>
      <w:ind w:left="-72"/>
    </w:pPr>
    <w:rPr>
      <w:rFonts w:ascii="Arial" w:hAnsi="Arial"/>
    </w:rPr>
  </w:style>
  <w:style w:type="paragraph" w:styleId="Title">
    <w:name w:val="Title"/>
    <w:basedOn w:val="Normal"/>
    <w:qFormat/>
    <w:pPr>
      <w:jc w:val="center"/>
    </w:pPr>
    <w:rPr>
      <w:rFonts w:ascii="Arial" w:hAnsi="Arial"/>
      <w:b/>
      <w:u w:val="single"/>
    </w:rPr>
  </w:style>
  <w:style w:type="paragraph" w:styleId="Subtitle">
    <w:name w:val="Subtitle"/>
    <w:basedOn w:val="Normal"/>
    <w:qFormat/>
    <w:pPr>
      <w:jc w:val="center"/>
    </w:pPr>
    <w:rPr>
      <w:rFonts w:ascii="Arial" w:hAnsi="Arial" w:cs="Arial"/>
      <w:b/>
      <w:sz w:val="28"/>
    </w:rPr>
  </w:style>
  <w:style w:type="character" w:styleId="FollowedHyperlink">
    <w:name w:val="FollowedHyperlink"/>
    <w:basedOn w:val="DefaultParagraphFont"/>
    <w:semiHidden/>
    <w:rPr>
      <w:color w:val="800080"/>
      <w:u w:val="single"/>
    </w:rPr>
  </w:style>
  <w:style w:type="paragraph" w:customStyle="1" w:styleId="DfESBullets">
    <w:name w:val="DfESBullets"/>
    <w:basedOn w:val="Normal"/>
    <w:rsid w:val="00DE480B"/>
    <w:pPr>
      <w:widowControl w:val="0"/>
      <w:numPr>
        <w:numId w:val="14"/>
      </w:numPr>
      <w:overflowPunct w:val="0"/>
      <w:autoSpaceDE w:val="0"/>
      <w:autoSpaceDN w:val="0"/>
      <w:adjustRightInd w:val="0"/>
      <w:spacing w:after="240"/>
      <w:textAlignment w:val="baseline"/>
    </w:pPr>
    <w:rPr>
      <w:rFonts w:ascii="Arial" w:hAnsi="Arial" w:cs="Arial"/>
      <w:sz w:val="22"/>
      <w:lang w:val="en-US"/>
    </w:rPr>
  </w:style>
  <w:style w:type="paragraph" w:styleId="ListParagraph">
    <w:name w:val="List Paragraph"/>
    <w:basedOn w:val="Normal"/>
    <w:uiPriority w:val="34"/>
    <w:qFormat/>
    <w:rsid w:val="009E3429"/>
    <w:pPr>
      <w:ind w:left="720"/>
    </w:pPr>
  </w:style>
  <w:style w:type="paragraph" w:customStyle="1" w:styleId="Default">
    <w:name w:val="Default"/>
    <w:rsid w:val="00E7712E"/>
    <w:pPr>
      <w:autoSpaceDE w:val="0"/>
      <w:autoSpaceDN w:val="0"/>
      <w:adjustRightInd w:val="0"/>
    </w:pPr>
    <w:rPr>
      <w:rFonts w:ascii="Arial" w:eastAsia="Calibri" w:hAnsi="Arial" w:cs="Arial"/>
      <w:color w:val="000000"/>
      <w:sz w:val="24"/>
      <w:szCs w:val="24"/>
      <w:lang w:eastAsia="en-US"/>
    </w:rPr>
  </w:style>
  <w:style w:type="character" w:customStyle="1" w:styleId="Heading4Char">
    <w:name w:val="Heading 4 Char"/>
    <w:basedOn w:val="DefaultParagraphFont"/>
    <w:link w:val="Heading4"/>
    <w:rsid w:val="00E7712E"/>
    <w:rPr>
      <w:b/>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vernor.services@gloucestershire.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gallagh\Local%20Settings\Temporary%20Internet%20Files\OLK5\Master%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402F6-C47B-4595-B0BF-1752224D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Letter Head</Template>
  <TotalTime>1</TotalTime>
  <Pages>7</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Company>
  <LinksUpToDate>false</LinksUpToDate>
  <CharactersWithSpaces>11721</CharactersWithSpaces>
  <SharedDoc>false</SharedDoc>
  <HLinks>
    <vt:vector size="6" baseType="variant">
      <vt:variant>
        <vt:i4>2424862</vt:i4>
      </vt:variant>
      <vt:variant>
        <vt:i4>0</vt:i4>
      </vt:variant>
      <vt:variant>
        <vt:i4>0</vt:i4>
      </vt:variant>
      <vt:variant>
        <vt:i4>5</vt:i4>
      </vt:variant>
      <vt:variant>
        <vt:lpwstr>mailto:governor.services@gloucestershire.gov.uk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snelson</cp:lastModifiedBy>
  <cp:revision>2</cp:revision>
  <cp:lastPrinted>2013-08-27T14:23:00Z</cp:lastPrinted>
  <dcterms:created xsi:type="dcterms:W3CDTF">2013-09-09T09:52:00Z</dcterms:created>
  <dcterms:modified xsi:type="dcterms:W3CDTF">2013-09-09T09:52:00Z</dcterms:modified>
</cp:coreProperties>
</file>