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مرشد التعلم للأطفال غير المصحوبين الباحثين عن اللجوء</w:t>
      </w:r>
    </w:p>
    <w:p>
      <w:r>
        <w:t>مرشد التعلم للأطفال غير المصحوبين الباحثين عن اللجوء (UASC)</w:t>
        <w:br/>
        <w:br/>
        <w:t>دور مرشد التعلم هو يكون جهة اتصال إنسانية للعدد المتزايد من الأطفال غير المصحوبين الباحثين عن اللجوء في غلوسترشير، اللي عايشين حاليًا وبيستقبلون دعم داخل وخارج غلوسترشير، علشان يحصلون على التعليم ويبنون الثقة في إطار المجتمع اللي عايشين فيه.</w:t>
        <w:br/>
        <w:br/>
        <w:t>دور المرشد هو يكون نقطة لقاء للمتعلمين الجدد من UASC ويوجههم ناحية التعليم.</w:t>
        <w:br/>
        <w:br/>
        <w:t>قبل ما يبدأ الشاب تعليمه، بيكون فيه اجتماع PEP علشان نحدد أفضل مسار تعليمي للشاب وكمان نبدأ علاقة عملية معاه ومع المهنيين المختلفين اللي يشتغلون جنبه. مهم جدًا إن الشاب يكون في قلب كل المناقشات هذي.</w:t>
        <w:br/>
        <w:br/>
        <w:t>أمثلة على الشغل اللي سويناه أو نخطط له كالتالي:</w:t>
        <w:br/>
        <w:br/>
        <w:t>- جلسات مفتوحة، مع فرق الرعاية الاجتماعية، لدعم المشاركة في التعلم قبل التسجيل بدوام كامل.</w:t>
        <w:br/>
        <w:t>- المدرسة الافتراضية تشتغل على تقوية العلاقات مع الجمعيات الخيرية والمنظمات الاجتماعية المحلية.</w:t>
        <w:br/>
        <w:t>- في سترود، المدرسة الافتراضية اشتغلت مع Access Bikes، لدعم الشباب بدراجات تعلموا يبنونها ويصلحونها وكمان مساعدتهم في استخدام المواصلات العامة والوصول للريف. هذا كمان يدعم الفوائد الاجتماعية للشغل مع بعض ومقابلة شباب ثانيين من خلفيات مشتركة. هذا صار بدعم من GARAS، اللي قدم تعليم إضافي للإنجليزي، نصائح، إرشاد، ودعم.</w:t>
        <w:br/>
        <w:t>- فيه تدريبات كرة قدم منتظمة تديرها كنيسة Kingfisher وفيه خطط لتدريبات كريكيت بالتعاون مع جمعية Lord Taverners ونادي Gloucester للكريكيت.</w:t>
        <w:br/>
        <w:t>- مبادرات ثانية بالطريق لدعم المتعلمين من UASC للوصول لورش موسيقى وفنون إبداعية.</w:t>
        <w:br/>
        <w:t>- فيه خطة لتطوير موارد الطبخ مع مطبخ Leith Academy، اللي يحتفل بالغنى الثقافي للمتعلمين من UASC ويعلم مهارات الطبخ والعيش التعاوني للشباب اللي يتكلمون إنجليزي كلغة ثانية.</w:t>
        <w:br/>
        <w:t>- إحنا بعد نتواصل مع جمعية محلية اسمها Clean Slate. الجمعية هذي تدعم التخطيط المالي للأشخاص والمجموعات المهمشة وتشتغل على تطوير موارد للشباب من UASC علشان يفتحون حسابات بنكية ويديرون فلوسهم.</w:t>
        <w:br/>
        <w:t>- خطوة ثانية هي إنشاء مساحة تعليمية مفتوحة للشباب علشان يتقابلون بشكل منتظم. هذا مخطط يصير بالشراكة مع كاتدرائية Gloucester، اللي تبي تقدم ملاذ وعرض تعليمي، علشان تعطي للشباب مكان يطلبون فيه المساعدة في بيئة آمنة، يبنون مجموعات دعم، يوصلون للموارد، ويمارسون اللي يتعلمونه في الكلية استعدادًا لحياة البالغين.</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