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2333" w14:textId="7C52CC59" w:rsidR="001B1124" w:rsidRPr="000A7C99" w:rsidRDefault="007C391F" w:rsidP="00D91ED5">
      <w:pPr>
        <w:jc w:val="right"/>
        <w:rPr>
          <w:rFonts w:cs="Arial"/>
        </w:rPr>
      </w:pPr>
      <w:r w:rsidRPr="000A7C99">
        <w:rPr>
          <w:rFonts w:cs="Arial"/>
          <w:noProof/>
        </w:rPr>
        <w:drawing>
          <wp:inline distT="0" distB="0" distL="0" distR="0" wp14:anchorId="0F767F6D" wp14:editId="03DB1D1E">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4ACE3418" w14:textId="77777777" w:rsidR="00987A8A" w:rsidRPr="000A7C99" w:rsidRDefault="00987A8A">
      <w:pPr>
        <w:rPr>
          <w:rFonts w:cs="Arial"/>
        </w:rPr>
      </w:pPr>
    </w:p>
    <w:p w14:paraId="2397D18A" w14:textId="77777777" w:rsidR="00AD6BAD" w:rsidRPr="000A7C99" w:rsidRDefault="00AD6BAD">
      <w:pPr>
        <w:rPr>
          <w:rFonts w:cs="Arial"/>
        </w:rPr>
      </w:pPr>
    </w:p>
    <w:p w14:paraId="28507184" w14:textId="77777777" w:rsidR="00403120" w:rsidRPr="000A7C99" w:rsidRDefault="00403120">
      <w:pPr>
        <w:rPr>
          <w:rFonts w:cs="Arial"/>
          <w:color w:val="0054A4"/>
          <w:sz w:val="32"/>
          <w:szCs w:val="32"/>
          <w14:textFill>
            <w14:solidFill>
              <w14:srgbClr w14:val="0054A4">
                <w14:lumMod w14:val="75000"/>
              </w14:srgbClr>
            </w14:solidFill>
          </w14:textFill>
        </w:rPr>
      </w:pPr>
    </w:p>
    <w:p w14:paraId="26E07AA9" w14:textId="77777777" w:rsidR="00403120" w:rsidRPr="000A7C99" w:rsidRDefault="00403120">
      <w:pPr>
        <w:rPr>
          <w:rFonts w:cs="Arial"/>
          <w:color w:val="0054A4"/>
          <w:sz w:val="32"/>
          <w:szCs w:val="32"/>
          <w14:textFill>
            <w14:solidFill>
              <w14:srgbClr w14:val="0054A4">
                <w14:lumMod w14:val="75000"/>
              </w14:srgbClr>
            </w14:solidFill>
          </w14:textFill>
        </w:rPr>
      </w:pPr>
    </w:p>
    <w:p w14:paraId="124E62FE" w14:textId="311FAA99" w:rsidR="00AD6BAD" w:rsidRPr="000A7C99" w:rsidRDefault="003726F6">
      <w:pPr>
        <w:rPr>
          <w:rFonts w:cs="Arial"/>
          <w:color w:val="0054A4"/>
          <w:sz w:val="36"/>
          <w:szCs w:val="36"/>
          <w14:textFill>
            <w14:solidFill>
              <w14:srgbClr w14:val="0054A4">
                <w14:lumMod w14:val="75000"/>
              </w14:srgbClr>
            </w14:solidFill>
          </w14:textFill>
        </w:rPr>
      </w:pPr>
      <w:r w:rsidRPr="000A7C99">
        <w:rPr>
          <w:rFonts w:cs="Arial"/>
          <w:color w:val="0054A4"/>
          <w:sz w:val="36"/>
          <w:szCs w:val="36"/>
          <w14:textFill>
            <w14:solidFill>
              <w14:srgbClr w14:val="0054A4">
                <w14:lumMod w14:val="75000"/>
              </w14:srgbClr>
            </w14:solidFill>
          </w14:textFill>
        </w:rPr>
        <w:t>Highways Legal Agreements</w:t>
      </w:r>
    </w:p>
    <w:p w14:paraId="3E5AF1BA" w14:textId="71BA1B86" w:rsidR="003726F6" w:rsidRPr="000A7C99" w:rsidRDefault="003726F6">
      <w:pPr>
        <w:rPr>
          <w:rFonts w:cs="Arial"/>
          <w:color w:val="0054A4"/>
          <w:sz w:val="36"/>
          <w:szCs w:val="36"/>
          <w14:textFill>
            <w14:solidFill>
              <w14:srgbClr w14:val="0054A4">
                <w14:lumMod w14:val="75000"/>
              </w14:srgbClr>
            </w14:solidFill>
          </w14:textFill>
        </w:rPr>
      </w:pPr>
    </w:p>
    <w:p w14:paraId="5F36D648" w14:textId="618D2E52" w:rsidR="00403120" w:rsidRPr="000A7C99" w:rsidRDefault="0061271C" w:rsidP="00FD3DB5">
      <w:pPr>
        <w:rPr>
          <w:rFonts w:cs="Arial"/>
          <w:color w:val="0054A4"/>
          <w:sz w:val="32"/>
          <w:szCs w:val="32"/>
          <w14:textFill>
            <w14:solidFill>
              <w14:srgbClr w14:val="0054A4">
                <w14:lumMod w14:val="75000"/>
              </w14:srgbClr>
            </w14:solidFill>
          </w14:textFill>
        </w:rPr>
      </w:pPr>
      <w:r w:rsidRPr="000A7C99">
        <w:rPr>
          <w:rFonts w:cs="Arial"/>
          <w:color w:val="0054A4"/>
          <w:sz w:val="32"/>
          <w:szCs w:val="32"/>
          <w14:textFill>
            <w14:solidFill>
              <w14:srgbClr w14:val="0054A4">
                <w14:lumMod w14:val="75000"/>
              </w14:srgbClr>
            </w14:solidFill>
          </w14:textFill>
        </w:rPr>
        <w:t>Application for</w:t>
      </w:r>
      <w:r w:rsidR="004054BE" w:rsidRPr="000A7C99">
        <w:rPr>
          <w:rFonts w:cs="Arial"/>
          <w:color w:val="0054A4"/>
          <w:sz w:val="32"/>
          <w:szCs w:val="32"/>
          <w14:textFill>
            <w14:solidFill>
              <w14:srgbClr w14:val="0054A4">
                <w14:lumMod w14:val="75000"/>
              </w14:srgbClr>
            </w14:solidFill>
          </w14:textFill>
        </w:rPr>
        <w:t xml:space="preserve"> Temporary</w:t>
      </w:r>
      <w:r w:rsidRPr="000A7C99">
        <w:rPr>
          <w:rFonts w:cs="Arial"/>
          <w:color w:val="0054A4"/>
          <w:sz w:val="32"/>
          <w:szCs w:val="32"/>
          <w14:textFill>
            <w14:solidFill>
              <w14:srgbClr w14:val="0054A4">
                <w14:lumMod w14:val="75000"/>
              </w14:srgbClr>
            </w14:solidFill>
          </w14:textFill>
        </w:rPr>
        <w:t xml:space="preserve"> </w:t>
      </w:r>
      <w:r w:rsidR="003726F6" w:rsidRPr="000A7C99">
        <w:rPr>
          <w:rFonts w:cs="Arial"/>
          <w:color w:val="0054A4"/>
          <w:sz w:val="32"/>
          <w:szCs w:val="32"/>
          <w14:textFill>
            <w14:solidFill>
              <w14:srgbClr w14:val="0054A4">
                <w14:lumMod w14:val="75000"/>
              </w14:srgbClr>
            </w14:solidFill>
          </w14:textFill>
        </w:rPr>
        <w:t>Access</w:t>
      </w:r>
      <w:r w:rsidR="00A455E0" w:rsidRPr="000A7C99">
        <w:rPr>
          <w:rFonts w:cs="Arial"/>
          <w:color w:val="0054A4"/>
          <w:sz w:val="32"/>
          <w:szCs w:val="32"/>
          <w14:textFill>
            <w14:solidFill>
              <w14:srgbClr w14:val="0054A4">
                <w14:lumMod w14:val="75000"/>
              </w14:srgbClr>
            </w14:solidFill>
          </w14:textFill>
        </w:rPr>
        <w:t xml:space="preserve"> </w:t>
      </w:r>
      <w:r w:rsidR="003726F6" w:rsidRPr="000A7C99">
        <w:rPr>
          <w:rFonts w:cs="Arial"/>
          <w:color w:val="0054A4"/>
          <w:sz w:val="32"/>
          <w:szCs w:val="32"/>
          <w14:textFill>
            <w14:solidFill>
              <w14:srgbClr w14:val="0054A4">
                <w14:lumMod w14:val="75000"/>
              </w14:srgbClr>
            </w14:solidFill>
          </w14:textFill>
        </w:rPr>
        <w:t>Licence</w:t>
      </w:r>
      <w:r w:rsidRPr="000A7C99">
        <w:rPr>
          <w:rFonts w:cs="Arial"/>
          <w:color w:val="0054A4"/>
          <w:sz w:val="32"/>
          <w:szCs w:val="32"/>
          <w14:textFill>
            <w14:solidFill>
              <w14:srgbClr w14:val="0054A4">
                <w14:lumMod w14:val="75000"/>
              </w14:srgbClr>
            </w14:solidFill>
          </w14:textFill>
        </w:rPr>
        <w:t xml:space="preserve"> pursuant to </w:t>
      </w:r>
      <w:r w:rsidR="00403120" w:rsidRPr="000A7C99">
        <w:rPr>
          <w:rFonts w:cs="Arial"/>
          <w:color w:val="0054A4"/>
          <w:sz w:val="32"/>
          <w:szCs w:val="32"/>
          <w14:textFill>
            <w14:solidFill>
              <w14:srgbClr w14:val="0054A4">
                <w14:lumMod w14:val="75000"/>
              </w14:srgbClr>
            </w14:solidFill>
          </w14:textFill>
        </w:rPr>
        <w:t>Section</w:t>
      </w:r>
      <w:r w:rsidR="00A455E0" w:rsidRPr="000A7C99">
        <w:rPr>
          <w:rFonts w:cs="Arial"/>
          <w:color w:val="0054A4"/>
          <w:sz w:val="32"/>
          <w:szCs w:val="32"/>
          <w14:textFill>
            <w14:solidFill>
              <w14:srgbClr w14:val="0054A4">
                <w14:lumMod w14:val="75000"/>
              </w14:srgbClr>
            </w14:solidFill>
          </w14:textFill>
        </w:rPr>
        <w:t xml:space="preserve"> 171 and Section</w:t>
      </w:r>
      <w:r w:rsidR="00403120" w:rsidRPr="000A7C99">
        <w:rPr>
          <w:rFonts w:cs="Arial"/>
          <w:color w:val="0054A4"/>
          <w:sz w:val="32"/>
          <w:szCs w:val="32"/>
          <w14:textFill>
            <w14:solidFill>
              <w14:srgbClr w14:val="0054A4">
                <w14:lumMod w14:val="75000"/>
              </w14:srgbClr>
            </w14:solidFill>
          </w14:textFill>
        </w:rPr>
        <w:t xml:space="preserve"> 184</w:t>
      </w:r>
      <w:r w:rsidR="00A455E0" w:rsidRPr="000A7C99">
        <w:rPr>
          <w:rFonts w:cs="Arial"/>
          <w:color w:val="0054A4"/>
          <w:sz w:val="32"/>
          <w:szCs w:val="32"/>
          <w14:textFill>
            <w14:solidFill>
              <w14:srgbClr w14:val="0054A4">
                <w14:lumMod w14:val="75000"/>
              </w14:srgbClr>
            </w14:solidFill>
          </w14:textFill>
        </w:rPr>
        <w:t xml:space="preserve"> of the</w:t>
      </w:r>
      <w:r w:rsidR="00403120" w:rsidRPr="000A7C99">
        <w:rPr>
          <w:rFonts w:cs="Arial"/>
          <w:color w:val="0054A4"/>
          <w:sz w:val="32"/>
          <w:szCs w:val="32"/>
          <w14:textFill>
            <w14:solidFill>
              <w14:srgbClr w14:val="0054A4">
                <w14:lumMod w14:val="75000"/>
              </w14:srgbClr>
            </w14:solidFill>
          </w14:textFill>
        </w:rPr>
        <w:t xml:space="preserve"> Highways Act 1980</w:t>
      </w:r>
    </w:p>
    <w:p w14:paraId="404A8221" w14:textId="51794C2D" w:rsidR="00830A87" w:rsidRPr="000A7C99" w:rsidRDefault="00830A87">
      <w:pPr>
        <w:rPr>
          <w:rFonts w:cs="Arial"/>
          <w:sz w:val="36"/>
          <w:szCs w:val="36"/>
        </w:rPr>
      </w:pPr>
    </w:p>
    <w:p w14:paraId="356C45CC" w14:textId="15BE68B8" w:rsidR="00D91ED5" w:rsidRPr="000A7C99" w:rsidRDefault="00D91ED5">
      <w:pPr>
        <w:rPr>
          <w:rFonts w:cs="Arial"/>
        </w:rPr>
      </w:pPr>
    </w:p>
    <w:p w14:paraId="44C42ADE" w14:textId="34AD6030" w:rsidR="00D91ED5" w:rsidRPr="000A7C99" w:rsidRDefault="00D91ED5">
      <w:pPr>
        <w:rPr>
          <w:rFonts w:cs="Arial"/>
        </w:rPr>
      </w:pPr>
    </w:p>
    <w:p w14:paraId="4AD1CE56" w14:textId="6DE596C1" w:rsidR="00D91ED5" w:rsidRPr="000A7C99" w:rsidRDefault="00D91ED5">
      <w:pPr>
        <w:rPr>
          <w:rFonts w:cs="Arial"/>
        </w:rPr>
      </w:pPr>
    </w:p>
    <w:p w14:paraId="1BD54EF8" w14:textId="0D63DFBA" w:rsidR="00D91ED5" w:rsidRPr="000A7C99" w:rsidRDefault="00D91ED5">
      <w:pPr>
        <w:rPr>
          <w:rFonts w:cs="Arial"/>
        </w:rPr>
      </w:pPr>
    </w:p>
    <w:p w14:paraId="149E317C" w14:textId="4C3F1F68" w:rsidR="00D91ED5" w:rsidRPr="000A7C99" w:rsidRDefault="00D91ED5">
      <w:pPr>
        <w:rPr>
          <w:rFonts w:cs="Arial"/>
        </w:rPr>
      </w:pPr>
    </w:p>
    <w:p w14:paraId="2CA4AE0D" w14:textId="44B5F753" w:rsidR="00657F7D" w:rsidRPr="000A7C99" w:rsidRDefault="00657F7D">
      <w:pPr>
        <w:rPr>
          <w:rFonts w:cs="Arial"/>
        </w:rPr>
      </w:pPr>
    </w:p>
    <w:p w14:paraId="13DDF363" w14:textId="44CED456" w:rsidR="00657F7D" w:rsidRPr="000A7C99" w:rsidRDefault="00657F7D">
      <w:pPr>
        <w:rPr>
          <w:rFonts w:cs="Arial"/>
        </w:rPr>
      </w:pPr>
    </w:p>
    <w:p w14:paraId="4DB4C9FF" w14:textId="77777777" w:rsidR="00657F7D" w:rsidRPr="000A7C99" w:rsidRDefault="00657F7D">
      <w:pPr>
        <w:rPr>
          <w:rFonts w:cs="Arial"/>
        </w:rPr>
      </w:pPr>
    </w:p>
    <w:p w14:paraId="266C8660" w14:textId="2C6BDB35" w:rsidR="00D91ED5" w:rsidRPr="000A7C99" w:rsidRDefault="00D91ED5">
      <w:pPr>
        <w:rPr>
          <w:rFonts w:cs="Arial"/>
        </w:rPr>
      </w:pPr>
    </w:p>
    <w:p w14:paraId="40C53AEC" w14:textId="69725230" w:rsidR="00D91ED5" w:rsidRPr="000A7C99" w:rsidRDefault="00D91ED5">
      <w:pPr>
        <w:rPr>
          <w:rFonts w:cs="Arial"/>
        </w:rPr>
      </w:pPr>
    </w:p>
    <w:p w14:paraId="61C7EF33" w14:textId="4E3069B8" w:rsidR="00D91ED5" w:rsidRPr="000A7C99" w:rsidRDefault="00D91ED5">
      <w:pPr>
        <w:rPr>
          <w:rFonts w:cs="Arial"/>
        </w:rPr>
      </w:pPr>
    </w:p>
    <w:p w14:paraId="32548ACA" w14:textId="705D4424" w:rsidR="00D91ED5" w:rsidRPr="000A7C99" w:rsidRDefault="00D91ED5">
      <w:pPr>
        <w:rPr>
          <w:rFonts w:cs="Arial"/>
        </w:rPr>
      </w:pPr>
    </w:p>
    <w:p w14:paraId="450C1456" w14:textId="7B74F96F" w:rsidR="00D91ED5" w:rsidRPr="000A7C99" w:rsidRDefault="00D91ED5">
      <w:pPr>
        <w:rPr>
          <w:rFonts w:cs="Arial"/>
        </w:rPr>
      </w:pPr>
    </w:p>
    <w:p w14:paraId="5192217E" w14:textId="6E1BB683" w:rsidR="00D91ED5" w:rsidRPr="000A7C99" w:rsidRDefault="00D91ED5">
      <w:pPr>
        <w:rPr>
          <w:rFonts w:cs="Arial"/>
        </w:rPr>
      </w:pPr>
    </w:p>
    <w:p w14:paraId="3835B454" w14:textId="7F53D45A" w:rsidR="00D91ED5" w:rsidRPr="000A7C99" w:rsidRDefault="00D91ED5">
      <w:pPr>
        <w:rPr>
          <w:rFonts w:cs="Arial"/>
        </w:rPr>
      </w:pPr>
    </w:p>
    <w:p w14:paraId="4E0678BB" w14:textId="69527779" w:rsidR="00D91ED5" w:rsidRPr="000A7C99" w:rsidRDefault="00D91ED5">
      <w:pPr>
        <w:rPr>
          <w:rFonts w:cs="Arial"/>
        </w:rPr>
      </w:pPr>
    </w:p>
    <w:p w14:paraId="1BBE391F" w14:textId="6BA21DC5" w:rsidR="00D91ED5" w:rsidRPr="000A7C99" w:rsidRDefault="00D91ED5">
      <w:pPr>
        <w:rPr>
          <w:rFonts w:cs="Arial"/>
        </w:rPr>
      </w:pPr>
    </w:p>
    <w:p w14:paraId="455D01A8" w14:textId="1C1563DF" w:rsidR="00D91ED5" w:rsidRPr="000A7C99" w:rsidRDefault="00D91ED5">
      <w:pPr>
        <w:rPr>
          <w:rFonts w:cs="Arial"/>
        </w:rPr>
      </w:pPr>
    </w:p>
    <w:p w14:paraId="7BA533AE" w14:textId="0BBC99F8" w:rsidR="00D91ED5" w:rsidRPr="000A7C99" w:rsidRDefault="00D91ED5">
      <w:pPr>
        <w:rPr>
          <w:rFonts w:cs="Arial"/>
        </w:rPr>
      </w:pPr>
    </w:p>
    <w:p w14:paraId="5D6B6707" w14:textId="7C5C70A0" w:rsidR="00D91ED5" w:rsidRPr="000A7C99" w:rsidRDefault="00D91ED5">
      <w:pPr>
        <w:rPr>
          <w:rFonts w:cs="Arial"/>
        </w:rPr>
      </w:pPr>
    </w:p>
    <w:p w14:paraId="01599859" w14:textId="6536494C" w:rsidR="00D91ED5" w:rsidRPr="000A7C99" w:rsidRDefault="00D91ED5">
      <w:pPr>
        <w:rPr>
          <w:rFonts w:cs="Arial"/>
        </w:rPr>
      </w:pPr>
    </w:p>
    <w:p w14:paraId="70CA5D48" w14:textId="1E697B9C" w:rsidR="00D91ED5" w:rsidRPr="000A7C99" w:rsidRDefault="00D91ED5">
      <w:pPr>
        <w:rPr>
          <w:rFonts w:cs="Arial"/>
        </w:rPr>
      </w:pPr>
    </w:p>
    <w:p w14:paraId="4FB7CB3D" w14:textId="58FCCC82" w:rsidR="00D91ED5" w:rsidRPr="000A7C99" w:rsidRDefault="00D91ED5">
      <w:pPr>
        <w:rPr>
          <w:rFonts w:cs="Arial"/>
        </w:rPr>
      </w:pPr>
    </w:p>
    <w:p w14:paraId="1A0E0D5B" w14:textId="0D161A7C" w:rsidR="001F559C" w:rsidRPr="000A7C99" w:rsidRDefault="00D91ED5">
      <w:pP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Document </w:t>
      </w:r>
      <w:r w:rsidR="00C77A6F" w:rsidRPr="000A7C99">
        <w:rPr>
          <w:rFonts w:cs="Arial"/>
          <w:color w:val="0054A4"/>
          <w14:textFill>
            <w14:solidFill>
              <w14:srgbClr w14:val="0054A4">
                <w14:lumMod w14:val="75000"/>
              </w14:srgbClr>
            </w14:solidFill>
          </w14:textFill>
        </w:rPr>
        <w:t xml:space="preserve">Version </w:t>
      </w:r>
      <w:r w:rsidRPr="000A7C99">
        <w:rPr>
          <w:rFonts w:cs="Arial"/>
          <w:color w:val="0054A4"/>
          <w14:textFill>
            <w14:solidFill>
              <w14:srgbClr w14:val="0054A4">
                <w14:lumMod w14:val="75000"/>
              </w14:srgbClr>
            </w14:solidFill>
          </w14:textFill>
        </w:rPr>
        <w:t>Control</w:t>
      </w:r>
    </w:p>
    <w:p w14:paraId="4BD5A0C6" w14:textId="77777777" w:rsidR="00C77A6F" w:rsidRPr="000A7C99" w:rsidRDefault="00C77A6F">
      <w:pPr>
        <w:rPr>
          <w:rFonts w:cs="Arial"/>
          <w:color w:val="0054A4"/>
          <w14:textFill>
            <w14:solidFill>
              <w14:srgbClr w14:val="0054A4">
                <w14:lumMod w14:val="75000"/>
              </w14:srgbClr>
            </w14:solidFill>
          </w14:textFill>
        </w:rPr>
      </w:pPr>
    </w:p>
    <w:tbl>
      <w:tblPr>
        <w:tblStyle w:val="TableGrid"/>
        <w:tblW w:w="0" w:type="auto"/>
        <w:jc w:val="center"/>
        <w:tblLook w:val="04A0" w:firstRow="1" w:lastRow="0" w:firstColumn="1" w:lastColumn="0" w:noHBand="0" w:noVBand="1"/>
      </w:tblPr>
      <w:tblGrid>
        <w:gridCol w:w="785"/>
        <w:gridCol w:w="1478"/>
        <w:gridCol w:w="2461"/>
        <w:gridCol w:w="2462"/>
        <w:gridCol w:w="1110"/>
      </w:tblGrid>
      <w:tr w:rsidR="001F559C" w:rsidRPr="000A7C99" w14:paraId="3EB4E67B" w14:textId="77777777" w:rsidTr="00BA6EDE">
        <w:trPr>
          <w:trHeight w:val="276"/>
          <w:jc w:val="center"/>
        </w:trPr>
        <w:tc>
          <w:tcPr>
            <w:tcW w:w="785" w:type="dxa"/>
            <w:shd w:val="clear" w:color="auto" w:fill="D9D9D9" w:themeFill="background1" w:themeFillShade="D9"/>
          </w:tcPr>
          <w:p w14:paraId="57C2A913" w14:textId="282E1EBE"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Rev.</w:t>
            </w:r>
          </w:p>
        </w:tc>
        <w:tc>
          <w:tcPr>
            <w:tcW w:w="1478" w:type="dxa"/>
            <w:shd w:val="clear" w:color="auto" w:fill="D9D9D9" w:themeFill="background1" w:themeFillShade="D9"/>
          </w:tcPr>
          <w:p w14:paraId="6B08693A" w14:textId="10D02F6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61DD2514" w14:textId="7C97EA67"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7BE44EAC" w14:textId="258781A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00AB1799" w14:textId="2A43B71D"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Date</w:t>
            </w:r>
          </w:p>
        </w:tc>
      </w:tr>
      <w:tr w:rsidR="00F806A7" w:rsidRPr="000A7C99" w14:paraId="362B2FA5" w14:textId="77777777" w:rsidTr="00E62C7E">
        <w:trPr>
          <w:trHeight w:val="276"/>
          <w:jc w:val="center"/>
        </w:trPr>
        <w:tc>
          <w:tcPr>
            <w:tcW w:w="785" w:type="dxa"/>
            <w:shd w:val="clear" w:color="auto" w:fill="auto"/>
          </w:tcPr>
          <w:p w14:paraId="2D25CA93" w14:textId="1BEE48DF" w:rsidR="00F806A7" w:rsidRPr="00E62C7E" w:rsidRDefault="00F806A7" w:rsidP="00F806A7">
            <w:pPr>
              <w:jc w:val="center"/>
              <w:rPr>
                <w:rFonts w:cs="Arial"/>
              </w:rPr>
            </w:pPr>
            <w:r w:rsidRPr="00E62C7E">
              <w:rPr>
                <w:rFonts w:cs="Arial"/>
                <w:lang w:val="en-US"/>
              </w:rPr>
              <w:t>01</w:t>
            </w:r>
          </w:p>
        </w:tc>
        <w:tc>
          <w:tcPr>
            <w:tcW w:w="1478" w:type="dxa"/>
            <w:shd w:val="clear" w:color="auto" w:fill="auto"/>
          </w:tcPr>
          <w:p w14:paraId="5E848B45" w14:textId="019E8F16" w:rsidR="00F806A7" w:rsidRPr="00E62C7E" w:rsidRDefault="00E62C7E" w:rsidP="00F806A7">
            <w:pPr>
              <w:jc w:val="center"/>
              <w:rPr>
                <w:rFonts w:cs="Arial"/>
              </w:rPr>
            </w:pPr>
            <w:r w:rsidRPr="00E62C7E">
              <w:rPr>
                <w:rFonts w:cs="Arial"/>
                <w:lang w:val="en-US"/>
              </w:rPr>
              <w:t xml:space="preserve">Approved </w:t>
            </w:r>
            <w:r w:rsidR="00F806A7" w:rsidRPr="00E62C7E">
              <w:rPr>
                <w:rFonts w:cs="Arial"/>
                <w:lang w:val="en-US"/>
              </w:rPr>
              <w:t xml:space="preserve"> </w:t>
            </w:r>
          </w:p>
        </w:tc>
        <w:tc>
          <w:tcPr>
            <w:tcW w:w="2461" w:type="dxa"/>
            <w:shd w:val="clear" w:color="auto" w:fill="auto"/>
          </w:tcPr>
          <w:p w14:paraId="1DD93EC0" w14:textId="5318F728" w:rsidR="00F806A7" w:rsidRPr="00E62C7E" w:rsidRDefault="00F806A7" w:rsidP="00F806A7">
            <w:pPr>
              <w:jc w:val="center"/>
              <w:rPr>
                <w:rFonts w:cs="Arial"/>
              </w:rPr>
            </w:pPr>
            <w:r w:rsidRPr="00E62C7E">
              <w:rPr>
                <w:rFonts w:cs="Arial"/>
                <w:lang w:val="en-US"/>
              </w:rPr>
              <w:t>AH</w:t>
            </w:r>
          </w:p>
        </w:tc>
        <w:tc>
          <w:tcPr>
            <w:tcW w:w="2462" w:type="dxa"/>
            <w:shd w:val="clear" w:color="auto" w:fill="auto"/>
          </w:tcPr>
          <w:p w14:paraId="3248FAF5" w14:textId="609AAEF2" w:rsidR="00F806A7" w:rsidRPr="00E62C7E" w:rsidRDefault="00E62C7E" w:rsidP="00F806A7">
            <w:pPr>
              <w:jc w:val="center"/>
              <w:rPr>
                <w:rFonts w:cs="Arial"/>
              </w:rPr>
            </w:pPr>
            <w:r w:rsidRPr="00E62C7E">
              <w:rPr>
                <w:rFonts w:cs="Arial"/>
              </w:rPr>
              <w:t>KH</w:t>
            </w:r>
          </w:p>
        </w:tc>
        <w:tc>
          <w:tcPr>
            <w:tcW w:w="1110" w:type="dxa"/>
            <w:shd w:val="clear" w:color="auto" w:fill="auto"/>
          </w:tcPr>
          <w:p w14:paraId="34D04D1D" w14:textId="3FCA2594" w:rsidR="00F806A7" w:rsidRPr="00E62C7E" w:rsidRDefault="00E62C7E" w:rsidP="00F806A7">
            <w:pPr>
              <w:jc w:val="center"/>
              <w:rPr>
                <w:rFonts w:cs="Arial"/>
              </w:rPr>
            </w:pPr>
            <w:r w:rsidRPr="00E62C7E">
              <w:rPr>
                <w:rFonts w:cs="Arial"/>
              </w:rPr>
              <w:t>1/4/25</w:t>
            </w:r>
          </w:p>
        </w:tc>
      </w:tr>
      <w:tr w:rsidR="001F559C" w:rsidRPr="000A7C99" w14:paraId="3132828C" w14:textId="77777777" w:rsidTr="001F559C">
        <w:trPr>
          <w:trHeight w:val="276"/>
          <w:jc w:val="center"/>
        </w:trPr>
        <w:tc>
          <w:tcPr>
            <w:tcW w:w="785" w:type="dxa"/>
          </w:tcPr>
          <w:p w14:paraId="31CFAC2D" w14:textId="77777777" w:rsidR="001F559C" w:rsidRPr="000A7C99" w:rsidRDefault="001F559C" w:rsidP="001F559C">
            <w:pPr>
              <w:jc w:val="center"/>
              <w:rPr>
                <w:rFonts w:cs="Arial"/>
              </w:rPr>
            </w:pPr>
          </w:p>
        </w:tc>
        <w:tc>
          <w:tcPr>
            <w:tcW w:w="1478" w:type="dxa"/>
          </w:tcPr>
          <w:p w14:paraId="2D8559C0" w14:textId="77777777" w:rsidR="001F559C" w:rsidRPr="000A7C99" w:rsidRDefault="001F559C" w:rsidP="001F559C">
            <w:pPr>
              <w:jc w:val="center"/>
              <w:rPr>
                <w:rFonts w:cs="Arial"/>
              </w:rPr>
            </w:pPr>
          </w:p>
        </w:tc>
        <w:tc>
          <w:tcPr>
            <w:tcW w:w="2461" w:type="dxa"/>
          </w:tcPr>
          <w:p w14:paraId="070D0F05" w14:textId="1DDFCB42" w:rsidR="001F559C" w:rsidRPr="000A7C99" w:rsidRDefault="001F559C" w:rsidP="001F559C">
            <w:pPr>
              <w:jc w:val="center"/>
              <w:rPr>
                <w:rFonts w:cs="Arial"/>
              </w:rPr>
            </w:pPr>
          </w:p>
        </w:tc>
        <w:tc>
          <w:tcPr>
            <w:tcW w:w="2462" w:type="dxa"/>
          </w:tcPr>
          <w:p w14:paraId="1B05F009" w14:textId="77777777" w:rsidR="001F559C" w:rsidRPr="000A7C99" w:rsidRDefault="001F559C" w:rsidP="001F559C">
            <w:pPr>
              <w:jc w:val="center"/>
              <w:rPr>
                <w:rFonts w:cs="Arial"/>
              </w:rPr>
            </w:pPr>
          </w:p>
        </w:tc>
        <w:tc>
          <w:tcPr>
            <w:tcW w:w="1110" w:type="dxa"/>
          </w:tcPr>
          <w:p w14:paraId="4DD64C1B" w14:textId="77777777" w:rsidR="001F559C" w:rsidRPr="000A7C99" w:rsidRDefault="001F559C" w:rsidP="001F559C">
            <w:pPr>
              <w:jc w:val="center"/>
              <w:rPr>
                <w:rFonts w:cs="Arial"/>
              </w:rPr>
            </w:pPr>
          </w:p>
        </w:tc>
      </w:tr>
      <w:tr w:rsidR="001F559C" w:rsidRPr="000A7C99" w14:paraId="18397074" w14:textId="77777777" w:rsidTr="001F559C">
        <w:trPr>
          <w:trHeight w:val="276"/>
          <w:jc w:val="center"/>
        </w:trPr>
        <w:tc>
          <w:tcPr>
            <w:tcW w:w="785" w:type="dxa"/>
          </w:tcPr>
          <w:p w14:paraId="79C70D6C" w14:textId="77777777" w:rsidR="001F559C" w:rsidRPr="000A7C99" w:rsidRDefault="001F559C" w:rsidP="001F559C">
            <w:pPr>
              <w:jc w:val="center"/>
              <w:rPr>
                <w:rFonts w:cs="Arial"/>
              </w:rPr>
            </w:pPr>
          </w:p>
        </w:tc>
        <w:tc>
          <w:tcPr>
            <w:tcW w:w="1478" w:type="dxa"/>
          </w:tcPr>
          <w:p w14:paraId="3CFF4524" w14:textId="77777777" w:rsidR="001F559C" w:rsidRPr="000A7C99" w:rsidRDefault="001F559C" w:rsidP="001F559C">
            <w:pPr>
              <w:jc w:val="center"/>
              <w:rPr>
                <w:rFonts w:cs="Arial"/>
              </w:rPr>
            </w:pPr>
          </w:p>
        </w:tc>
        <w:tc>
          <w:tcPr>
            <w:tcW w:w="2461" w:type="dxa"/>
          </w:tcPr>
          <w:p w14:paraId="645ADCE5" w14:textId="6FD0EC1F" w:rsidR="001F559C" w:rsidRPr="000A7C99" w:rsidRDefault="001F559C" w:rsidP="001F559C">
            <w:pPr>
              <w:jc w:val="center"/>
              <w:rPr>
                <w:rFonts w:cs="Arial"/>
              </w:rPr>
            </w:pPr>
          </w:p>
        </w:tc>
        <w:tc>
          <w:tcPr>
            <w:tcW w:w="2462" w:type="dxa"/>
          </w:tcPr>
          <w:p w14:paraId="0CD9365B" w14:textId="77777777" w:rsidR="001F559C" w:rsidRPr="000A7C99" w:rsidRDefault="001F559C" w:rsidP="001F559C">
            <w:pPr>
              <w:jc w:val="center"/>
              <w:rPr>
                <w:rFonts w:cs="Arial"/>
              </w:rPr>
            </w:pPr>
          </w:p>
        </w:tc>
        <w:tc>
          <w:tcPr>
            <w:tcW w:w="1110" w:type="dxa"/>
          </w:tcPr>
          <w:p w14:paraId="0406E986" w14:textId="77777777" w:rsidR="001F559C" w:rsidRPr="000A7C99" w:rsidRDefault="001F559C" w:rsidP="001F559C">
            <w:pPr>
              <w:jc w:val="center"/>
              <w:rPr>
                <w:rFonts w:cs="Arial"/>
              </w:rPr>
            </w:pPr>
          </w:p>
        </w:tc>
      </w:tr>
      <w:tr w:rsidR="000D2348" w:rsidRPr="000A7C99" w14:paraId="166B135A" w14:textId="77777777" w:rsidTr="001F559C">
        <w:trPr>
          <w:trHeight w:val="276"/>
          <w:jc w:val="center"/>
        </w:trPr>
        <w:tc>
          <w:tcPr>
            <w:tcW w:w="785" w:type="dxa"/>
          </w:tcPr>
          <w:p w14:paraId="580812E8" w14:textId="77777777" w:rsidR="000D2348" w:rsidRPr="000A7C99" w:rsidRDefault="000D2348" w:rsidP="001F559C">
            <w:pPr>
              <w:jc w:val="center"/>
              <w:rPr>
                <w:rFonts w:cs="Arial"/>
              </w:rPr>
            </w:pPr>
          </w:p>
        </w:tc>
        <w:tc>
          <w:tcPr>
            <w:tcW w:w="1478" w:type="dxa"/>
          </w:tcPr>
          <w:p w14:paraId="48CA2BA4" w14:textId="77777777" w:rsidR="000D2348" w:rsidRPr="000A7C99" w:rsidRDefault="000D2348" w:rsidP="001F559C">
            <w:pPr>
              <w:jc w:val="center"/>
              <w:rPr>
                <w:rFonts w:cs="Arial"/>
              </w:rPr>
            </w:pPr>
          </w:p>
        </w:tc>
        <w:tc>
          <w:tcPr>
            <w:tcW w:w="2461" w:type="dxa"/>
          </w:tcPr>
          <w:p w14:paraId="0EF918DC" w14:textId="77777777" w:rsidR="000D2348" w:rsidRPr="000A7C99" w:rsidRDefault="000D2348" w:rsidP="001F559C">
            <w:pPr>
              <w:jc w:val="center"/>
              <w:rPr>
                <w:rFonts w:cs="Arial"/>
              </w:rPr>
            </w:pPr>
          </w:p>
        </w:tc>
        <w:tc>
          <w:tcPr>
            <w:tcW w:w="2462" w:type="dxa"/>
          </w:tcPr>
          <w:p w14:paraId="053B6114" w14:textId="77777777" w:rsidR="000D2348" w:rsidRPr="000A7C99" w:rsidRDefault="000D2348" w:rsidP="001F559C">
            <w:pPr>
              <w:jc w:val="center"/>
              <w:rPr>
                <w:rFonts w:cs="Arial"/>
              </w:rPr>
            </w:pPr>
          </w:p>
        </w:tc>
        <w:tc>
          <w:tcPr>
            <w:tcW w:w="1110" w:type="dxa"/>
          </w:tcPr>
          <w:p w14:paraId="5207F5BC" w14:textId="77777777" w:rsidR="000D2348" w:rsidRPr="000A7C99" w:rsidRDefault="000D2348" w:rsidP="001F559C">
            <w:pPr>
              <w:jc w:val="center"/>
              <w:rPr>
                <w:rFonts w:cs="Arial"/>
              </w:rPr>
            </w:pPr>
          </w:p>
        </w:tc>
      </w:tr>
    </w:tbl>
    <w:p w14:paraId="26781BA5" w14:textId="58C1022C" w:rsidR="00FD3DB5" w:rsidRPr="000A7C99" w:rsidRDefault="00FD3DB5" w:rsidP="002A6689">
      <w:pPr>
        <w:pStyle w:val="Heading2"/>
      </w:pPr>
    </w:p>
    <w:p w14:paraId="42808D7E" w14:textId="03D8635B" w:rsidR="00B77B80" w:rsidRPr="000A7C99" w:rsidRDefault="00FD3DB5" w:rsidP="00FD3DB5">
      <w:pPr>
        <w:rPr>
          <w:rFonts w:eastAsiaTheme="majorEastAsia" w:cstheme="majorBidi"/>
          <w:color w:val="0054A4"/>
          <w:sz w:val="32"/>
          <w:szCs w:val="26"/>
        </w:rPr>
      </w:pPr>
      <w:r w:rsidRPr="000A7C99">
        <w:br w:type="page"/>
      </w:r>
    </w:p>
    <w:p w14:paraId="723CAAA2" w14:textId="68C94388" w:rsidR="00F14E1D" w:rsidRPr="000A7C99" w:rsidRDefault="00F14E1D" w:rsidP="002A6689">
      <w:pPr>
        <w:pStyle w:val="Heading2"/>
      </w:pPr>
      <w:r w:rsidRPr="000A7C99">
        <w:lastRenderedPageBreak/>
        <w:t>Preamble</w:t>
      </w:r>
    </w:p>
    <w:p w14:paraId="3E0FF4AC" w14:textId="052A4647" w:rsidR="00F14E1D" w:rsidRPr="000A7C99" w:rsidRDefault="00F14E1D" w:rsidP="00F14E1D"/>
    <w:p w14:paraId="51390AD7" w14:textId="7E7C4080" w:rsidR="00F14E1D" w:rsidRPr="000A7C99" w:rsidRDefault="0061271C" w:rsidP="00F14E1D">
      <w:r w:rsidRPr="000A7C99">
        <w:t xml:space="preserve">A </w:t>
      </w:r>
      <w:r w:rsidR="004054BE" w:rsidRPr="000A7C99">
        <w:t xml:space="preserve">Temporary </w:t>
      </w:r>
      <w:r w:rsidRPr="000A7C99">
        <w:t>Access</w:t>
      </w:r>
      <w:r w:rsidR="00F14E1D" w:rsidRPr="000A7C99">
        <w:t xml:space="preserve"> </w:t>
      </w:r>
      <w:r w:rsidR="002A6689" w:rsidRPr="000A7C99">
        <w:t>Licence</w:t>
      </w:r>
      <w:r w:rsidR="009C2582" w:rsidRPr="000A7C99">
        <w:t xml:space="preserve"> (“the Licence”)</w:t>
      </w:r>
      <w:r w:rsidR="002A6689" w:rsidRPr="000A7C99">
        <w:t xml:space="preserve"> is issued pursuant to</w:t>
      </w:r>
      <w:r w:rsidRPr="000A7C99">
        <w:t xml:space="preserve"> </w:t>
      </w:r>
      <w:r w:rsidR="002A6689" w:rsidRPr="000A7C99">
        <w:t>Section</w:t>
      </w:r>
      <w:r w:rsidR="00A455E0" w:rsidRPr="000A7C99">
        <w:t xml:space="preserve"> 171 and Section</w:t>
      </w:r>
      <w:r w:rsidR="002A6689" w:rsidRPr="000A7C99">
        <w:t xml:space="preserve"> 184 of the Highways Act 1980.</w:t>
      </w:r>
    </w:p>
    <w:p w14:paraId="66143AC0" w14:textId="311EC9B8" w:rsidR="006F043E" w:rsidRPr="000A7C99" w:rsidRDefault="006F043E" w:rsidP="00F14E1D"/>
    <w:p w14:paraId="4472369A" w14:textId="1D19FACC" w:rsidR="00E80A0D" w:rsidRPr="000A7C99" w:rsidRDefault="006F043E" w:rsidP="00F14E1D">
      <w:r w:rsidRPr="000A7C99">
        <w:t>The Licence permits the construction</w:t>
      </w:r>
      <w:r w:rsidR="00AF24A2" w:rsidRPr="000A7C99">
        <w:t xml:space="preserve"> and use</w:t>
      </w:r>
      <w:r w:rsidRPr="000A7C99">
        <w:t xml:space="preserve"> of </w:t>
      </w:r>
      <w:r w:rsidR="006A49CF" w:rsidRPr="000A7C99">
        <w:t xml:space="preserve">a temporary </w:t>
      </w:r>
      <w:r w:rsidRPr="000A7C99">
        <w:t>access</w:t>
      </w:r>
      <w:r w:rsidR="00800C43" w:rsidRPr="000A7C99">
        <w:t xml:space="preserve"> for up to </w:t>
      </w:r>
      <w:r w:rsidR="00FD3DB5" w:rsidRPr="000A7C99">
        <w:t>12 months from the date of issue</w:t>
      </w:r>
      <w:r w:rsidR="00800C43" w:rsidRPr="000A7C99">
        <w:t>.</w:t>
      </w:r>
      <w:r w:rsidR="00FD3DB5" w:rsidRPr="000A7C99">
        <w:t xml:space="preserve"> Should the </w:t>
      </w:r>
      <w:r w:rsidR="0042743D">
        <w:t>a</w:t>
      </w:r>
      <w:r w:rsidR="00FD3DB5" w:rsidRPr="000A7C99">
        <w:t>pplicant require the access for longer than 12 months, a further application</w:t>
      </w:r>
      <w:r w:rsidR="00C94368">
        <w:t xml:space="preserve"> must be in place</w:t>
      </w:r>
      <w:r w:rsidR="001565A8" w:rsidRPr="000A7C99">
        <w:t xml:space="preserve">, </w:t>
      </w:r>
      <w:r w:rsidR="00AF24A2" w:rsidRPr="000A7C99">
        <w:t>prior to the</w:t>
      </w:r>
      <w:r w:rsidR="001565A8" w:rsidRPr="000A7C99">
        <w:t xml:space="preserve"> expiry of the original </w:t>
      </w:r>
      <w:r w:rsidR="00CA5E54">
        <w:t>L</w:t>
      </w:r>
      <w:r w:rsidR="001565A8" w:rsidRPr="000A7C99">
        <w:t>icence</w:t>
      </w:r>
      <w:r w:rsidR="00C94368">
        <w:t>.</w:t>
      </w:r>
    </w:p>
    <w:p w14:paraId="417226E0" w14:textId="534A3FA8" w:rsidR="006F043E" w:rsidRPr="000A7C99" w:rsidRDefault="006F043E" w:rsidP="00F14E1D"/>
    <w:p w14:paraId="11809223" w14:textId="16F05B9F" w:rsidR="00B61B66" w:rsidRPr="000A7C99" w:rsidRDefault="009C2582" w:rsidP="00F14E1D">
      <w:r w:rsidRPr="000A7C99">
        <w:t>The</w:t>
      </w:r>
      <w:r w:rsidR="0061271C" w:rsidRPr="000A7C99">
        <w:t xml:space="preserve"> </w:t>
      </w:r>
      <w:r w:rsidR="000C21EB">
        <w:t>L</w:t>
      </w:r>
      <w:r w:rsidR="00214AD1" w:rsidRPr="000A7C99">
        <w:t>icence must only be used</w:t>
      </w:r>
      <w:r w:rsidR="00800C43" w:rsidRPr="000A7C99">
        <w:t xml:space="preserve"> </w:t>
      </w:r>
      <w:r w:rsidR="00AF24A2" w:rsidRPr="000A7C99">
        <w:t>to construct a</w:t>
      </w:r>
      <w:r w:rsidR="00800C43" w:rsidRPr="000A7C99">
        <w:t xml:space="preserve"> te</w:t>
      </w:r>
      <w:r w:rsidR="002720D4" w:rsidRPr="000A7C99">
        <w:t xml:space="preserve">mporary access and the </w:t>
      </w:r>
      <w:r w:rsidR="00AD6FC7" w:rsidRPr="000A7C99">
        <w:t>access</w:t>
      </w:r>
      <w:r w:rsidR="002720D4" w:rsidRPr="000A7C99">
        <w:t xml:space="preserve"> must be </w:t>
      </w:r>
      <w:r w:rsidR="00AD6FC7" w:rsidRPr="000A7C99">
        <w:t>reinstated</w:t>
      </w:r>
      <w:r w:rsidR="002720D4" w:rsidRPr="000A7C99">
        <w:t xml:space="preserve"> to its original </w:t>
      </w:r>
      <w:r w:rsidR="002A1147" w:rsidRPr="000A7C99">
        <w:t>condition</w:t>
      </w:r>
      <w:r w:rsidR="002720D4" w:rsidRPr="000A7C99">
        <w:t xml:space="preserve"> upon completion.</w:t>
      </w:r>
      <w:r w:rsidR="001565A8" w:rsidRPr="000A7C99">
        <w:t xml:space="preserve"> </w:t>
      </w:r>
      <w:r w:rsidR="00676FBF" w:rsidRPr="000A7C99">
        <w:t>Th</w:t>
      </w:r>
      <w:r w:rsidR="001565A8" w:rsidRPr="000A7C99">
        <w:t>e</w:t>
      </w:r>
      <w:r w:rsidR="00B61B66" w:rsidRPr="000A7C99">
        <w:t xml:space="preserve"> </w:t>
      </w:r>
      <w:r w:rsidR="000C21EB">
        <w:t>L</w:t>
      </w:r>
      <w:r w:rsidR="001565A8" w:rsidRPr="000A7C99">
        <w:t>icence</w:t>
      </w:r>
      <w:r w:rsidR="00B61B66" w:rsidRPr="000A7C99">
        <w:t xml:space="preserve"> </w:t>
      </w:r>
      <w:r w:rsidR="00E80A0D" w:rsidRPr="000A7C99">
        <w:t>must</w:t>
      </w:r>
      <w:r w:rsidR="00B61B66" w:rsidRPr="000A7C99">
        <w:t xml:space="preserve"> not be used to form </w:t>
      </w:r>
      <w:r w:rsidR="00E80A0D" w:rsidRPr="000A7C99">
        <w:t xml:space="preserve">any part of the permanent works </w:t>
      </w:r>
      <w:r w:rsidR="00676FBF" w:rsidRPr="000A7C99">
        <w:t xml:space="preserve">without prior approval of the </w:t>
      </w:r>
      <w:r w:rsidR="00E80A0D" w:rsidRPr="000A7C99">
        <w:t>Council.</w:t>
      </w:r>
    </w:p>
    <w:p w14:paraId="12DA8BCE" w14:textId="65321727" w:rsidR="00372203" w:rsidRPr="000A7C99" w:rsidRDefault="00372203" w:rsidP="00F14E1D"/>
    <w:p w14:paraId="4DAF31A5" w14:textId="0C700C5C" w:rsidR="00372203" w:rsidRPr="000A7C99" w:rsidRDefault="00372203" w:rsidP="00372203">
      <w:pPr>
        <w:pStyle w:val="Heading2"/>
      </w:pPr>
      <w:r w:rsidRPr="000A7C99">
        <w:t>Application</w:t>
      </w:r>
    </w:p>
    <w:p w14:paraId="4196CF02" w14:textId="5190524C" w:rsidR="00372203" w:rsidRPr="000A7C99" w:rsidRDefault="00372203" w:rsidP="00372203"/>
    <w:p w14:paraId="2A299B34" w14:textId="676AD65C" w:rsidR="00372203" w:rsidRPr="000A7C99" w:rsidRDefault="00372203" w:rsidP="00372203">
      <w:r w:rsidRPr="000A7C99">
        <w:t>Applicants are required to complete the application form within Appendix A.</w:t>
      </w:r>
      <w:r w:rsidR="00D20E9D" w:rsidRPr="000A7C99">
        <w:t xml:space="preserve"> The application form must be completed in</w:t>
      </w:r>
      <w:r w:rsidRPr="000A7C99">
        <w:t xml:space="preserve"> full, with all accompanying documentation, to ensure timely assessment and issuing of the </w:t>
      </w:r>
      <w:r w:rsidR="00CA5E54">
        <w:t>L</w:t>
      </w:r>
      <w:r w:rsidR="007B014C" w:rsidRPr="000A7C99">
        <w:t>icence</w:t>
      </w:r>
      <w:r w:rsidRPr="000A7C99">
        <w:t>.</w:t>
      </w:r>
    </w:p>
    <w:p w14:paraId="555CCEE3" w14:textId="6479C0F7" w:rsidR="00B47F01" w:rsidRPr="000A7C99" w:rsidRDefault="00B47F01" w:rsidP="00F14E1D"/>
    <w:p w14:paraId="2DECB027" w14:textId="61B447DB" w:rsidR="00B47F01" w:rsidRPr="000A7C99" w:rsidRDefault="00B47F01" w:rsidP="00B47F01">
      <w:pPr>
        <w:pStyle w:val="Heading2"/>
      </w:pPr>
      <w:r w:rsidRPr="000A7C99">
        <w:t>Fees</w:t>
      </w:r>
    </w:p>
    <w:p w14:paraId="5C359065" w14:textId="0DF16BDB" w:rsidR="00B47F01" w:rsidRPr="000A7C99" w:rsidRDefault="00B47F01" w:rsidP="00B47F01"/>
    <w:p w14:paraId="01C35906" w14:textId="005D994D" w:rsidR="00B47F01" w:rsidRPr="000A7C99" w:rsidRDefault="00B47F01" w:rsidP="00B47F01">
      <w:r w:rsidRPr="000A7C99">
        <w:t xml:space="preserve">Gloucestershire County Council’s Highways Legal Agreements Team require fees to be paid by the </w:t>
      </w:r>
      <w:r w:rsidR="00186049">
        <w:t>a</w:t>
      </w:r>
      <w:r w:rsidR="00631560" w:rsidRPr="000A7C99">
        <w:t>pplicant</w:t>
      </w:r>
      <w:r w:rsidRPr="000A7C99">
        <w:t xml:space="preserve"> to cover administration, technical checking, and construction supervision costs.</w:t>
      </w:r>
    </w:p>
    <w:p w14:paraId="0AC0E235" w14:textId="24B2C7DF" w:rsidR="00B47F01" w:rsidRPr="000A7C99" w:rsidRDefault="00B47F01" w:rsidP="00B47F01"/>
    <w:p w14:paraId="79AA8DD3" w14:textId="7BC1E823" w:rsidR="00B47F01" w:rsidRPr="000A7C99" w:rsidRDefault="00B47F01" w:rsidP="00B47F01">
      <w:r w:rsidRPr="000A7C99">
        <w:t xml:space="preserve">The fee for </w:t>
      </w:r>
      <w:r w:rsidR="00983387" w:rsidRPr="000A7C99">
        <w:t>the</w:t>
      </w:r>
      <w:r w:rsidRPr="000A7C99">
        <w:t xml:space="preserve"> </w:t>
      </w:r>
      <w:r w:rsidR="00CA5E54">
        <w:t>L</w:t>
      </w:r>
      <w:r w:rsidRPr="000A7C99">
        <w:t>icence is</w:t>
      </w:r>
      <w:r w:rsidR="009F7259" w:rsidRPr="000A7C99">
        <w:t xml:space="preserve"> </w:t>
      </w:r>
      <w:r w:rsidR="00422AF4" w:rsidRPr="000A7C99">
        <w:rPr>
          <w:b/>
          <w:bCs/>
        </w:rPr>
        <w:t>£750</w:t>
      </w:r>
      <w:r w:rsidR="00422AF4" w:rsidRPr="000A7C99">
        <w:t>.</w:t>
      </w:r>
      <w:r w:rsidR="001565A8" w:rsidRPr="000A7C99">
        <w:t xml:space="preserve"> </w:t>
      </w:r>
      <w:r w:rsidR="004014E9" w:rsidRPr="000A7C99">
        <w:t xml:space="preserve">The </w:t>
      </w:r>
      <w:r w:rsidR="001565A8" w:rsidRPr="000A7C99">
        <w:t>fee is non-refundable and must be paid upon application.</w:t>
      </w:r>
    </w:p>
    <w:p w14:paraId="6A0FB3C8" w14:textId="7770E1BC" w:rsidR="000853F8" w:rsidRPr="000A7C99" w:rsidRDefault="000853F8" w:rsidP="00B47F01"/>
    <w:p w14:paraId="4090E095" w14:textId="4DA3012E" w:rsidR="000853F8" w:rsidRPr="000A7C99" w:rsidRDefault="000853F8" w:rsidP="000853F8">
      <w:pPr>
        <w:pStyle w:val="Heading2"/>
      </w:pPr>
      <w:r w:rsidRPr="000A7C99">
        <w:t>Cash Deposit</w:t>
      </w:r>
      <w:r w:rsidR="00622885" w:rsidRPr="000A7C99">
        <w:t xml:space="preserve"> </w:t>
      </w:r>
    </w:p>
    <w:p w14:paraId="5185159F" w14:textId="799B64ED" w:rsidR="000853F8" w:rsidRPr="000A7C99" w:rsidRDefault="000853F8" w:rsidP="000853F8"/>
    <w:p w14:paraId="04669863" w14:textId="04FE4144" w:rsidR="001B0269" w:rsidRPr="000A7C99" w:rsidRDefault="00BB1A54" w:rsidP="000853F8">
      <w:r w:rsidRPr="000A7C99">
        <w:t>Should the</w:t>
      </w:r>
      <w:r w:rsidR="000853F8" w:rsidRPr="000A7C99">
        <w:t xml:space="preserve"> </w:t>
      </w:r>
      <w:r w:rsidR="00186049">
        <w:t>a</w:t>
      </w:r>
      <w:r w:rsidR="000853F8" w:rsidRPr="000A7C99">
        <w:t xml:space="preserve">pplicant </w:t>
      </w:r>
      <w:r w:rsidR="00580062" w:rsidRPr="000A7C99">
        <w:t xml:space="preserve">default on their obligation to </w:t>
      </w:r>
      <w:r w:rsidR="00314413" w:rsidRPr="000A7C99">
        <w:t>return the access to its original state</w:t>
      </w:r>
      <w:r w:rsidR="00580062" w:rsidRPr="000A7C99">
        <w:t xml:space="preserve">, </w:t>
      </w:r>
      <w:r w:rsidR="001B0269" w:rsidRPr="000A7C99">
        <w:t>Gloucestershire County Council, as the Highway Authority, shall be required to step in to make good the works.</w:t>
      </w:r>
      <w:r w:rsidR="009965EF" w:rsidRPr="000A7C99">
        <w:t xml:space="preserve"> </w:t>
      </w:r>
      <w:r w:rsidR="001B0269" w:rsidRPr="000A7C99">
        <w:t xml:space="preserve">To ensure the Authority does not incur any unnecessary or additional costs, the </w:t>
      </w:r>
      <w:r w:rsidR="00186049">
        <w:t>a</w:t>
      </w:r>
      <w:r w:rsidR="001B0269" w:rsidRPr="000A7C99">
        <w:t xml:space="preserve">pplicant </w:t>
      </w:r>
      <w:r w:rsidR="00314413" w:rsidRPr="000A7C99">
        <w:t>may</w:t>
      </w:r>
      <w:r w:rsidR="001B0269" w:rsidRPr="000A7C99">
        <w:t xml:space="preserve"> be required to make a cash deposit prior to the </w:t>
      </w:r>
      <w:r w:rsidR="00CA5E54">
        <w:t>L</w:t>
      </w:r>
      <w:r w:rsidR="001B0269" w:rsidRPr="000A7C99">
        <w:t>icence being issued.</w:t>
      </w:r>
    </w:p>
    <w:p w14:paraId="20685CEF" w14:textId="5EC203EE" w:rsidR="001B0269" w:rsidRPr="000A7C99" w:rsidRDefault="001B0269" w:rsidP="000853F8"/>
    <w:p w14:paraId="2BDCB530" w14:textId="1626F21C" w:rsidR="000853F8" w:rsidRPr="000A7C99" w:rsidRDefault="001B0269" w:rsidP="00B47F01">
      <w:r w:rsidRPr="000A7C99">
        <w:t xml:space="preserve">The cash deposit shall be a sum equal to the approximate cost of </w:t>
      </w:r>
      <w:r w:rsidR="00622718" w:rsidRPr="000A7C99">
        <w:t>returning the a</w:t>
      </w:r>
      <w:r w:rsidR="00AF24A2" w:rsidRPr="000A7C99">
        <w:t>ccess</w:t>
      </w:r>
      <w:r w:rsidR="00622718" w:rsidRPr="000A7C99">
        <w:t xml:space="preserve"> to its original state</w:t>
      </w:r>
      <w:r w:rsidR="00E175A5" w:rsidRPr="000A7C99">
        <w:t xml:space="preserve"> and</w:t>
      </w:r>
      <w:r w:rsidRPr="000A7C99">
        <w:t xml:space="preserve"> shall be calculated by the Highways Legal Agreements Team</w:t>
      </w:r>
      <w:r w:rsidR="00622718" w:rsidRPr="000A7C99">
        <w:t xml:space="preserve">. </w:t>
      </w:r>
    </w:p>
    <w:p w14:paraId="07B6E977" w14:textId="77777777" w:rsidR="00676FBF" w:rsidRPr="000A7C99" w:rsidRDefault="00676FBF" w:rsidP="00B47F01"/>
    <w:p w14:paraId="6CEA515D" w14:textId="39B583B0" w:rsidR="00676FBF" w:rsidRPr="000A7C99" w:rsidRDefault="00676FBF" w:rsidP="00B47F01">
      <w:r w:rsidRPr="000A7C99">
        <w:t xml:space="preserve">Upon satisfactory </w:t>
      </w:r>
      <w:r w:rsidR="00AF24A2" w:rsidRPr="000A7C99">
        <w:t>reinstatement of the access to its original condition</w:t>
      </w:r>
      <w:r w:rsidRPr="000A7C99">
        <w:t xml:space="preserve">, the cash deposit shall be returned to the </w:t>
      </w:r>
      <w:r w:rsidR="00186049">
        <w:t>a</w:t>
      </w:r>
      <w:r w:rsidRPr="000A7C99">
        <w:t xml:space="preserve">pplicant. </w:t>
      </w:r>
      <w:r w:rsidR="00B97D79">
        <w:t xml:space="preserve">Alternatively, if the application makes a Section 278 application for an access in the same location, the cash deposit will be returned once the S278 agreement has been signed. </w:t>
      </w:r>
      <w:r w:rsidRPr="000A7C99">
        <w:t>The cash deposit shall not incur any interest.</w:t>
      </w:r>
      <w:r w:rsidR="00B97D79">
        <w:t xml:space="preserve"> </w:t>
      </w:r>
    </w:p>
    <w:p w14:paraId="05B81468" w14:textId="77777777" w:rsidR="00AF24A2" w:rsidRPr="000A7C99" w:rsidRDefault="00AF24A2" w:rsidP="00B47F01"/>
    <w:p w14:paraId="0092EC29" w14:textId="77777777" w:rsidR="00AF24A2" w:rsidRPr="000A7C99" w:rsidRDefault="00AF24A2" w:rsidP="00AF24A2"/>
    <w:p w14:paraId="179830EE" w14:textId="7EA293E1" w:rsidR="002530A1" w:rsidRPr="000A7C99" w:rsidRDefault="002530A1" w:rsidP="009965EF">
      <w:pPr>
        <w:pStyle w:val="Heading2"/>
      </w:pPr>
      <w:r w:rsidRPr="000A7C99">
        <w:t>Indemnity</w:t>
      </w:r>
    </w:p>
    <w:p w14:paraId="2560536A" w14:textId="7B6CC42C" w:rsidR="002530A1" w:rsidRPr="000A7C99" w:rsidRDefault="002530A1" w:rsidP="002530A1"/>
    <w:p w14:paraId="5F74F435" w14:textId="4ED2D7AD" w:rsidR="002530A1" w:rsidRPr="000A7C99" w:rsidRDefault="002530A1" w:rsidP="00DF5DE2">
      <w:r w:rsidRPr="000A7C99">
        <w:t xml:space="preserve">The </w:t>
      </w:r>
      <w:r w:rsidR="00186049">
        <w:t>a</w:t>
      </w:r>
      <w:r w:rsidRPr="000A7C99">
        <w:t xml:space="preserve">pplicant is required to indemnify </w:t>
      </w:r>
      <w:r w:rsidR="001B008C" w:rsidRPr="000A7C99">
        <w:t>the</w:t>
      </w:r>
      <w:r w:rsidRPr="000A7C99">
        <w:t xml:space="preserve"> Council against any claims which may be made against the Council in connection with </w:t>
      </w:r>
      <w:r w:rsidR="00983387" w:rsidRPr="000A7C99">
        <w:t xml:space="preserve">any works covered by the </w:t>
      </w:r>
      <w:r w:rsidR="00CA5E54">
        <w:t>L</w:t>
      </w:r>
      <w:r w:rsidR="00983387" w:rsidRPr="000A7C99">
        <w:t>icence.</w:t>
      </w:r>
    </w:p>
    <w:p w14:paraId="4604AA9F" w14:textId="77777777" w:rsidR="00DF5DE2" w:rsidRPr="000A7C99" w:rsidRDefault="00DF5DE2" w:rsidP="00DF5DE2"/>
    <w:p w14:paraId="0356339E" w14:textId="7B1B04B1" w:rsidR="000C21EB" w:rsidRDefault="000C21EB" w:rsidP="009965EF">
      <w:pPr>
        <w:pStyle w:val="Heading2"/>
      </w:pPr>
      <w:r>
        <w:t>Existing Condition Survey</w:t>
      </w:r>
    </w:p>
    <w:p w14:paraId="69623D06" w14:textId="77777777" w:rsidR="000C21EB" w:rsidRDefault="000C21EB" w:rsidP="000C21EB"/>
    <w:p w14:paraId="696320A6" w14:textId="618DD4C6" w:rsidR="000C21EB" w:rsidRPr="006A334B" w:rsidRDefault="000C21EB" w:rsidP="000C21EB">
      <w:r w:rsidRPr="006A334B">
        <w:t>The applicant shall prepare and submit an existing condition survey, demonstrating to the Council the pre-construction conditions within the location of the access. The existing condition survey shall be collated into a PDF document, and shall include:</w:t>
      </w:r>
    </w:p>
    <w:p w14:paraId="4C8FE8B3" w14:textId="77777777" w:rsidR="000C21EB" w:rsidRPr="006A334B" w:rsidRDefault="000C21EB" w:rsidP="000C21EB"/>
    <w:p w14:paraId="42B4C5AE" w14:textId="7C86E310" w:rsidR="000C21EB" w:rsidRPr="006A334B" w:rsidRDefault="000C21EB" w:rsidP="00CA5E54">
      <w:pPr>
        <w:pStyle w:val="ListParagraph"/>
        <w:numPr>
          <w:ilvl w:val="0"/>
          <w:numId w:val="11"/>
        </w:numPr>
        <w:spacing w:line="360" w:lineRule="auto"/>
      </w:pPr>
      <w:r w:rsidRPr="006A334B">
        <w:t>High-definition photographs of</w:t>
      </w:r>
      <w:r w:rsidR="003B281C" w:rsidRPr="006A334B">
        <w:t>:</w:t>
      </w:r>
    </w:p>
    <w:p w14:paraId="6E7FD445" w14:textId="1BB32817" w:rsidR="003B281C" w:rsidRPr="006A334B" w:rsidRDefault="003B281C" w:rsidP="00CA5E54">
      <w:pPr>
        <w:pStyle w:val="ListParagraph"/>
        <w:numPr>
          <w:ilvl w:val="0"/>
          <w:numId w:val="11"/>
        </w:numPr>
        <w:spacing w:line="360" w:lineRule="auto"/>
      </w:pPr>
      <w:r w:rsidRPr="006A334B">
        <w:t>The existing boundary treatment at the location of the proposed temporary access, e.g. hedge, fence, existing gateway, etc.</w:t>
      </w:r>
    </w:p>
    <w:p w14:paraId="576DC591" w14:textId="58DACE14" w:rsidR="003B281C" w:rsidRPr="006A334B" w:rsidRDefault="003B281C" w:rsidP="00CA5E54">
      <w:pPr>
        <w:pStyle w:val="ListParagraph"/>
        <w:numPr>
          <w:ilvl w:val="0"/>
          <w:numId w:val="11"/>
        </w:numPr>
        <w:spacing w:line="360" w:lineRule="auto"/>
      </w:pPr>
      <w:r w:rsidRPr="006A334B">
        <w:t>The carriageway</w:t>
      </w:r>
      <w:r w:rsidR="00C57ACC" w:rsidRPr="006A334B">
        <w:t>, footways, verges, kerbing, etc,</w:t>
      </w:r>
      <w:r w:rsidRPr="006A334B">
        <w:t xml:space="preserve"> and any existing defects 50</w:t>
      </w:r>
      <w:r w:rsidR="00C57ACC" w:rsidRPr="006A334B">
        <w:t xml:space="preserve"> metres</w:t>
      </w:r>
      <w:r w:rsidRPr="006A334B">
        <w:t xml:space="preserve"> in each direction from the location of the proposed temporary access.</w:t>
      </w:r>
    </w:p>
    <w:p w14:paraId="0E6B1F22" w14:textId="57F880F9" w:rsidR="003B281C" w:rsidRPr="006A334B" w:rsidRDefault="003B281C" w:rsidP="00CA5E54">
      <w:pPr>
        <w:pStyle w:val="ListParagraph"/>
        <w:numPr>
          <w:ilvl w:val="0"/>
          <w:numId w:val="11"/>
        </w:numPr>
        <w:spacing w:line="360" w:lineRule="auto"/>
      </w:pPr>
      <w:r w:rsidRPr="006A334B">
        <w:t>Any assets located within 50</w:t>
      </w:r>
      <w:r w:rsidR="00C57ACC" w:rsidRPr="006A334B">
        <w:t xml:space="preserve"> metres</w:t>
      </w:r>
      <w:r w:rsidRPr="006A334B">
        <w:t xml:space="preserve"> in each direction of the proposed temporary access, e.g. street lighting, traffic signs, signals, etc.</w:t>
      </w:r>
    </w:p>
    <w:p w14:paraId="770A58B3" w14:textId="5E373318" w:rsidR="00C57ACC" w:rsidRPr="006A334B" w:rsidRDefault="00C57ACC" w:rsidP="00CA5E54">
      <w:pPr>
        <w:pStyle w:val="ListParagraph"/>
        <w:numPr>
          <w:ilvl w:val="0"/>
          <w:numId w:val="11"/>
        </w:numPr>
        <w:spacing w:line="360" w:lineRule="auto"/>
      </w:pPr>
      <w:r w:rsidRPr="006A334B">
        <w:t>Any access covers within 50 metres in each direction of the proposed temporary access, e.g. drainage, utilities, etc.</w:t>
      </w:r>
    </w:p>
    <w:p w14:paraId="6A62D0F8" w14:textId="0C94FF07" w:rsidR="003B281C" w:rsidRPr="006A334B" w:rsidRDefault="003B281C" w:rsidP="00CA5E54">
      <w:pPr>
        <w:pStyle w:val="ListParagraph"/>
        <w:numPr>
          <w:ilvl w:val="0"/>
          <w:numId w:val="11"/>
        </w:numPr>
        <w:spacing w:line="360" w:lineRule="auto"/>
      </w:pPr>
      <w:r w:rsidRPr="006A334B">
        <w:t xml:space="preserve">A </w:t>
      </w:r>
      <w:r w:rsidR="006A5EB1" w:rsidRPr="006A334B">
        <w:t xml:space="preserve">scaled </w:t>
      </w:r>
      <w:r w:rsidRPr="006A334B">
        <w:t>plan identifying the extents of the survey and any assets or defects.</w:t>
      </w:r>
    </w:p>
    <w:p w14:paraId="23BB2D79" w14:textId="62D62B69" w:rsidR="00C37ECF" w:rsidRPr="006A334B" w:rsidRDefault="00C37ECF" w:rsidP="00CA5E54">
      <w:pPr>
        <w:pStyle w:val="ListParagraph"/>
        <w:numPr>
          <w:ilvl w:val="0"/>
          <w:numId w:val="11"/>
        </w:numPr>
        <w:spacing w:line="360" w:lineRule="auto"/>
      </w:pPr>
      <w:r w:rsidRPr="006A334B">
        <w:t>Details of any existing parking restrictions, traffic regulation orders, etc</w:t>
      </w:r>
      <w:r w:rsidR="00B66565" w:rsidRPr="006A334B">
        <w:t xml:space="preserve"> </w:t>
      </w:r>
      <w:r w:rsidR="005607AB" w:rsidRPr="006A334B">
        <w:t>affect</w:t>
      </w:r>
      <w:r w:rsidR="006A334B" w:rsidRPr="006A334B">
        <w:t xml:space="preserve">ed by the works. </w:t>
      </w:r>
    </w:p>
    <w:p w14:paraId="2B92DC49" w14:textId="234B87D8" w:rsidR="003B281C" w:rsidRPr="006A334B" w:rsidRDefault="003B281C" w:rsidP="00CA5E54">
      <w:pPr>
        <w:pStyle w:val="ListParagraph"/>
        <w:numPr>
          <w:ilvl w:val="0"/>
          <w:numId w:val="11"/>
        </w:numPr>
        <w:spacing w:line="360" w:lineRule="auto"/>
      </w:pPr>
      <w:r w:rsidRPr="006A334B">
        <w:t>Any commentary from the applicant on any aspects of the survey.</w:t>
      </w:r>
    </w:p>
    <w:p w14:paraId="5650B854" w14:textId="77777777" w:rsidR="000C21EB" w:rsidRPr="000C21EB" w:rsidRDefault="000C21EB" w:rsidP="000C21EB"/>
    <w:p w14:paraId="6F2FECF4" w14:textId="5CFA247A" w:rsidR="009965EF" w:rsidRPr="000A7C99" w:rsidRDefault="009965EF" w:rsidP="009965EF">
      <w:pPr>
        <w:pStyle w:val="Heading2"/>
      </w:pPr>
      <w:r w:rsidRPr="000A7C99">
        <w:t>Planning Consent</w:t>
      </w:r>
    </w:p>
    <w:p w14:paraId="528E566B" w14:textId="39963790" w:rsidR="009965EF" w:rsidRPr="000A7C99" w:rsidRDefault="009965EF" w:rsidP="009965EF"/>
    <w:p w14:paraId="52DE7058" w14:textId="33D8F649" w:rsidR="009965EF" w:rsidRPr="000A7C99" w:rsidRDefault="00963B40" w:rsidP="009965EF">
      <w:r w:rsidRPr="000A7C99">
        <w:t xml:space="preserve">The </w:t>
      </w:r>
      <w:r w:rsidR="00186049">
        <w:t>a</w:t>
      </w:r>
      <w:r w:rsidRPr="000A7C99">
        <w:t xml:space="preserve">pplicant is required to provide a copy of their </w:t>
      </w:r>
      <w:r w:rsidR="00186049">
        <w:t>p</w:t>
      </w:r>
      <w:r w:rsidRPr="000A7C99">
        <w:t xml:space="preserve">lanning </w:t>
      </w:r>
      <w:r w:rsidR="00186049">
        <w:t>c</w:t>
      </w:r>
      <w:r w:rsidRPr="000A7C99">
        <w:t xml:space="preserve">onsent with the application for </w:t>
      </w:r>
      <w:r w:rsidR="00983387" w:rsidRPr="000A7C99">
        <w:t xml:space="preserve">the </w:t>
      </w:r>
      <w:r w:rsidR="00CA5E54">
        <w:t>L</w:t>
      </w:r>
      <w:r w:rsidRPr="000A7C99">
        <w:t>icence.</w:t>
      </w:r>
    </w:p>
    <w:p w14:paraId="244C182D" w14:textId="164840E7" w:rsidR="00914F55" w:rsidRPr="000A7C99" w:rsidRDefault="00914F55" w:rsidP="009965EF"/>
    <w:p w14:paraId="61723EF5" w14:textId="77777777" w:rsidR="00E62C7E" w:rsidRDefault="00E62C7E" w:rsidP="00914F55">
      <w:pPr>
        <w:pStyle w:val="Heading2"/>
      </w:pPr>
    </w:p>
    <w:p w14:paraId="789639A2" w14:textId="77777777" w:rsidR="00E62C7E" w:rsidRDefault="00E62C7E" w:rsidP="00914F55">
      <w:pPr>
        <w:pStyle w:val="Heading2"/>
      </w:pPr>
    </w:p>
    <w:p w14:paraId="6CEEAD7D" w14:textId="76E63543" w:rsidR="00914F55" w:rsidRPr="000A7C99" w:rsidRDefault="00914F55" w:rsidP="00914F55">
      <w:pPr>
        <w:pStyle w:val="Heading2"/>
      </w:pPr>
      <w:r w:rsidRPr="000A7C99">
        <w:t>Public Liability Insurance</w:t>
      </w:r>
    </w:p>
    <w:p w14:paraId="07C5B30A" w14:textId="4672425A" w:rsidR="00914F55" w:rsidRPr="000A7C99" w:rsidRDefault="00914F55" w:rsidP="00914F55"/>
    <w:p w14:paraId="2868479F" w14:textId="6188E81B" w:rsidR="00914F55" w:rsidRPr="000A7C99" w:rsidRDefault="00914F55" w:rsidP="00914F55">
      <w:r w:rsidRPr="000A7C99">
        <w:t xml:space="preserve">Contractors working on Gloucestershire County Council’s </w:t>
      </w:r>
      <w:r w:rsidR="00561D08" w:rsidRPr="00CA5E54">
        <w:t>road</w:t>
      </w:r>
      <w:r w:rsidR="00CA5E54">
        <w:t xml:space="preserve"> </w:t>
      </w:r>
      <w:r w:rsidRPr="000A7C99">
        <w:t>network are required to h</w:t>
      </w:r>
      <w:r w:rsidR="00561D08" w:rsidRPr="000A7C99">
        <w:t>old, for at least the duration of the works, Public Liability Insurance providing a minimum £10,000,000 cover.</w:t>
      </w:r>
    </w:p>
    <w:p w14:paraId="0B7526BE" w14:textId="77777777" w:rsidR="00963B40" w:rsidRPr="000A7C99" w:rsidRDefault="00963B40" w:rsidP="009965EF"/>
    <w:p w14:paraId="582BCE9E" w14:textId="578A7064" w:rsidR="000853F8" w:rsidRPr="000A7C99" w:rsidRDefault="000853F8" w:rsidP="000853F8">
      <w:pPr>
        <w:pStyle w:val="Heading2"/>
      </w:pPr>
      <w:r w:rsidRPr="00CA5E54">
        <w:t>Scope of Works</w:t>
      </w:r>
    </w:p>
    <w:p w14:paraId="75068FFB" w14:textId="17CE805B" w:rsidR="000853F8" w:rsidRPr="000A7C99" w:rsidRDefault="000853F8" w:rsidP="000853F8"/>
    <w:p w14:paraId="681ED363" w14:textId="561AE0BF" w:rsidR="000853F8" w:rsidRPr="000A7C99" w:rsidRDefault="00983387" w:rsidP="000853F8">
      <w:r w:rsidRPr="000A7C99">
        <w:t>The</w:t>
      </w:r>
      <w:r w:rsidR="000853F8" w:rsidRPr="000A7C99">
        <w:t xml:space="preserve"> </w:t>
      </w:r>
      <w:r w:rsidR="003B281C">
        <w:t>L</w:t>
      </w:r>
      <w:r w:rsidR="000853F8" w:rsidRPr="000A7C99">
        <w:t xml:space="preserve">icence permits the </w:t>
      </w:r>
      <w:r w:rsidR="00186049">
        <w:t>a</w:t>
      </w:r>
      <w:r w:rsidR="000853F8" w:rsidRPr="000A7C99">
        <w:t xml:space="preserve">pplicant to undertake </w:t>
      </w:r>
      <w:r w:rsidR="00D26CE9" w:rsidRPr="000A7C99">
        <w:t>the</w:t>
      </w:r>
      <w:r w:rsidR="00AF24A2" w:rsidRPr="000A7C99">
        <w:t xml:space="preserve"> scope of</w:t>
      </w:r>
      <w:r w:rsidR="00D26CE9" w:rsidRPr="000A7C99">
        <w:t xml:space="preserve"> works</w:t>
      </w:r>
      <w:r w:rsidR="00AF24A2" w:rsidRPr="000A7C99">
        <w:t>,</w:t>
      </w:r>
      <w:r w:rsidR="00D26CE9" w:rsidRPr="000A7C99">
        <w:t xml:space="preserve"> as a</w:t>
      </w:r>
      <w:r w:rsidR="00AF24A2" w:rsidRPr="000A7C99">
        <w:t>pproved by</w:t>
      </w:r>
      <w:r w:rsidR="00D26CE9" w:rsidRPr="000A7C99">
        <w:t xml:space="preserve"> </w:t>
      </w:r>
      <w:r w:rsidR="00AF24A2" w:rsidRPr="000A7C99">
        <w:t>the Council,</w:t>
      </w:r>
      <w:r w:rsidR="00D26CE9" w:rsidRPr="000A7C99">
        <w:t xml:space="preserve"> to form a temporary access.</w:t>
      </w:r>
    </w:p>
    <w:p w14:paraId="5DCC5E2F" w14:textId="044619FA" w:rsidR="003D2DCB" w:rsidRPr="000A7C99" w:rsidRDefault="003D2DCB" w:rsidP="000853F8"/>
    <w:p w14:paraId="105F4AB0" w14:textId="7ACE4417" w:rsidR="003D2DCB" w:rsidRPr="000A7C99" w:rsidRDefault="003D2DCB" w:rsidP="003D2DCB">
      <w:pPr>
        <w:pStyle w:val="Heading2"/>
      </w:pPr>
      <w:r w:rsidRPr="000A7C99">
        <w:t>Road</w:t>
      </w:r>
      <w:r w:rsidR="009965EF" w:rsidRPr="000A7C99">
        <w:t xml:space="preserve"> S</w:t>
      </w:r>
      <w:r w:rsidRPr="000A7C99">
        <w:t>pace Booking</w:t>
      </w:r>
      <w:r w:rsidR="009965EF" w:rsidRPr="000A7C99">
        <w:t xml:space="preserve"> and Traffic Management</w:t>
      </w:r>
    </w:p>
    <w:p w14:paraId="51C35BD4" w14:textId="4EA6A982" w:rsidR="003D2DCB" w:rsidRPr="000A7C99" w:rsidRDefault="003D2DCB" w:rsidP="003D2DCB"/>
    <w:p w14:paraId="6AC1C3BB" w14:textId="07A85E45" w:rsidR="003D2DCB" w:rsidRPr="000A7C99" w:rsidRDefault="003D2DCB" w:rsidP="003D2DCB">
      <w:r w:rsidRPr="000A7C99">
        <w:t xml:space="preserve">The </w:t>
      </w:r>
      <w:r w:rsidR="000C21EB">
        <w:t xml:space="preserve">applicant </w:t>
      </w:r>
      <w:r w:rsidR="008A5670">
        <w:t xml:space="preserve">is </w:t>
      </w:r>
      <w:r w:rsidRPr="000A7C99">
        <w:t xml:space="preserve">required to </w:t>
      </w:r>
      <w:r w:rsidR="008A5670">
        <w:t>book</w:t>
      </w:r>
      <w:r w:rsidRPr="000A7C99">
        <w:t xml:space="preserve"> road</w:t>
      </w:r>
      <w:r w:rsidR="009965EF" w:rsidRPr="000A7C99">
        <w:t xml:space="preserve"> </w:t>
      </w:r>
      <w:r w:rsidRPr="000A7C99">
        <w:t>space</w:t>
      </w:r>
      <w:r w:rsidR="008A5670">
        <w:t xml:space="preserve">.  To obtain a permit the applicant will need to contact the </w:t>
      </w:r>
      <w:r w:rsidRPr="000A7C99">
        <w:t xml:space="preserve">Council’s Streetworks Team. Under no circumstances </w:t>
      </w:r>
      <w:r w:rsidR="00AF24A2" w:rsidRPr="000A7C99">
        <w:t>shall</w:t>
      </w:r>
      <w:r w:rsidRPr="000A7C99">
        <w:t xml:space="preserve"> works be undertaken without the relevant </w:t>
      </w:r>
      <w:r w:rsidR="00186049">
        <w:t>l</w:t>
      </w:r>
      <w:r w:rsidRPr="000A7C99">
        <w:t>icence or road</w:t>
      </w:r>
      <w:r w:rsidR="009965EF" w:rsidRPr="000A7C99">
        <w:t xml:space="preserve"> </w:t>
      </w:r>
      <w:r w:rsidRPr="000A7C99">
        <w:t xml:space="preserve">space </w:t>
      </w:r>
      <w:r w:rsidR="00DD16E0" w:rsidRPr="000A7C99">
        <w:t xml:space="preserve">permit </w:t>
      </w:r>
      <w:r w:rsidRPr="000A7C99">
        <w:t>booking.</w:t>
      </w:r>
    </w:p>
    <w:p w14:paraId="32D77A32" w14:textId="0F77A07E" w:rsidR="009965EF" w:rsidRPr="000A7C99" w:rsidRDefault="009965EF" w:rsidP="003D2DCB"/>
    <w:p w14:paraId="7B54AA75" w14:textId="6A79AF4A" w:rsidR="009965EF" w:rsidRPr="000A7C99" w:rsidRDefault="009965EF" w:rsidP="003D2DCB">
      <w:r w:rsidRPr="000A7C99">
        <w:t xml:space="preserve">The application form and details can be found at </w:t>
      </w:r>
      <w:hyperlink r:id="rId12" w:history="1">
        <w:r w:rsidRPr="000A7C99">
          <w:rPr>
            <w:rStyle w:val="Hyperlink"/>
          </w:rPr>
          <w:t>Road Space Booking - Highways (gloucestershire.gov.uk)</w:t>
        </w:r>
      </w:hyperlink>
    </w:p>
    <w:p w14:paraId="59469A20" w14:textId="04939B37" w:rsidR="009965EF" w:rsidRPr="000A7C99" w:rsidRDefault="009965EF" w:rsidP="003D2DCB"/>
    <w:p w14:paraId="189B6130" w14:textId="2DEE95FE" w:rsidR="00603DD4" w:rsidRPr="000A7C99" w:rsidRDefault="009965EF" w:rsidP="003D2DCB">
      <w:r w:rsidRPr="000A7C99">
        <w:t xml:space="preserve">Traffic Management shall be in strict accordance with Chapter 8 of the Traffic Signs Manual, the Safety at Street Works and Road Works ‘Red Book’, and any conditions required </w:t>
      </w:r>
      <w:r w:rsidR="00784E0F" w:rsidRPr="000A7C99">
        <w:t>by</w:t>
      </w:r>
      <w:r w:rsidRPr="000A7C99">
        <w:t xml:space="preserve"> the Streetworks Team.</w:t>
      </w:r>
    </w:p>
    <w:p w14:paraId="0390C0E3" w14:textId="63446582" w:rsidR="00DD16E0" w:rsidRPr="000A7C99" w:rsidRDefault="00DD16E0" w:rsidP="003D2DCB"/>
    <w:p w14:paraId="51F70A09" w14:textId="31A7E329" w:rsidR="00DD16E0" w:rsidRPr="000A7C99" w:rsidRDefault="00DD16E0" w:rsidP="003D2DCB">
      <w:pPr>
        <w:rPr>
          <w:rFonts w:eastAsiaTheme="majorEastAsia" w:cstheme="majorBidi"/>
          <w:color w:val="0054A4"/>
          <w:sz w:val="32"/>
          <w:szCs w:val="26"/>
        </w:rPr>
      </w:pPr>
      <w:r w:rsidRPr="000A7C99">
        <w:rPr>
          <w:rFonts w:eastAsiaTheme="majorEastAsia" w:cstheme="majorBidi"/>
          <w:color w:val="0054A4"/>
          <w:sz w:val="32"/>
          <w:szCs w:val="26"/>
        </w:rPr>
        <w:t>Contractors and NRSWA Qualifications</w:t>
      </w:r>
    </w:p>
    <w:p w14:paraId="68E45B73" w14:textId="1B952871" w:rsidR="00DD16E0" w:rsidRPr="000A7C99" w:rsidRDefault="00DD16E0" w:rsidP="003D2DCB"/>
    <w:p w14:paraId="1605042A" w14:textId="77777777" w:rsidR="00DD16E0" w:rsidRPr="000A7C99" w:rsidRDefault="00DD16E0" w:rsidP="000853F8">
      <w:r w:rsidRPr="000A7C99">
        <w:t>The New Roads and Street Works Act 1991 (NRSWA) requires that there is always a qualified operative on site while street works are in progress. The qualifications held must be appropriate for the work being carried out.</w:t>
      </w:r>
    </w:p>
    <w:p w14:paraId="40CC183F" w14:textId="77777777" w:rsidR="00DD16E0" w:rsidRPr="000A7C99" w:rsidRDefault="00DD16E0" w:rsidP="000853F8"/>
    <w:p w14:paraId="37C7509E" w14:textId="319F3779" w:rsidR="004B2095" w:rsidRPr="000A7C99" w:rsidRDefault="00DD16E0" w:rsidP="000853F8">
      <w:r w:rsidRPr="000A7C99">
        <w:t xml:space="preserve">The </w:t>
      </w:r>
      <w:r w:rsidR="001427C8" w:rsidRPr="000A7C99">
        <w:t>A</w:t>
      </w:r>
      <w:r w:rsidRPr="000A7C99">
        <w:t>ct does not require all the relevant qualifications to be held by a single operative - the main requirement is that there is always at least one operative on site whose qualifications match the activities being undertaken.</w:t>
      </w:r>
    </w:p>
    <w:p w14:paraId="4AC8941D" w14:textId="3B21A0F4" w:rsidR="00DD16E0" w:rsidRPr="000A7C99" w:rsidRDefault="00DD16E0" w:rsidP="000853F8"/>
    <w:p w14:paraId="6DA4AEDF" w14:textId="2125BE14" w:rsidR="00DD16E0" w:rsidRPr="000A7C99" w:rsidRDefault="00DD16E0" w:rsidP="000853F8">
      <w:r w:rsidRPr="000A7C99">
        <w:t>Please refer to the link below for additional guidance and information.</w:t>
      </w:r>
    </w:p>
    <w:p w14:paraId="69F28D66" w14:textId="43CE8516" w:rsidR="00DD16E0" w:rsidRPr="000A7C99" w:rsidRDefault="00DD16E0" w:rsidP="000853F8">
      <w:hyperlink w:history="1">
        <w:r w:rsidRPr="000A7C99">
          <w:rPr>
            <w:rStyle w:val="Hyperlink"/>
          </w:rPr>
          <w:t>Street works qualifications in England: guidance for operatives and supervisors - GOV.UK (www.gov.uk)</w:t>
        </w:r>
      </w:hyperlink>
    </w:p>
    <w:p w14:paraId="587770AE" w14:textId="77777777" w:rsidR="00DD16E0" w:rsidRPr="000A7C99" w:rsidRDefault="00DD16E0" w:rsidP="004B2095">
      <w:pPr>
        <w:pStyle w:val="Heading2"/>
      </w:pPr>
    </w:p>
    <w:p w14:paraId="038B8100" w14:textId="61D58C62" w:rsidR="004B2095" w:rsidRPr="000A7C99" w:rsidRDefault="004B2095" w:rsidP="004B2095">
      <w:pPr>
        <w:pStyle w:val="Heading2"/>
      </w:pPr>
      <w:r w:rsidRPr="000A7C99">
        <w:t>Statutory Undertakers’ Plant</w:t>
      </w:r>
    </w:p>
    <w:p w14:paraId="5B6A7DAD" w14:textId="1F643861" w:rsidR="004B2095" w:rsidRPr="000A7C99" w:rsidRDefault="004B2095" w:rsidP="004B2095"/>
    <w:p w14:paraId="21435F53" w14:textId="046D1D7C" w:rsidR="00213026" w:rsidRPr="000A7C99" w:rsidRDefault="00213026" w:rsidP="00112ED3">
      <w:r w:rsidRPr="000A7C99">
        <w:t>It is a legal requirement that the Applicant contact any affected Statutory Undertakers prior to works starting.</w:t>
      </w:r>
    </w:p>
    <w:p w14:paraId="6A8F9F83" w14:textId="77777777" w:rsidR="00213026" w:rsidRPr="000A7C99" w:rsidRDefault="00213026" w:rsidP="00112ED3"/>
    <w:p w14:paraId="4EBA39FD" w14:textId="25050F91" w:rsidR="00112ED3" w:rsidRPr="000A7C99" w:rsidRDefault="00170928" w:rsidP="00112ED3">
      <w:r w:rsidRPr="000A7C99">
        <w:lastRenderedPageBreak/>
        <w:t xml:space="preserve">The </w:t>
      </w:r>
      <w:r w:rsidR="00B16068">
        <w:t>a</w:t>
      </w:r>
      <w:r w:rsidR="004B2095" w:rsidRPr="000A7C99">
        <w:t>pplicant shall accurately identify any Statutory Undertakers’ plant that will be affected by the works.</w:t>
      </w:r>
      <w:r w:rsidR="00112ED3" w:rsidRPr="000A7C99">
        <w:t xml:space="preserve"> Any costs for lowering</w:t>
      </w:r>
      <w:r w:rsidR="003F68CB" w:rsidRPr="000A7C99">
        <w:t>, protecting, or otherwise diverting</w:t>
      </w:r>
      <w:r w:rsidR="00112ED3" w:rsidRPr="000A7C99">
        <w:t xml:space="preserve"> Statutory Undertakers’ plant shall be borne by the </w:t>
      </w:r>
      <w:r w:rsidR="00B16068">
        <w:t>a</w:t>
      </w:r>
      <w:r w:rsidR="00112ED3" w:rsidRPr="000A7C99">
        <w:t>pplicant.</w:t>
      </w:r>
    </w:p>
    <w:p w14:paraId="30A8C932" w14:textId="563B4420" w:rsidR="004B2095" w:rsidRPr="000A7C99" w:rsidRDefault="004B2095" w:rsidP="004B2095"/>
    <w:p w14:paraId="62BD588C" w14:textId="1C42F0B8" w:rsidR="004B2095" w:rsidRPr="000A7C99" w:rsidRDefault="004B2095" w:rsidP="004B2095">
      <w:r w:rsidRPr="000A7C99">
        <w:t>Th</w:t>
      </w:r>
      <w:r w:rsidR="00287E5D" w:rsidRPr="000A7C99">
        <w:t>e</w:t>
      </w:r>
      <w:r w:rsidRPr="000A7C99">
        <w:t xml:space="preserve"> </w:t>
      </w:r>
      <w:r w:rsidR="00CA5E54">
        <w:t>L</w:t>
      </w:r>
      <w:r w:rsidRPr="000A7C99">
        <w:t xml:space="preserve">icence permits the </w:t>
      </w:r>
      <w:r w:rsidR="00B16068">
        <w:t>a</w:t>
      </w:r>
      <w:r w:rsidRPr="000A7C99">
        <w:t xml:space="preserve">pplicant to undertake trial holes via Section 171 of the Highways Act 1980, and these must be undertaken prior to the main works starting. The Applicant shall be provided contact details for </w:t>
      </w:r>
      <w:r w:rsidR="00170928" w:rsidRPr="000A7C99">
        <w:t>the</w:t>
      </w:r>
      <w:r w:rsidRPr="000A7C99">
        <w:t xml:space="preserve"> Council’s Clerk of Works, who shall be invited by the </w:t>
      </w:r>
      <w:r w:rsidR="00B16068">
        <w:t>a</w:t>
      </w:r>
      <w:r w:rsidRPr="000A7C99">
        <w:t>pplicant to review the trial holes prior to work progressing.</w:t>
      </w:r>
      <w:r w:rsidR="00112ED3" w:rsidRPr="000A7C99">
        <w:t xml:space="preserve"> The </w:t>
      </w:r>
      <w:r w:rsidR="00213026" w:rsidRPr="000A7C99">
        <w:t>w</w:t>
      </w:r>
      <w:r w:rsidR="00112ED3" w:rsidRPr="000A7C99">
        <w:t>orks must not progress until the Clerk of Works has witnessed the trial holes.</w:t>
      </w:r>
    </w:p>
    <w:p w14:paraId="7C7A9A99" w14:textId="77777777" w:rsidR="002530A1" w:rsidRPr="000A7C99" w:rsidRDefault="002530A1" w:rsidP="002530A1">
      <w:pPr>
        <w:rPr>
          <w:rFonts w:eastAsiaTheme="majorEastAsia" w:cstheme="majorBidi"/>
          <w:color w:val="0054A4"/>
          <w:sz w:val="32"/>
          <w:szCs w:val="26"/>
        </w:rPr>
      </w:pPr>
    </w:p>
    <w:p w14:paraId="1F2FFA85" w14:textId="47DEF31C" w:rsidR="00112ED3" w:rsidRPr="000A7C99" w:rsidRDefault="00112ED3" w:rsidP="002530A1">
      <w:pPr>
        <w:rPr>
          <w:rFonts w:eastAsiaTheme="majorEastAsia" w:cstheme="majorBidi"/>
          <w:color w:val="0054A4"/>
          <w:sz w:val="32"/>
          <w:szCs w:val="26"/>
        </w:rPr>
      </w:pPr>
      <w:r w:rsidRPr="000A7C99">
        <w:rPr>
          <w:rFonts w:eastAsiaTheme="majorEastAsia" w:cstheme="majorBidi"/>
          <w:color w:val="0054A4"/>
          <w:sz w:val="32"/>
          <w:szCs w:val="26"/>
        </w:rPr>
        <w:t>Construction Specification</w:t>
      </w:r>
      <w:r w:rsidR="007C3C97" w:rsidRPr="000A7C99">
        <w:rPr>
          <w:rFonts w:eastAsiaTheme="majorEastAsia" w:cstheme="majorBidi"/>
          <w:color w:val="0054A4"/>
          <w:sz w:val="32"/>
          <w:szCs w:val="26"/>
        </w:rPr>
        <w:t xml:space="preserve"> </w:t>
      </w:r>
    </w:p>
    <w:p w14:paraId="72E66CD5" w14:textId="0CEA1740" w:rsidR="00112ED3" w:rsidRPr="000A7C99" w:rsidRDefault="00112ED3" w:rsidP="00112ED3"/>
    <w:p w14:paraId="5091A7FD" w14:textId="44F4BD26" w:rsidR="007E0577" w:rsidRPr="00DF73FA" w:rsidRDefault="00112ED3" w:rsidP="00695478">
      <w:r w:rsidRPr="00DF73FA">
        <w:t xml:space="preserve">Construction of the </w:t>
      </w:r>
      <w:r w:rsidR="00695478" w:rsidRPr="00DF73FA">
        <w:t>temporary</w:t>
      </w:r>
      <w:r w:rsidRPr="00DF73FA">
        <w:t xml:space="preserve"> </w:t>
      </w:r>
      <w:r w:rsidR="00D84F21" w:rsidRPr="00DF73FA">
        <w:t>access</w:t>
      </w:r>
      <w:r w:rsidRPr="00DF73FA">
        <w:t xml:space="preserve"> shall be in accordance with th</w:t>
      </w:r>
      <w:r w:rsidR="00695478" w:rsidRPr="00DF73FA">
        <w:t>e plans</w:t>
      </w:r>
      <w:r w:rsidR="00AF24A2" w:rsidRPr="00DF73FA">
        <w:t xml:space="preserve"> and scope of works</w:t>
      </w:r>
      <w:r w:rsidR="00695478" w:rsidRPr="00DF73FA">
        <w:t xml:space="preserve"> approved by </w:t>
      </w:r>
      <w:r w:rsidR="00AF24A2" w:rsidRPr="00DF73FA">
        <w:t>the Council</w:t>
      </w:r>
      <w:r w:rsidR="00695478" w:rsidRPr="00DF73FA">
        <w:t xml:space="preserve">. </w:t>
      </w:r>
    </w:p>
    <w:p w14:paraId="2391A622" w14:textId="77777777" w:rsidR="00695478" w:rsidRPr="00DF73FA" w:rsidRDefault="00695478" w:rsidP="00695478"/>
    <w:p w14:paraId="6466A369" w14:textId="1B97A3EF" w:rsidR="00695478" w:rsidRPr="000A7C99" w:rsidRDefault="00AF24A2" w:rsidP="00695478">
      <w:r w:rsidRPr="00DF73FA">
        <w:t>The Council</w:t>
      </w:r>
      <w:r w:rsidR="008553E0" w:rsidRPr="00DF73FA">
        <w:t xml:space="preserve"> will not accept any granular/unbound </w:t>
      </w:r>
      <w:r w:rsidRPr="00DF73FA">
        <w:t xml:space="preserve">surfacing </w:t>
      </w:r>
      <w:r w:rsidR="008553E0" w:rsidRPr="00DF73FA">
        <w:t xml:space="preserve">material within </w:t>
      </w:r>
      <w:r w:rsidR="000A7C99" w:rsidRPr="00DF73FA">
        <w:t>five (</w:t>
      </w:r>
      <w:r w:rsidR="008553E0" w:rsidRPr="00DF73FA">
        <w:t>5</w:t>
      </w:r>
      <w:r w:rsidR="000A7C99" w:rsidRPr="00DF73FA">
        <w:t>)</w:t>
      </w:r>
      <w:r w:rsidR="008553E0" w:rsidRPr="00DF73FA">
        <w:t xml:space="preserve"> met</w:t>
      </w:r>
      <w:r w:rsidR="000A7C99" w:rsidRPr="00DF73FA">
        <w:t>re</w:t>
      </w:r>
      <w:r w:rsidR="008553E0" w:rsidRPr="00DF73FA">
        <w:t>s of the highway</w:t>
      </w:r>
      <w:r w:rsidRPr="000A7C99">
        <w:t>, and the temporary access shall be constructed in a manner that ensures and maintains the safe passage of pedestrians, cyclists, and traffic as required.</w:t>
      </w:r>
    </w:p>
    <w:p w14:paraId="3375B90E" w14:textId="77777777" w:rsidR="00112ED3" w:rsidRPr="000A7C99" w:rsidRDefault="00112ED3" w:rsidP="00112ED3"/>
    <w:p w14:paraId="3D681610" w14:textId="536AC041" w:rsidR="00112ED3" w:rsidRPr="000A7C99" w:rsidRDefault="00562245" w:rsidP="00562245">
      <w:pPr>
        <w:pStyle w:val="Heading2"/>
      </w:pPr>
      <w:r w:rsidRPr="000A7C99">
        <w:t>Private Surface Water</w:t>
      </w:r>
    </w:p>
    <w:p w14:paraId="237E9A4E" w14:textId="4AF26A1E" w:rsidR="00562245" w:rsidRPr="000A7C99" w:rsidRDefault="00562245" w:rsidP="00562245"/>
    <w:p w14:paraId="50DDDB30" w14:textId="6F6243B1" w:rsidR="00562245" w:rsidRPr="000A7C99" w:rsidRDefault="00562245" w:rsidP="00562245">
      <w:r w:rsidRPr="000A7C99">
        <w:t xml:space="preserve">No private surface water from the </w:t>
      </w:r>
      <w:r w:rsidR="00B16068">
        <w:t>a</w:t>
      </w:r>
      <w:r w:rsidRPr="000A7C99">
        <w:t xml:space="preserve">pplicant’s site is permitted to discharge onto the highway. The </w:t>
      </w:r>
      <w:r w:rsidR="00B16068">
        <w:t>a</w:t>
      </w:r>
      <w:r w:rsidRPr="000A7C99">
        <w:t>pplicant shall provide details of the proposed method of maintaining the highway free of private surface water.</w:t>
      </w:r>
      <w:r w:rsidR="00B16068">
        <w:t xml:space="preserve"> </w:t>
      </w:r>
    </w:p>
    <w:p w14:paraId="32DFFD1E" w14:textId="55FE256A" w:rsidR="00C852DE" w:rsidRPr="000A7C99" w:rsidRDefault="00C852DE" w:rsidP="00562245"/>
    <w:p w14:paraId="11EE3238" w14:textId="11B6E321" w:rsidR="00C852DE" w:rsidRPr="000A7C99" w:rsidRDefault="00C852DE" w:rsidP="00562245">
      <w:r w:rsidRPr="000A7C99">
        <w:t xml:space="preserve">For the construction of surface water and foul sewers, and connections into the Water Authority’s existing network, agreements under Section 104 and/or Section 106 </w:t>
      </w:r>
      <w:r w:rsidR="00F45A41" w:rsidRPr="000A7C99">
        <w:t>of the Water Industry Act 1991</w:t>
      </w:r>
      <w:r w:rsidR="0088711D" w:rsidRPr="000A7C99">
        <w:t xml:space="preserve"> shall be required</w:t>
      </w:r>
      <w:r w:rsidR="00F45A41" w:rsidRPr="000A7C99">
        <w:t>.</w:t>
      </w:r>
    </w:p>
    <w:p w14:paraId="69F10D9B" w14:textId="5FA3D6BD" w:rsidR="00234AD6" w:rsidRPr="000A7C99" w:rsidRDefault="00234AD6" w:rsidP="00562245"/>
    <w:p w14:paraId="2B71EBED" w14:textId="73245814" w:rsidR="00234AD6" w:rsidRPr="000A7C99" w:rsidRDefault="00234AD6" w:rsidP="00562245">
      <w:r w:rsidRPr="000A7C99">
        <w:t>Private surface water connections into highway drainage are not permitted</w:t>
      </w:r>
      <w:r w:rsidR="00DF73FA">
        <w:t>, whether temporary or permanent</w:t>
      </w:r>
      <w:r w:rsidRPr="000A7C99">
        <w:t>.</w:t>
      </w:r>
    </w:p>
    <w:p w14:paraId="148738B2" w14:textId="77777777" w:rsidR="00EF7A3E" w:rsidRPr="000A7C99" w:rsidRDefault="00EF7A3E" w:rsidP="00562245"/>
    <w:p w14:paraId="31025E75" w14:textId="03DAE77E" w:rsidR="003D2DCB" w:rsidRPr="000A7C99" w:rsidRDefault="003D2DCB" w:rsidP="003D2DCB">
      <w:pPr>
        <w:pStyle w:val="Heading2"/>
      </w:pPr>
      <w:r w:rsidRPr="000A7C99">
        <w:t>Ordinary Watercourse Consent</w:t>
      </w:r>
    </w:p>
    <w:p w14:paraId="7FEF905B" w14:textId="2481F89E" w:rsidR="003D2DCB" w:rsidRPr="000A7C99" w:rsidRDefault="003D2DCB" w:rsidP="003D2DCB"/>
    <w:p w14:paraId="7685407A" w14:textId="5173A167" w:rsidR="00561D08" w:rsidRPr="000A7C99" w:rsidRDefault="003D2DCB">
      <w:r w:rsidRPr="000A7C99">
        <w:t xml:space="preserve">If the works may alter the flow conditions, or alter the cross-sectional area of any ordinary watercourse, then Consent shall be required. It is the </w:t>
      </w:r>
      <w:r w:rsidR="00B16068">
        <w:t>a</w:t>
      </w:r>
      <w:r w:rsidRPr="000A7C99">
        <w:t>pplicant’s responsibility for ensuring Ordinary Watercourse Consent is granted prior to undertaking the works.</w:t>
      </w:r>
    </w:p>
    <w:p w14:paraId="4EC4E62D" w14:textId="72BF267C" w:rsidR="00EA754F" w:rsidRPr="000A7C99" w:rsidRDefault="00EA754F"/>
    <w:p w14:paraId="4929CA9F" w14:textId="17F8A6E9" w:rsidR="00EA754F" w:rsidRPr="000A7C99" w:rsidRDefault="00EA754F" w:rsidP="00EA754F">
      <w:pPr>
        <w:pStyle w:val="Default"/>
        <w:rPr>
          <w:rFonts w:ascii="Arial" w:eastAsiaTheme="minorEastAsia" w:hAnsi="Arial" w:cstheme="minorBidi"/>
          <w:color w:val="auto"/>
        </w:rPr>
      </w:pPr>
      <w:r w:rsidRPr="000A7C99">
        <w:rPr>
          <w:rFonts w:ascii="Arial" w:eastAsiaTheme="minorEastAsia" w:hAnsi="Arial" w:cstheme="minorBidi"/>
          <w:color w:val="auto"/>
        </w:rPr>
        <w:t xml:space="preserve">Following the works, the maintenance responsibility of the watercourse remains with the owner of the land, who under Common Law is referred to as the riparian owner. Therefore, the landowner must ensure that </w:t>
      </w:r>
      <w:r w:rsidR="000A7C99">
        <w:rPr>
          <w:rFonts w:ascii="Arial" w:eastAsiaTheme="minorEastAsia" w:hAnsi="Arial" w:cstheme="minorBidi"/>
          <w:color w:val="auto"/>
        </w:rPr>
        <w:t>any</w:t>
      </w:r>
      <w:r w:rsidRPr="000A7C99">
        <w:rPr>
          <w:rFonts w:ascii="Arial" w:eastAsiaTheme="minorEastAsia" w:hAnsi="Arial" w:cstheme="minorBidi"/>
          <w:color w:val="auto"/>
        </w:rPr>
        <w:t xml:space="preserve"> culvert</w:t>
      </w:r>
      <w:r w:rsidR="000A7C99">
        <w:rPr>
          <w:rFonts w:ascii="Arial" w:eastAsiaTheme="minorEastAsia" w:hAnsi="Arial" w:cstheme="minorBidi"/>
          <w:color w:val="auto"/>
        </w:rPr>
        <w:t xml:space="preserve"> or pipe</w:t>
      </w:r>
      <w:r w:rsidRPr="000A7C99">
        <w:rPr>
          <w:rFonts w:ascii="Arial" w:eastAsiaTheme="minorEastAsia" w:hAnsi="Arial" w:cstheme="minorBidi"/>
          <w:color w:val="auto"/>
        </w:rPr>
        <w:t xml:space="preserve"> and associated ditch remains in good condition and free from obstructions.</w:t>
      </w:r>
      <w:r w:rsidR="00DF73FA">
        <w:rPr>
          <w:rFonts w:ascii="Arial" w:eastAsiaTheme="minorEastAsia" w:hAnsi="Arial" w:cstheme="minorBidi"/>
          <w:color w:val="auto"/>
        </w:rPr>
        <w:t xml:space="preserve"> This responsibility continues following reinstatement of the access to its original condition.</w:t>
      </w:r>
      <w:r w:rsidRPr="000A7C99">
        <w:rPr>
          <w:rFonts w:ascii="Arial" w:eastAsiaTheme="minorEastAsia" w:hAnsi="Arial" w:cstheme="minorBidi"/>
          <w:color w:val="auto"/>
        </w:rPr>
        <w:t xml:space="preserve"> </w:t>
      </w:r>
    </w:p>
    <w:p w14:paraId="5C0EB37F" w14:textId="39CFECCB" w:rsidR="00F45A41" w:rsidRPr="000A7C99" w:rsidRDefault="00F45A41"/>
    <w:p w14:paraId="6E92B5DF" w14:textId="47BB4650" w:rsidR="00562245" w:rsidRPr="000A7C99" w:rsidRDefault="00562245" w:rsidP="00562245">
      <w:pPr>
        <w:pStyle w:val="Heading2"/>
      </w:pPr>
      <w:r w:rsidRPr="000A7C99">
        <w:lastRenderedPageBreak/>
        <w:t>Visibility</w:t>
      </w:r>
    </w:p>
    <w:p w14:paraId="6C41116C" w14:textId="17464CEE" w:rsidR="00562245" w:rsidRPr="000A7C99" w:rsidRDefault="00562245" w:rsidP="00562245"/>
    <w:p w14:paraId="7F020120" w14:textId="6C1619A7" w:rsidR="00562245" w:rsidRPr="000A7C99" w:rsidRDefault="00562245" w:rsidP="00562245">
      <w:r w:rsidRPr="000A7C99">
        <w:t>Visibility shall be provided commensurate with the 85</w:t>
      </w:r>
      <w:r w:rsidRPr="000A7C99">
        <w:rPr>
          <w:vertAlign w:val="superscript"/>
        </w:rPr>
        <w:t>th</w:t>
      </w:r>
      <w:r w:rsidRPr="000A7C99">
        <w:t xml:space="preserve"> percentile speeds of the road onto which the </w:t>
      </w:r>
      <w:r w:rsidR="00581403">
        <w:t>temporary</w:t>
      </w:r>
      <w:r w:rsidRPr="000A7C99">
        <w:t xml:space="preserve"> access is being constructed.</w:t>
      </w:r>
      <w:r w:rsidR="000A729F" w:rsidRPr="000A7C99">
        <w:t xml:space="preserve"> Calculation of required visibility shall be undertaken in accordance with Manual for Streets 2 section 10.1.5.</w:t>
      </w:r>
    </w:p>
    <w:p w14:paraId="47F7A4A0" w14:textId="77777777" w:rsidR="00C37ECF" w:rsidRPr="000A7C99" w:rsidRDefault="00C37ECF" w:rsidP="00562245"/>
    <w:p w14:paraId="41B3999A" w14:textId="602CEA15" w:rsidR="000A729F" w:rsidRPr="000A7C99" w:rsidRDefault="000A729F" w:rsidP="000A729F">
      <w:pPr>
        <w:pStyle w:val="Heading2"/>
      </w:pPr>
      <w:r w:rsidRPr="000A7C99">
        <w:t>Boundary Details</w:t>
      </w:r>
    </w:p>
    <w:p w14:paraId="1466CC15" w14:textId="46AFEEE3" w:rsidR="000A729F" w:rsidRPr="000A7C99" w:rsidRDefault="000A729F" w:rsidP="000A729F"/>
    <w:p w14:paraId="666C4936" w14:textId="276E59D8" w:rsidR="000A729F" w:rsidRPr="000A7C99" w:rsidRDefault="000A729F" w:rsidP="000A729F">
      <w:r w:rsidRPr="000A7C99">
        <w:t xml:space="preserve">The </w:t>
      </w:r>
      <w:r w:rsidR="00B16068">
        <w:t>a</w:t>
      </w:r>
      <w:r w:rsidRPr="000A7C99">
        <w:t xml:space="preserve">pplicant shall provide details of the boundaries of the site within their control, as submitted in the planning process. The </w:t>
      </w:r>
      <w:r w:rsidR="00B16068">
        <w:t>a</w:t>
      </w:r>
      <w:r w:rsidRPr="000A7C99">
        <w:t xml:space="preserve">pplicant </w:t>
      </w:r>
      <w:r w:rsidR="009965EF" w:rsidRPr="000A7C99">
        <w:t>shall</w:t>
      </w:r>
      <w:r w:rsidRPr="000A7C99">
        <w:t xml:space="preserve"> demonstrate through appropriate plans that all land required to provide </w:t>
      </w:r>
      <w:r w:rsidR="003B281C">
        <w:t xml:space="preserve">the temporary </w:t>
      </w:r>
      <w:r w:rsidRPr="000A7C99">
        <w:t>access</w:t>
      </w:r>
      <w:r w:rsidR="00963B40" w:rsidRPr="000A7C99">
        <w:t>,</w:t>
      </w:r>
      <w:r w:rsidRPr="000A7C99">
        <w:t xml:space="preserve"> including that for the visibility splays</w:t>
      </w:r>
      <w:r w:rsidR="00963B40" w:rsidRPr="000A7C99">
        <w:t>,</w:t>
      </w:r>
      <w:r w:rsidRPr="000A7C99">
        <w:t xml:space="preserve"> is within their control or within the extent of the highway.</w:t>
      </w:r>
    </w:p>
    <w:p w14:paraId="2BEA7149" w14:textId="5C08BE55" w:rsidR="003D22F7" w:rsidRPr="000A7C99" w:rsidRDefault="003D22F7" w:rsidP="000A729F"/>
    <w:p w14:paraId="567AA14A" w14:textId="029E9BD0" w:rsidR="003D22F7" w:rsidRPr="000A7C99" w:rsidRDefault="003D22F7" w:rsidP="003D22F7">
      <w:pPr>
        <w:pStyle w:val="Heading2"/>
      </w:pPr>
      <w:r w:rsidRPr="000A7C99">
        <w:t>Existing Parking</w:t>
      </w:r>
    </w:p>
    <w:p w14:paraId="17DEA8EF" w14:textId="54038628" w:rsidR="003D22F7" w:rsidRPr="000A7C99" w:rsidRDefault="003D22F7" w:rsidP="003D22F7"/>
    <w:p w14:paraId="263E8240" w14:textId="3B4A1DD5" w:rsidR="003D22F7" w:rsidRPr="000A7C99" w:rsidRDefault="003D22F7" w:rsidP="003D22F7">
      <w:r w:rsidRPr="000A7C99">
        <w:t xml:space="preserve">If the proposed </w:t>
      </w:r>
      <w:r w:rsidR="00581403">
        <w:t xml:space="preserve">temporary </w:t>
      </w:r>
      <w:r w:rsidRPr="000A7C99">
        <w:t xml:space="preserve">access is within an area of controlled parking, such as residential permit parking, marked bays, or yellow lines, the </w:t>
      </w:r>
      <w:r w:rsidR="00B16068">
        <w:t>a</w:t>
      </w:r>
      <w:r w:rsidRPr="000A7C99">
        <w:t>pplicant shall undertake early engagement with the Highways Legal Agreements Team.</w:t>
      </w:r>
    </w:p>
    <w:p w14:paraId="1CAEE98B" w14:textId="7D423B21" w:rsidR="003D22F7" w:rsidRPr="000A7C99" w:rsidRDefault="003D22F7" w:rsidP="003D22F7"/>
    <w:p w14:paraId="254FF868" w14:textId="1377C3F4" w:rsidR="003D22F7" w:rsidRDefault="00DF73FA" w:rsidP="003D22F7">
      <w:r>
        <w:t>Temporary Orders will require engagement with the Traffic Regulation Orders Team</w:t>
      </w:r>
      <w:r w:rsidR="003D22F7" w:rsidRPr="000A7C99">
        <w:t>, with the cost of this being borne by the Applicant.</w:t>
      </w:r>
    </w:p>
    <w:p w14:paraId="7604A099" w14:textId="77777777" w:rsidR="00581403" w:rsidRPr="000A7C99" w:rsidRDefault="00581403" w:rsidP="006F18D5"/>
    <w:p w14:paraId="0E2E81AD" w14:textId="4F2C6806" w:rsidR="00963B40" w:rsidRPr="000A7C99" w:rsidRDefault="00963B40" w:rsidP="00963B40">
      <w:pPr>
        <w:pStyle w:val="Heading2"/>
      </w:pPr>
      <w:r w:rsidRPr="000A7C99">
        <w:t>Further Information</w:t>
      </w:r>
    </w:p>
    <w:p w14:paraId="759F979A" w14:textId="0687DE98" w:rsidR="00963B40" w:rsidRPr="000A7C99" w:rsidRDefault="00963B40" w:rsidP="00963B40"/>
    <w:p w14:paraId="46B513D7" w14:textId="10C3D8AD" w:rsidR="00B865BF" w:rsidRPr="000A7C99" w:rsidRDefault="00963B40">
      <w:r w:rsidRPr="000A7C99">
        <w:t xml:space="preserve">Applicants </w:t>
      </w:r>
      <w:r w:rsidR="0060041E" w:rsidRPr="000A7C99">
        <w:t>are encouraged to</w:t>
      </w:r>
      <w:r w:rsidRPr="000A7C99">
        <w:t xml:space="preserve"> contact the Highways Legal Agreements Team to </w:t>
      </w:r>
      <w:r w:rsidR="0060041E" w:rsidRPr="000A7C99">
        <w:t>engage in early discussion</w:t>
      </w:r>
      <w:r w:rsidR="00DF5DE2" w:rsidRPr="000A7C99">
        <w:t xml:space="preserve">. </w:t>
      </w:r>
      <w:r w:rsidRPr="000A7C99">
        <w:t xml:space="preserve">The Highways Legal Agreements Team can be contacted via </w:t>
      </w:r>
      <w:hyperlink r:id="rId13" w:history="1">
        <w:r w:rsidR="00C852DE" w:rsidRPr="000A7C99">
          <w:rPr>
            <w:rStyle w:val="Hyperlink"/>
          </w:rPr>
          <w:t>highwaylegalagreements@gloucestershire.gov.uk</w:t>
        </w:r>
      </w:hyperlink>
      <w:r w:rsidR="008A5670">
        <w:t>.</w:t>
      </w:r>
    </w:p>
    <w:p w14:paraId="3AEBDC9D" w14:textId="77777777" w:rsidR="00EA754F" w:rsidRPr="000A7C99" w:rsidRDefault="00EA754F"/>
    <w:p w14:paraId="65440A6D" w14:textId="1CD07056" w:rsidR="00EA754F" w:rsidRPr="000A7C99" w:rsidRDefault="00EA754F">
      <w:pPr>
        <w:sectPr w:rsidR="00EA754F" w:rsidRPr="000A7C99" w:rsidSect="007C391F">
          <w:headerReference w:type="even" r:id="rId14"/>
          <w:headerReference w:type="default" r:id="rId15"/>
          <w:footerReference w:type="even" r:id="rId16"/>
          <w:footerReference w:type="default" r:id="rId17"/>
          <w:headerReference w:type="first" r:id="rId18"/>
          <w:footerReference w:type="first" r:id="rId19"/>
          <w:pgSz w:w="11900" w:h="16840"/>
          <w:pgMar w:top="1440" w:right="1797" w:bottom="1440" w:left="1797" w:header="709" w:footer="709" w:gutter="0"/>
          <w:cols w:space="708"/>
          <w:docGrid w:linePitch="360"/>
        </w:sectPr>
      </w:pPr>
      <w:r w:rsidRPr="000A7C99">
        <w:br w:type="page"/>
      </w:r>
    </w:p>
    <w:p w14:paraId="423F73DB" w14:textId="02419D12" w:rsidR="00372203" w:rsidRPr="000A7C99" w:rsidRDefault="00372203" w:rsidP="00372203">
      <w:pPr>
        <w:pStyle w:val="Heading2"/>
      </w:pPr>
      <w:r w:rsidRPr="000A7C99">
        <w:lastRenderedPageBreak/>
        <w:t>Appendix A – Application Form</w:t>
      </w:r>
    </w:p>
    <w:p w14:paraId="06928595" w14:textId="3E1B4F9D" w:rsidR="00372203" w:rsidRPr="000A7C99" w:rsidRDefault="00372203" w:rsidP="000853F8"/>
    <w:p w14:paraId="406AB8D5" w14:textId="28067359" w:rsidR="00EA00F8" w:rsidRPr="000A7C99" w:rsidRDefault="0088711D">
      <w:pPr>
        <w:rPr>
          <w:b/>
          <w:bCs/>
        </w:rPr>
      </w:pPr>
      <w:r w:rsidRPr="000A7C99">
        <w:rPr>
          <w:b/>
          <w:bCs/>
        </w:rPr>
        <w:t xml:space="preserve">NOTE: </w:t>
      </w:r>
      <w:r w:rsidR="00EA00F8" w:rsidRPr="000A7C99">
        <w:rPr>
          <w:b/>
          <w:bCs/>
        </w:rPr>
        <w:t>It is imperative the information contained within this application is accurate, as it shall form the basis of the legally binding Licence.</w:t>
      </w:r>
    </w:p>
    <w:p w14:paraId="431157D9" w14:textId="77777777" w:rsidR="00EA00F8" w:rsidRPr="000A7C99" w:rsidRDefault="00EA00F8"/>
    <w:tbl>
      <w:tblPr>
        <w:tblStyle w:val="TableGrid"/>
        <w:tblW w:w="0" w:type="auto"/>
        <w:tblLook w:val="04A0" w:firstRow="1" w:lastRow="0" w:firstColumn="1" w:lastColumn="0" w:noHBand="0" w:noVBand="1"/>
      </w:tblPr>
      <w:tblGrid>
        <w:gridCol w:w="3539"/>
        <w:gridCol w:w="4556"/>
      </w:tblGrid>
      <w:tr w:rsidR="00EA00F8" w:rsidRPr="000A7C99" w14:paraId="39C55D56" w14:textId="77777777" w:rsidTr="00BA6EDE">
        <w:tc>
          <w:tcPr>
            <w:tcW w:w="8095" w:type="dxa"/>
            <w:gridSpan w:val="2"/>
            <w:shd w:val="clear" w:color="auto" w:fill="D9D9D9" w:themeFill="background1" w:themeFillShade="D9"/>
          </w:tcPr>
          <w:p w14:paraId="7993E501" w14:textId="48584890" w:rsidR="00EA00F8" w:rsidRPr="006C6A9C" w:rsidRDefault="00567CE1" w:rsidP="006C6A9C">
            <w:pPr>
              <w:pStyle w:val="ListParagraph"/>
              <w:numPr>
                <w:ilvl w:val="6"/>
                <w:numId w:val="8"/>
              </w:numPr>
              <w:jc w:val="both"/>
              <w:rPr>
                <w:rFonts w:cs="Arial"/>
                <w:color w:val="0054A4"/>
                <w14:textFill>
                  <w14:solidFill>
                    <w14:srgbClr w14:val="0054A4">
                      <w14:lumMod w14:val="75000"/>
                    </w14:srgbClr>
                  </w14:solidFill>
                </w14:textFill>
              </w:rPr>
            </w:pPr>
            <w:r w:rsidRPr="006C6A9C">
              <w:rPr>
                <w:rFonts w:cs="Arial"/>
                <w:color w:val="0054A4"/>
                <w14:textFill>
                  <w14:solidFill>
                    <w14:srgbClr w14:val="0054A4">
                      <w14:lumMod w14:val="75000"/>
                    </w14:srgbClr>
                  </w14:solidFill>
                </w14:textFill>
              </w:rPr>
              <w:t>Development</w:t>
            </w:r>
            <w:r w:rsidR="00EA00F8" w:rsidRPr="006C6A9C">
              <w:rPr>
                <w:rFonts w:cs="Arial"/>
                <w:color w:val="0054A4"/>
                <w14:textFill>
                  <w14:solidFill>
                    <w14:srgbClr w14:val="0054A4">
                      <w14:lumMod w14:val="75000"/>
                    </w14:srgbClr>
                  </w14:solidFill>
                </w14:textFill>
              </w:rPr>
              <w:t xml:space="preserve"> Details</w:t>
            </w:r>
          </w:p>
        </w:tc>
      </w:tr>
      <w:tr w:rsidR="00EA00F8" w:rsidRPr="000A7C99" w14:paraId="19E8590C" w14:textId="77777777" w:rsidTr="00567CE1">
        <w:trPr>
          <w:trHeight w:val="780"/>
        </w:trPr>
        <w:tc>
          <w:tcPr>
            <w:tcW w:w="3539" w:type="dxa"/>
            <w:vAlign w:val="center"/>
          </w:tcPr>
          <w:p w14:paraId="639A7D63" w14:textId="13AF7232" w:rsidR="00EA00F8" w:rsidRPr="000A7C99" w:rsidRDefault="006C6A9C" w:rsidP="00EA00F8">
            <w:r>
              <w:t xml:space="preserve">a. </w:t>
            </w:r>
            <w:r w:rsidR="00EA00F8" w:rsidRPr="000A7C99">
              <w:t>Planning Consent</w:t>
            </w:r>
            <w:r>
              <w:t xml:space="preserve"> </w:t>
            </w:r>
            <w:r w:rsidR="00EA00F8" w:rsidRPr="000A7C99">
              <w:t>Reference</w:t>
            </w:r>
            <w:r w:rsidR="00567CE1" w:rsidRPr="000A7C99">
              <w:t>:</w:t>
            </w:r>
          </w:p>
        </w:tc>
        <w:tc>
          <w:tcPr>
            <w:tcW w:w="4556" w:type="dxa"/>
          </w:tcPr>
          <w:p w14:paraId="38C9344E" w14:textId="2586A7DD" w:rsidR="00EA00F8" w:rsidRPr="000A7C99" w:rsidRDefault="00EA00F8" w:rsidP="00EA00F8"/>
        </w:tc>
      </w:tr>
      <w:tr w:rsidR="00EA00F8" w:rsidRPr="000A7C99" w14:paraId="36D1314D" w14:textId="77777777" w:rsidTr="006B7BA3">
        <w:trPr>
          <w:trHeight w:val="665"/>
        </w:trPr>
        <w:tc>
          <w:tcPr>
            <w:tcW w:w="3539" w:type="dxa"/>
            <w:vAlign w:val="center"/>
          </w:tcPr>
          <w:p w14:paraId="01ACEA7E" w14:textId="67A66BA6" w:rsidR="00EA00F8" w:rsidRPr="000A7C99" w:rsidRDefault="006C6A9C" w:rsidP="00EA00F8">
            <w:r>
              <w:t xml:space="preserve">b. </w:t>
            </w:r>
            <w:r w:rsidR="00567CE1" w:rsidRPr="000A7C99">
              <w:t>District Council:</w:t>
            </w:r>
          </w:p>
        </w:tc>
        <w:tc>
          <w:tcPr>
            <w:tcW w:w="4556" w:type="dxa"/>
          </w:tcPr>
          <w:p w14:paraId="61ACA20A" w14:textId="77777777" w:rsidR="00EA00F8" w:rsidRPr="000A7C99" w:rsidRDefault="00EA00F8" w:rsidP="00EA00F8"/>
        </w:tc>
      </w:tr>
      <w:tr w:rsidR="00EA00F8" w:rsidRPr="000A7C99" w14:paraId="5000AB84" w14:textId="77777777" w:rsidTr="006B7BA3">
        <w:trPr>
          <w:trHeight w:val="662"/>
        </w:trPr>
        <w:tc>
          <w:tcPr>
            <w:tcW w:w="3539" w:type="dxa"/>
            <w:vAlign w:val="center"/>
          </w:tcPr>
          <w:p w14:paraId="125D3563" w14:textId="348999B5" w:rsidR="00EA00F8" w:rsidRPr="000A7C99" w:rsidRDefault="006C6A9C" w:rsidP="00EA00F8">
            <w:r>
              <w:t xml:space="preserve">c. </w:t>
            </w:r>
            <w:r w:rsidR="00567CE1" w:rsidRPr="000A7C99">
              <w:t>Parish:</w:t>
            </w:r>
          </w:p>
        </w:tc>
        <w:tc>
          <w:tcPr>
            <w:tcW w:w="4556" w:type="dxa"/>
          </w:tcPr>
          <w:p w14:paraId="1CD5C559" w14:textId="77777777" w:rsidR="00EA00F8" w:rsidRPr="000A7C99" w:rsidRDefault="00EA00F8" w:rsidP="00EA00F8"/>
        </w:tc>
      </w:tr>
      <w:tr w:rsidR="00EA00F8" w:rsidRPr="000A7C99" w14:paraId="0B38D6DD" w14:textId="77777777" w:rsidTr="00567CE1">
        <w:trPr>
          <w:trHeight w:val="844"/>
        </w:trPr>
        <w:tc>
          <w:tcPr>
            <w:tcW w:w="3539" w:type="dxa"/>
            <w:vAlign w:val="center"/>
          </w:tcPr>
          <w:p w14:paraId="44C0CC08" w14:textId="150770F3" w:rsidR="00EA00F8" w:rsidRPr="000A7C99" w:rsidRDefault="006C6A9C" w:rsidP="00EA00F8">
            <w:r>
              <w:t xml:space="preserve">d. </w:t>
            </w:r>
            <w:r w:rsidR="00567CE1" w:rsidRPr="000A7C99">
              <w:t>Site Address inc. Postcode:</w:t>
            </w:r>
          </w:p>
        </w:tc>
        <w:tc>
          <w:tcPr>
            <w:tcW w:w="4556" w:type="dxa"/>
          </w:tcPr>
          <w:p w14:paraId="33602A05" w14:textId="70E4BE19" w:rsidR="00B9665D" w:rsidRPr="000A7C99" w:rsidRDefault="00B9665D" w:rsidP="00EA00F8"/>
        </w:tc>
      </w:tr>
      <w:tr w:rsidR="00EA00F8" w:rsidRPr="000A7C99" w14:paraId="1248B8E8" w14:textId="77777777" w:rsidTr="006B7BA3">
        <w:trPr>
          <w:trHeight w:val="658"/>
        </w:trPr>
        <w:tc>
          <w:tcPr>
            <w:tcW w:w="3539" w:type="dxa"/>
            <w:vAlign w:val="center"/>
          </w:tcPr>
          <w:p w14:paraId="1E9795FB" w14:textId="3F9B9B0A" w:rsidR="00EA00F8" w:rsidRPr="000A7C99" w:rsidRDefault="006C6A9C" w:rsidP="00EA00F8">
            <w:r>
              <w:t xml:space="preserve">e. </w:t>
            </w:r>
            <w:r w:rsidR="00567CE1" w:rsidRPr="000A7C99">
              <w:t>Date of Planning Consent:</w:t>
            </w:r>
          </w:p>
        </w:tc>
        <w:tc>
          <w:tcPr>
            <w:tcW w:w="4556" w:type="dxa"/>
          </w:tcPr>
          <w:p w14:paraId="386192C7" w14:textId="77777777" w:rsidR="00EA00F8" w:rsidRPr="000A7C99" w:rsidRDefault="00EA00F8" w:rsidP="00EA00F8"/>
        </w:tc>
      </w:tr>
    </w:tbl>
    <w:p w14:paraId="54B86D17" w14:textId="77777777" w:rsidR="00567CE1" w:rsidRPr="000A7C99" w:rsidRDefault="00567CE1"/>
    <w:tbl>
      <w:tblPr>
        <w:tblStyle w:val="TableGrid"/>
        <w:tblW w:w="0" w:type="auto"/>
        <w:tblLook w:val="04A0" w:firstRow="1" w:lastRow="0" w:firstColumn="1" w:lastColumn="0" w:noHBand="0" w:noVBand="1"/>
      </w:tblPr>
      <w:tblGrid>
        <w:gridCol w:w="3539"/>
        <w:gridCol w:w="4536"/>
      </w:tblGrid>
      <w:tr w:rsidR="00567CE1" w:rsidRPr="000A7C99" w14:paraId="6EAD581C" w14:textId="77777777" w:rsidTr="00BA6EDE">
        <w:tc>
          <w:tcPr>
            <w:tcW w:w="8075" w:type="dxa"/>
            <w:gridSpan w:val="2"/>
            <w:shd w:val="clear" w:color="auto" w:fill="D9D9D9" w:themeFill="background1" w:themeFillShade="D9"/>
          </w:tcPr>
          <w:p w14:paraId="473245D2" w14:textId="28E7EC8D" w:rsidR="00567CE1" w:rsidRPr="006C6A9C" w:rsidRDefault="00567CE1" w:rsidP="006C6A9C">
            <w:pPr>
              <w:pStyle w:val="ListParagraph"/>
              <w:numPr>
                <w:ilvl w:val="6"/>
                <w:numId w:val="8"/>
              </w:numPr>
              <w:rPr>
                <w:rFonts w:cs="Arial"/>
                <w:color w:val="0054A4"/>
                <w14:textFill>
                  <w14:solidFill>
                    <w14:srgbClr w14:val="0054A4">
                      <w14:lumMod w14:val="75000"/>
                    </w14:srgbClr>
                  </w14:solidFill>
                </w14:textFill>
              </w:rPr>
            </w:pPr>
            <w:r w:rsidRPr="006C6A9C">
              <w:rPr>
                <w:rFonts w:cs="Arial"/>
                <w:color w:val="0054A4"/>
                <w14:textFill>
                  <w14:solidFill>
                    <w14:srgbClr w14:val="0054A4">
                      <w14:lumMod w14:val="75000"/>
                    </w14:srgbClr>
                  </w14:solidFill>
                </w14:textFill>
              </w:rPr>
              <w:t>Developer/Applicant Details</w:t>
            </w:r>
          </w:p>
        </w:tc>
      </w:tr>
      <w:tr w:rsidR="00567CE1" w:rsidRPr="000A7C99" w14:paraId="5065C54F" w14:textId="77777777" w:rsidTr="006B7BA3">
        <w:trPr>
          <w:trHeight w:val="651"/>
        </w:trPr>
        <w:tc>
          <w:tcPr>
            <w:tcW w:w="3539" w:type="dxa"/>
            <w:vAlign w:val="center"/>
          </w:tcPr>
          <w:p w14:paraId="0B1A2DAD" w14:textId="557D88C1" w:rsidR="00567CE1" w:rsidRPr="000A7C99" w:rsidRDefault="006C6A9C">
            <w:r>
              <w:t xml:space="preserve">a. </w:t>
            </w:r>
            <w:r w:rsidR="00B9665D" w:rsidRPr="000A7C99">
              <w:t>Name of Developer/Applicant:</w:t>
            </w:r>
          </w:p>
        </w:tc>
        <w:tc>
          <w:tcPr>
            <w:tcW w:w="4536" w:type="dxa"/>
          </w:tcPr>
          <w:p w14:paraId="0656F0EF" w14:textId="77777777" w:rsidR="00567CE1" w:rsidRPr="000A7C99" w:rsidRDefault="00567CE1"/>
        </w:tc>
      </w:tr>
      <w:tr w:rsidR="00567CE1" w:rsidRPr="000A7C99" w14:paraId="01280723" w14:textId="77777777" w:rsidTr="004D0BD8">
        <w:trPr>
          <w:trHeight w:val="846"/>
        </w:trPr>
        <w:tc>
          <w:tcPr>
            <w:tcW w:w="3539" w:type="dxa"/>
            <w:vAlign w:val="center"/>
          </w:tcPr>
          <w:p w14:paraId="6B4F4249" w14:textId="3F9141F5" w:rsidR="00567CE1" w:rsidRPr="000A7C99" w:rsidRDefault="006C6A9C">
            <w:r>
              <w:t xml:space="preserve">b. </w:t>
            </w:r>
            <w:r w:rsidR="0045586E" w:rsidRPr="000A7C99">
              <w:t>Address inc. Postcode:</w:t>
            </w:r>
          </w:p>
        </w:tc>
        <w:tc>
          <w:tcPr>
            <w:tcW w:w="4536" w:type="dxa"/>
          </w:tcPr>
          <w:p w14:paraId="5AAEDB83" w14:textId="77777777" w:rsidR="00567CE1" w:rsidRPr="000A7C99" w:rsidRDefault="00567CE1"/>
        </w:tc>
      </w:tr>
      <w:tr w:rsidR="00567CE1" w:rsidRPr="000A7C99" w14:paraId="53A7A271" w14:textId="77777777" w:rsidTr="006B7BA3">
        <w:trPr>
          <w:trHeight w:val="647"/>
        </w:trPr>
        <w:tc>
          <w:tcPr>
            <w:tcW w:w="3539" w:type="dxa"/>
            <w:vAlign w:val="center"/>
          </w:tcPr>
          <w:p w14:paraId="77A67552" w14:textId="5B0A93D4" w:rsidR="00567CE1" w:rsidRPr="000A7C99" w:rsidRDefault="006C6A9C">
            <w:r>
              <w:t xml:space="preserve">c. </w:t>
            </w:r>
            <w:r w:rsidR="0045586E" w:rsidRPr="000A7C99">
              <w:t>Contact Name:</w:t>
            </w:r>
          </w:p>
        </w:tc>
        <w:tc>
          <w:tcPr>
            <w:tcW w:w="4536" w:type="dxa"/>
          </w:tcPr>
          <w:p w14:paraId="47EFC00E" w14:textId="77777777" w:rsidR="00567CE1" w:rsidRPr="000A7C99" w:rsidRDefault="00567CE1"/>
        </w:tc>
      </w:tr>
      <w:tr w:rsidR="00567CE1" w:rsidRPr="000A7C99" w14:paraId="3BFEF59F" w14:textId="77777777" w:rsidTr="006B7BA3">
        <w:trPr>
          <w:trHeight w:val="658"/>
        </w:trPr>
        <w:tc>
          <w:tcPr>
            <w:tcW w:w="3539" w:type="dxa"/>
            <w:vAlign w:val="center"/>
          </w:tcPr>
          <w:p w14:paraId="610F9C38" w14:textId="435E1E5C" w:rsidR="00567CE1" w:rsidRPr="000A7C99" w:rsidRDefault="006C6A9C">
            <w:r>
              <w:t xml:space="preserve">d. </w:t>
            </w:r>
            <w:r w:rsidR="0045586E" w:rsidRPr="000A7C99">
              <w:t>Telephone:</w:t>
            </w:r>
          </w:p>
        </w:tc>
        <w:tc>
          <w:tcPr>
            <w:tcW w:w="4536" w:type="dxa"/>
          </w:tcPr>
          <w:p w14:paraId="2EE90203" w14:textId="77777777" w:rsidR="00567CE1" w:rsidRPr="000A7C99" w:rsidRDefault="00567CE1"/>
        </w:tc>
      </w:tr>
      <w:tr w:rsidR="00567CE1" w:rsidRPr="000A7C99" w14:paraId="23DFEF69" w14:textId="77777777" w:rsidTr="006B7BA3">
        <w:trPr>
          <w:trHeight w:val="554"/>
        </w:trPr>
        <w:tc>
          <w:tcPr>
            <w:tcW w:w="3539" w:type="dxa"/>
            <w:vAlign w:val="center"/>
          </w:tcPr>
          <w:p w14:paraId="3F21A802" w14:textId="63036B3E" w:rsidR="00567CE1" w:rsidRPr="000A7C99" w:rsidRDefault="006C6A9C">
            <w:r>
              <w:t xml:space="preserve">e. </w:t>
            </w:r>
            <w:r w:rsidR="0045586E" w:rsidRPr="000A7C99">
              <w:t>Email:</w:t>
            </w:r>
          </w:p>
        </w:tc>
        <w:tc>
          <w:tcPr>
            <w:tcW w:w="4536" w:type="dxa"/>
          </w:tcPr>
          <w:p w14:paraId="09372700" w14:textId="77777777" w:rsidR="00567CE1" w:rsidRPr="000A7C99" w:rsidRDefault="00567CE1"/>
        </w:tc>
      </w:tr>
    </w:tbl>
    <w:p w14:paraId="2881CF4E" w14:textId="4846B927" w:rsidR="0045586E" w:rsidRPr="000A7C99" w:rsidRDefault="0045586E"/>
    <w:tbl>
      <w:tblPr>
        <w:tblStyle w:val="TableGrid"/>
        <w:tblW w:w="0" w:type="auto"/>
        <w:tblLook w:val="04A0" w:firstRow="1" w:lastRow="0" w:firstColumn="1" w:lastColumn="0" w:noHBand="0" w:noVBand="1"/>
      </w:tblPr>
      <w:tblGrid>
        <w:gridCol w:w="3539"/>
        <w:gridCol w:w="4536"/>
      </w:tblGrid>
      <w:tr w:rsidR="0045586E" w:rsidRPr="000A7C99" w14:paraId="2B3584A9" w14:textId="77777777" w:rsidTr="00BA6EDE">
        <w:tc>
          <w:tcPr>
            <w:tcW w:w="8075" w:type="dxa"/>
            <w:gridSpan w:val="2"/>
            <w:shd w:val="clear" w:color="auto" w:fill="D9D9D9" w:themeFill="background1" w:themeFillShade="D9"/>
          </w:tcPr>
          <w:p w14:paraId="16FAB66F" w14:textId="05CE5C65" w:rsidR="0045586E" w:rsidRPr="000A7C99" w:rsidRDefault="0045586E" w:rsidP="001A41AB">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Developer’s Agent Details (if applicable)</w:t>
            </w:r>
          </w:p>
        </w:tc>
      </w:tr>
      <w:tr w:rsidR="0045586E" w:rsidRPr="000A7C99" w14:paraId="64BA2439" w14:textId="77777777" w:rsidTr="00A438CA">
        <w:trPr>
          <w:trHeight w:val="547"/>
        </w:trPr>
        <w:tc>
          <w:tcPr>
            <w:tcW w:w="3539" w:type="dxa"/>
            <w:vAlign w:val="center"/>
          </w:tcPr>
          <w:p w14:paraId="3F2F140C" w14:textId="76E825A8" w:rsidR="0045586E" w:rsidRPr="000A7C99" w:rsidRDefault="006C6A9C" w:rsidP="001A41AB">
            <w:r>
              <w:t xml:space="preserve">a. </w:t>
            </w:r>
            <w:r w:rsidR="0045586E" w:rsidRPr="000A7C99">
              <w:t>Name of Agent:</w:t>
            </w:r>
          </w:p>
        </w:tc>
        <w:tc>
          <w:tcPr>
            <w:tcW w:w="4536" w:type="dxa"/>
          </w:tcPr>
          <w:p w14:paraId="0C20E33C" w14:textId="77777777" w:rsidR="0045586E" w:rsidRPr="000A7C99" w:rsidRDefault="0045586E" w:rsidP="001A41AB"/>
        </w:tc>
      </w:tr>
      <w:tr w:rsidR="0045586E" w:rsidRPr="000A7C99" w14:paraId="04DFCA06" w14:textId="77777777" w:rsidTr="004D0BD8">
        <w:trPr>
          <w:trHeight w:val="843"/>
        </w:trPr>
        <w:tc>
          <w:tcPr>
            <w:tcW w:w="3539" w:type="dxa"/>
            <w:vAlign w:val="center"/>
          </w:tcPr>
          <w:p w14:paraId="540C9E16" w14:textId="6D32E05D" w:rsidR="0045586E" w:rsidRPr="000A7C99" w:rsidRDefault="006C6A9C" w:rsidP="001A41AB">
            <w:r>
              <w:t xml:space="preserve">b. </w:t>
            </w:r>
            <w:r w:rsidR="0045586E" w:rsidRPr="000A7C99">
              <w:t>Address inc. Postcode:</w:t>
            </w:r>
          </w:p>
        </w:tc>
        <w:tc>
          <w:tcPr>
            <w:tcW w:w="4536" w:type="dxa"/>
          </w:tcPr>
          <w:p w14:paraId="031983BE" w14:textId="77777777" w:rsidR="0045586E" w:rsidRPr="000A7C99" w:rsidRDefault="0045586E" w:rsidP="001A41AB"/>
        </w:tc>
      </w:tr>
      <w:tr w:rsidR="0045586E" w:rsidRPr="000A7C99" w14:paraId="04296B11" w14:textId="77777777" w:rsidTr="00A438CA">
        <w:trPr>
          <w:trHeight w:val="567"/>
        </w:trPr>
        <w:tc>
          <w:tcPr>
            <w:tcW w:w="3539" w:type="dxa"/>
            <w:vAlign w:val="center"/>
          </w:tcPr>
          <w:p w14:paraId="1855EBED" w14:textId="4037CB92" w:rsidR="0045586E" w:rsidRPr="000A7C99" w:rsidRDefault="006C6A9C" w:rsidP="001A41AB">
            <w:r>
              <w:t xml:space="preserve">c. </w:t>
            </w:r>
            <w:r w:rsidR="0045586E" w:rsidRPr="000A7C99">
              <w:t>Contact Name:</w:t>
            </w:r>
          </w:p>
        </w:tc>
        <w:tc>
          <w:tcPr>
            <w:tcW w:w="4536" w:type="dxa"/>
          </w:tcPr>
          <w:p w14:paraId="33489FDB" w14:textId="77777777" w:rsidR="0045586E" w:rsidRPr="000A7C99" w:rsidRDefault="0045586E" w:rsidP="001A41AB"/>
        </w:tc>
      </w:tr>
      <w:tr w:rsidR="0045586E" w:rsidRPr="000A7C99" w14:paraId="3C8A229B" w14:textId="77777777" w:rsidTr="00A438CA">
        <w:trPr>
          <w:trHeight w:val="546"/>
        </w:trPr>
        <w:tc>
          <w:tcPr>
            <w:tcW w:w="3539" w:type="dxa"/>
            <w:vAlign w:val="center"/>
          </w:tcPr>
          <w:p w14:paraId="43FD267B" w14:textId="23F9F772" w:rsidR="0045586E" w:rsidRPr="000A7C99" w:rsidRDefault="006C6A9C" w:rsidP="001A41AB">
            <w:r>
              <w:t xml:space="preserve">d. </w:t>
            </w:r>
            <w:r w:rsidR="0045586E" w:rsidRPr="000A7C99">
              <w:t>Telephone:</w:t>
            </w:r>
          </w:p>
        </w:tc>
        <w:tc>
          <w:tcPr>
            <w:tcW w:w="4536" w:type="dxa"/>
          </w:tcPr>
          <w:p w14:paraId="61BA20D3" w14:textId="77777777" w:rsidR="0045586E" w:rsidRPr="000A7C99" w:rsidRDefault="0045586E" w:rsidP="001A41AB"/>
        </w:tc>
      </w:tr>
      <w:tr w:rsidR="0045586E" w:rsidRPr="000A7C99" w14:paraId="3D1A716F" w14:textId="77777777" w:rsidTr="00A438CA">
        <w:trPr>
          <w:trHeight w:val="568"/>
        </w:trPr>
        <w:tc>
          <w:tcPr>
            <w:tcW w:w="3539" w:type="dxa"/>
            <w:vAlign w:val="center"/>
          </w:tcPr>
          <w:p w14:paraId="1A5E79FD" w14:textId="22A05D62" w:rsidR="0045586E" w:rsidRPr="000A7C99" w:rsidRDefault="006C6A9C" w:rsidP="001A41AB">
            <w:r>
              <w:t xml:space="preserve">e. </w:t>
            </w:r>
            <w:r w:rsidR="0045586E" w:rsidRPr="000A7C99">
              <w:t>Email:</w:t>
            </w:r>
          </w:p>
        </w:tc>
        <w:tc>
          <w:tcPr>
            <w:tcW w:w="4536" w:type="dxa"/>
          </w:tcPr>
          <w:p w14:paraId="357AA50B" w14:textId="77777777" w:rsidR="0045586E" w:rsidRPr="000A7C99" w:rsidRDefault="0045586E" w:rsidP="001A41AB"/>
        </w:tc>
      </w:tr>
    </w:tbl>
    <w:p w14:paraId="38CA1EFF" w14:textId="478A87A0" w:rsidR="00F45A41" w:rsidRDefault="00F45A41"/>
    <w:p w14:paraId="138E519D" w14:textId="77777777" w:rsidR="00DF73FA" w:rsidRPr="000A7C99" w:rsidRDefault="00DF73FA"/>
    <w:tbl>
      <w:tblPr>
        <w:tblStyle w:val="TableGrid"/>
        <w:tblW w:w="0" w:type="auto"/>
        <w:tblLook w:val="04A0" w:firstRow="1" w:lastRow="0" w:firstColumn="1" w:lastColumn="0" w:noHBand="0" w:noVBand="1"/>
      </w:tblPr>
      <w:tblGrid>
        <w:gridCol w:w="3539"/>
        <w:gridCol w:w="4536"/>
      </w:tblGrid>
      <w:tr w:rsidR="0045586E" w:rsidRPr="000A7C99" w14:paraId="24A51241" w14:textId="77777777" w:rsidTr="00BA6EDE">
        <w:tc>
          <w:tcPr>
            <w:tcW w:w="8075" w:type="dxa"/>
            <w:gridSpan w:val="2"/>
            <w:shd w:val="clear" w:color="auto" w:fill="D9D9D9" w:themeFill="background1" w:themeFillShade="D9"/>
          </w:tcPr>
          <w:p w14:paraId="3FF7E8A7" w14:textId="08964A77" w:rsidR="0045586E" w:rsidRPr="006C6A9C" w:rsidRDefault="0045586E" w:rsidP="006C6A9C">
            <w:pPr>
              <w:pStyle w:val="ListParagraph"/>
              <w:numPr>
                <w:ilvl w:val="6"/>
                <w:numId w:val="8"/>
              </w:numPr>
              <w:rPr>
                <w:rFonts w:cs="Arial"/>
                <w:color w:val="0054A4"/>
                <w14:textFill>
                  <w14:solidFill>
                    <w14:srgbClr w14:val="0054A4">
                      <w14:lumMod w14:val="75000"/>
                    </w14:srgbClr>
                  </w14:solidFill>
                </w14:textFill>
              </w:rPr>
            </w:pPr>
            <w:r w:rsidRPr="006C6A9C">
              <w:rPr>
                <w:rFonts w:cs="Arial"/>
                <w:color w:val="0054A4"/>
                <w14:textFill>
                  <w14:solidFill>
                    <w14:srgbClr w14:val="0054A4">
                      <w14:lumMod w14:val="75000"/>
                    </w14:srgbClr>
                  </w14:solidFill>
                </w14:textFill>
              </w:rPr>
              <w:lastRenderedPageBreak/>
              <w:t>Contractor’s Details</w:t>
            </w:r>
          </w:p>
        </w:tc>
      </w:tr>
      <w:tr w:rsidR="0045586E" w:rsidRPr="000A7C99" w14:paraId="3CA989EB" w14:textId="77777777" w:rsidTr="00A438CA">
        <w:trPr>
          <w:trHeight w:val="542"/>
        </w:trPr>
        <w:tc>
          <w:tcPr>
            <w:tcW w:w="3539" w:type="dxa"/>
            <w:vAlign w:val="center"/>
          </w:tcPr>
          <w:p w14:paraId="6BBA1B4E" w14:textId="6F49D6FA" w:rsidR="0045586E" w:rsidRPr="000A7C99" w:rsidRDefault="006C6A9C" w:rsidP="001A41AB">
            <w:r>
              <w:t xml:space="preserve">a. </w:t>
            </w:r>
            <w:r w:rsidR="0045586E" w:rsidRPr="000A7C99">
              <w:t>Appointed Contractor:</w:t>
            </w:r>
          </w:p>
        </w:tc>
        <w:tc>
          <w:tcPr>
            <w:tcW w:w="4536" w:type="dxa"/>
          </w:tcPr>
          <w:p w14:paraId="5DB67B6A" w14:textId="77777777" w:rsidR="0045586E" w:rsidRPr="000A7C99" w:rsidRDefault="0045586E" w:rsidP="001A41AB"/>
        </w:tc>
      </w:tr>
      <w:tr w:rsidR="0045586E" w:rsidRPr="000A7C99" w14:paraId="4954AF11" w14:textId="77777777" w:rsidTr="004D0BD8">
        <w:trPr>
          <w:trHeight w:val="842"/>
        </w:trPr>
        <w:tc>
          <w:tcPr>
            <w:tcW w:w="3539" w:type="dxa"/>
            <w:vAlign w:val="center"/>
          </w:tcPr>
          <w:p w14:paraId="4F1CD23D" w14:textId="50A11972" w:rsidR="0045586E" w:rsidRPr="000A7C99" w:rsidRDefault="006C6A9C" w:rsidP="001A41AB">
            <w:r>
              <w:t xml:space="preserve">b. </w:t>
            </w:r>
            <w:r w:rsidR="0045586E" w:rsidRPr="000A7C99">
              <w:t>Address inc. Postcode:</w:t>
            </w:r>
          </w:p>
        </w:tc>
        <w:tc>
          <w:tcPr>
            <w:tcW w:w="4536" w:type="dxa"/>
          </w:tcPr>
          <w:p w14:paraId="1FBA4E25" w14:textId="77777777" w:rsidR="0045586E" w:rsidRPr="000A7C99" w:rsidRDefault="0045586E" w:rsidP="001A41AB"/>
        </w:tc>
      </w:tr>
      <w:tr w:rsidR="0045586E" w:rsidRPr="000A7C99" w14:paraId="19E612F5" w14:textId="77777777" w:rsidTr="00A438CA">
        <w:trPr>
          <w:trHeight w:val="562"/>
        </w:trPr>
        <w:tc>
          <w:tcPr>
            <w:tcW w:w="3539" w:type="dxa"/>
            <w:vAlign w:val="center"/>
          </w:tcPr>
          <w:p w14:paraId="50CCFFE8" w14:textId="118236F4" w:rsidR="0045586E" w:rsidRPr="000A7C99" w:rsidRDefault="006C6A9C" w:rsidP="001A41AB">
            <w:r>
              <w:t xml:space="preserve">c. </w:t>
            </w:r>
            <w:r w:rsidR="0045586E" w:rsidRPr="000A7C99">
              <w:t>Contact Name:</w:t>
            </w:r>
          </w:p>
        </w:tc>
        <w:tc>
          <w:tcPr>
            <w:tcW w:w="4536" w:type="dxa"/>
          </w:tcPr>
          <w:p w14:paraId="6382543A" w14:textId="77777777" w:rsidR="0045586E" w:rsidRPr="000A7C99" w:rsidRDefault="0045586E" w:rsidP="001A41AB"/>
        </w:tc>
      </w:tr>
      <w:tr w:rsidR="00583E91" w:rsidRPr="000A7C99" w14:paraId="43F69663" w14:textId="77777777" w:rsidTr="004D0BD8">
        <w:trPr>
          <w:trHeight w:val="838"/>
        </w:trPr>
        <w:tc>
          <w:tcPr>
            <w:tcW w:w="3539" w:type="dxa"/>
            <w:vAlign w:val="center"/>
          </w:tcPr>
          <w:p w14:paraId="7553F0D4" w14:textId="51733D8B" w:rsidR="00583E91" w:rsidRPr="000A7C99" w:rsidRDefault="006C6A9C" w:rsidP="001A41AB">
            <w:r>
              <w:t xml:space="preserve">d. </w:t>
            </w:r>
            <w:r w:rsidR="00583E91" w:rsidRPr="000A7C99">
              <w:t>Public Liability Insurance Provider and Value of Cover:</w:t>
            </w:r>
          </w:p>
        </w:tc>
        <w:tc>
          <w:tcPr>
            <w:tcW w:w="4536" w:type="dxa"/>
          </w:tcPr>
          <w:p w14:paraId="304AE316" w14:textId="77777777" w:rsidR="00583E91" w:rsidRPr="000A7C99" w:rsidRDefault="00583E91" w:rsidP="001A41AB"/>
        </w:tc>
      </w:tr>
      <w:tr w:rsidR="0045586E" w:rsidRPr="000A7C99" w14:paraId="7B757919" w14:textId="77777777" w:rsidTr="00A438CA">
        <w:trPr>
          <w:trHeight w:val="569"/>
        </w:trPr>
        <w:tc>
          <w:tcPr>
            <w:tcW w:w="3539" w:type="dxa"/>
            <w:vAlign w:val="center"/>
          </w:tcPr>
          <w:p w14:paraId="2A720B56" w14:textId="36453DE9" w:rsidR="0045586E" w:rsidRPr="000A7C99" w:rsidRDefault="006C6A9C" w:rsidP="001A41AB">
            <w:r>
              <w:t xml:space="preserve">e. </w:t>
            </w:r>
            <w:r w:rsidR="0045586E" w:rsidRPr="000A7C99">
              <w:t>Telephone:</w:t>
            </w:r>
          </w:p>
        </w:tc>
        <w:tc>
          <w:tcPr>
            <w:tcW w:w="4536" w:type="dxa"/>
          </w:tcPr>
          <w:p w14:paraId="74299CE8" w14:textId="77777777" w:rsidR="0045586E" w:rsidRPr="000A7C99" w:rsidRDefault="0045586E" w:rsidP="001A41AB"/>
        </w:tc>
      </w:tr>
      <w:tr w:rsidR="0045586E" w:rsidRPr="000A7C99" w14:paraId="5D6508FE" w14:textId="77777777" w:rsidTr="00A438CA">
        <w:trPr>
          <w:trHeight w:val="534"/>
        </w:trPr>
        <w:tc>
          <w:tcPr>
            <w:tcW w:w="3539" w:type="dxa"/>
            <w:vAlign w:val="center"/>
          </w:tcPr>
          <w:p w14:paraId="64B3A7FF" w14:textId="27327041" w:rsidR="0045586E" w:rsidRPr="000A7C99" w:rsidRDefault="006C6A9C" w:rsidP="001A41AB">
            <w:r>
              <w:t xml:space="preserve">f. </w:t>
            </w:r>
            <w:r w:rsidR="0045586E" w:rsidRPr="000A7C99">
              <w:t>Email:</w:t>
            </w:r>
          </w:p>
        </w:tc>
        <w:tc>
          <w:tcPr>
            <w:tcW w:w="4536" w:type="dxa"/>
          </w:tcPr>
          <w:p w14:paraId="5B40BB79" w14:textId="77777777" w:rsidR="0045586E" w:rsidRPr="000A7C99" w:rsidRDefault="0045586E" w:rsidP="001A41AB"/>
        </w:tc>
      </w:tr>
    </w:tbl>
    <w:p w14:paraId="3E82343F" w14:textId="77777777" w:rsidR="0045586E" w:rsidRPr="000A7C99" w:rsidRDefault="0045586E"/>
    <w:tbl>
      <w:tblPr>
        <w:tblStyle w:val="TableGrid"/>
        <w:tblW w:w="0" w:type="auto"/>
        <w:tblLook w:val="04A0" w:firstRow="1" w:lastRow="0" w:firstColumn="1" w:lastColumn="0" w:noHBand="0" w:noVBand="1"/>
      </w:tblPr>
      <w:tblGrid>
        <w:gridCol w:w="3539"/>
        <w:gridCol w:w="4536"/>
      </w:tblGrid>
      <w:tr w:rsidR="0045586E" w:rsidRPr="000A7C99" w14:paraId="50311584" w14:textId="77777777" w:rsidTr="00BA6EDE">
        <w:tc>
          <w:tcPr>
            <w:tcW w:w="8075" w:type="dxa"/>
            <w:gridSpan w:val="2"/>
            <w:shd w:val="clear" w:color="auto" w:fill="D9D9D9" w:themeFill="background1" w:themeFillShade="D9"/>
          </w:tcPr>
          <w:p w14:paraId="5E6B29D7" w14:textId="424D1508" w:rsidR="0045586E" w:rsidRPr="006C6A9C" w:rsidRDefault="0045586E" w:rsidP="006C6A9C">
            <w:pPr>
              <w:pStyle w:val="ListParagraph"/>
              <w:numPr>
                <w:ilvl w:val="6"/>
                <w:numId w:val="8"/>
              </w:numPr>
              <w:rPr>
                <w:rFonts w:cs="Arial"/>
                <w:color w:val="0054A4"/>
                <w14:textFill>
                  <w14:solidFill>
                    <w14:srgbClr w14:val="0054A4">
                      <w14:lumMod w14:val="75000"/>
                    </w14:srgbClr>
                  </w14:solidFill>
                </w14:textFill>
              </w:rPr>
            </w:pPr>
            <w:r w:rsidRPr="006C6A9C">
              <w:rPr>
                <w:rFonts w:cs="Arial"/>
                <w:color w:val="0054A4"/>
                <w14:textFill>
                  <w14:solidFill>
                    <w14:srgbClr w14:val="0054A4">
                      <w14:lumMod w14:val="75000"/>
                    </w14:srgbClr>
                  </w14:solidFill>
                </w14:textFill>
              </w:rPr>
              <w:t xml:space="preserve">Construction </w:t>
            </w:r>
            <w:r w:rsidR="003F68CB" w:rsidRPr="006C6A9C">
              <w:rPr>
                <w:rFonts w:cs="Arial"/>
                <w:color w:val="0054A4"/>
                <w14:textFill>
                  <w14:solidFill>
                    <w14:srgbClr w14:val="0054A4">
                      <w14:lumMod w14:val="75000"/>
                    </w14:srgbClr>
                  </w14:solidFill>
                </w14:textFill>
              </w:rPr>
              <w:t>Programme</w:t>
            </w:r>
          </w:p>
        </w:tc>
      </w:tr>
      <w:tr w:rsidR="0045586E" w:rsidRPr="000A7C99" w14:paraId="4B24F10E" w14:textId="77777777" w:rsidTr="00670410">
        <w:trPr>
          <w:trHeight w:val="684"/>
        </w:trPr>
        <w:tc>
          <w:tcPr>
            <w:tcW w:w="3539" w:type="dxa"/>
            <w:vAlign w:val="center"/>
          </w:tcPr>
          <w:p w14:paraId="06133ED3" w14:textId="2155D4C8" w:rsidR="0045586E" w:rsidRPr="000A7C99" w:rsidRDefault="006C6A9C" w:rsidP="001A41AB">
            <w:r>
              <w:t xml:space="preserve">a. </w:t>
            </w:r>
            <w:r w:rsidR="0045586E" w:rsidRPr="000A7C99">
              <w:t>Intended start date:</w:t>
            </w:r>
          </w:p>
        </w:tc>
        <w:tc>
          <w:tcPr>
            <w:tcW w:w="4536" w:type="dxa"/>
          </w:tcPr>
          <w:p w14:paraId="2B5DDE46" w14:textId="77777777" w:rsidR="0045586E" w:rsidRPr="000A7C99" w:rsidRDefault="0045586E" w:rsidP="001A41AB"/>
        </w:tc>
      </w:tr>
      <w:tr w:rsidR="0045586E" w:rsidRPr="000A7C99" w14:paraId="160C04E6" w14:textId="77777777" w:rsidTr="00670410">
        <w:trPr>
          <w:trHeight w:val="708"/>
        </w:trPr>
        <w:tc>
          <w:tcPr>
            <w:tcW w:w="3539" w:type="dxa"/>
            <w:vAlign w:val="center"/>
          </w:tcPr>
          <w:p w14:paraId="634086D1" w14:textId="36ED109A" w:rsidR="0045586E" w:rsidRPr="000A7C99" w:rsidRDefault="006C6A9C" w:rsidP="001A41AB">
            <w:r>
              <w:t xml:space="preserve">b. </w:t>
            </w:r>
            <w:r w:rsidR="0045586E" w:rsidRPr="000A7C99">
              <w:t>Estimated works duration:</w:t>
            </w:r>
          </w:p>
        </w:tc>
        <w:tc>
          <w:tcPr>
            <w:tcW w:w="4536" w:type="dxa"/>
          </w:tcPr>
          <w:p w14:paraId="3D80ECDF" w14:textId="77777777" w:rsidR="0045586E" w:rsidRPr="000A7C99" w:rsidRDefault="0045586E" w:rsidP="001A41AB"/>
        </w:tc>
      </w:tr>
    </w:tbl>
    <w:p w14:paraId="1F567B2A" w14:textId="566FBE60" w:rsidR="00BA6EDE" w:rsidRPr="000A7C99" w:rsidRDefault="00BA6EDE" w:rsidP="000853F8"/>
    <w:tbl>
      <w:tblPr>
        <w:tblStyle w:val="TableGrid"/>
        <w:tblW w:w="0" w:type="auto"/>
        <w:tblLook w:val="04A0" w:firstRow="1" w:lastRow="0" w:firstColumn="1" w:lastColumn="0" w:noHBand="0" w:noVBand="1"/>
      </w:tblPr>
      <w:tblGrid>
        <w:gridCol w:w="4815"/>
        <w:gridCol w:w="3260"/>
      </w:tblGrid>
      <w:tr w:rsidR="0088711D" w:rsidRPr="000A7C99" w14:paraId="390C3E61" w14:textId="77777777" w:rsidTr="00BA6EDE">
        <w:tc>
          <w:tcPr>
            <w:tcW w:w="8075" w:type="dxa"/>
            <w:gridSpan w:val="2"/>
            <w:shd w:val="clear" w:color="auto" w:fill="D9D9D9" w:themeFill="background1" w:themeFillShade="D9"/>
          </w:tcPr>
          <w:p w14:paraId="17E14B23" w14:textId="765E9C62" w:rsidR="0088711D" w:rsidRPr="000A7C99" w:rsidRDefault="004D0BD8" w:rsidP="001A41AB">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Submitted </w:t>
            </w:r>
            <w:r w:rsidR="0088711D" w:rsidRPr="000A7C99">
              <w:rPr>
                <w:rFonts w:cs="Arial"/>
                <w:color w:val="0054A4"/>
                <w14:textFill>
                  <w14:solidFill>
                    <w14:srgbClr w14:val="0054A4">
                      <w14:lumMod w14:val="75000"/>
                    </w14:srgbClr>
                  </w14:solidFill>
                </w14:textFill>
              </w:rPr>
              <w:t xml:space="preserve">Drawings </w:t>
            </w:r>
            <w:r w:rsidR="000D7776" w:rsidRPr="000A7C99">
              <w:rPr>
                <w:rFonts w:cs="Arial"/>
                <w:color w:val="0054A4"/>
                <w14:textFill>
                  <w14:solidFill>
                    <w14:srgbClr w14:val="0054A4">
                      <w14:lumMod w14:val="75000"/>
                    </w14:srgbClr>
                  </w14:solidFill>
                </w14:textFill>
              </w:rPr>
              <w:t>and Supporting Documentation</w:t>
            </w:r>
          </w:p>
        </w:tc>
      </w:tr>
      <w:tr w:rsidR="0088711D" w:rsidRPr="000A7C99" w14:paraId="15B29D3F" w14:textId="77777777" w:rsidTr="00670410">
        <w:trPr>
          <w:trHeight w:val="405"/>
        </w:trPr>
        <w:tc>
          <w:tcPr>
            <w:tcW w:w="4815" w:type="dxa"/>
            <w:vAlign w:val="center"/>
          </w:tcPr>
          <w:p w14:paraId="25C1DFB7" w14:textId="65DAA73B" w:rsidR="0088711D" w:rsidRPr="000A7C99" w:rsidRDefault="0088711D" w:rsidP="0088711D">
            <w:pPr>
              <w:jc w:val="center"/>
            </w:pPr>
            <w:r w:rsidRPr="000A7C99">
              <w:t>Drawing</w:t>
            </w:r>
            <w:r w:rsidR="000D7776" w:rsidRPr="000A7C99">
              <w:t>/Document</w:t>
            </w:r>
            <w:r w:rsidRPr="000A7C99">
              <w:t xml:space="preserve"> Title</w:t>
            </w:r>
          </w:p>
        </w:tc>
        <w:tc>
          <w:tcPr>
            <w:tcW w:w="3260" w:type="dxa"/>
            <w:vAlign w:val="center"/>
          </w:tcPr>
          <w:p w14:paraId="19B0261B" w14:textId="1166D767" w:rsidR="0088711D" w:rsidRPr="000A7C99" w:rsidRDefault="0088711D" w:rsidP="0088711D">
            <w:pPr>
              <w:jc w:val="center"/>
            </w:pPr>
            <w:r w:rsidRPr="000A7C99">
              <w:t>Drawing</w:t>
            </w:r>
            <w:r w:rsidR="000D7776" w:rsidRPr="000A7C99">
              <w:t>/Document</w:t>
            </w:r>
            <w:r w:rsidRPr="000A7C99">
              <w:t xml:space="preserve"> Number</w:t>
            </w:r>
          </w:p>
        </w:tc>
      </w:tr>
      <w:tr w:rsidR="0088711D" w:rsidRPr="000A7C99" w14:paraId="5EB4C137" w14:textId="77777777" w:rsidTr="0088711D">
        <w:trPr>
          <w:trHeight w:val="569"/>
        </w:trPr>
        <w:tc>
          <w:tcPr>
            <w:tcW w:w="4815" w:type="dxa"/>
          </w:tcPr>
          <w:p w14:paraId="00473FA6" w14:textId="37BED2ED" w:rsidR="0088711D" w:rsidRPr="000A7C99" w:rsidRDefault="0088711D" w:rsidP="001A41AB"/>
        </w:tc>
        <w:tc>
          <w:tcPr>
            <w:tcW w:w="3260" w:type="dxa"/>
          </w:tcPr>
          <w:p w14:paraId="48617AE7" w14:textId="77777777" w:rsidR="0088711D" w:rsidRPr="000A7C99" w:rsidRDefault="0088711D" w:rsidP="001A41AB"/>
        </w:tc>
      </w:tr>
      <w:tr w:rsidR="0088711D" w:rsidRPr="000A7C99" w14:paraId="0D0E7049" w14:textId="77777777" w:rsidTr="0088711D">
        <w:trPr>
          <w:trHeight w:val="549"/>
        </w:trPr>
        <w:tc>
          <w:tcPr>
            <w:tcW w:w="4815" w:type="dxa"/>
          </w:tcPr>
          <w:p w14:paraId="57654647" w14:textId="2EAE9B33" w:rsidR="0088711D" w:rsidRPr="000A7C99" w:rsidRDefault="0088711D" w:rsidP="001A41AB"/>
        </w:tc>
        <w:tc>
          <w:tcPr>
            <w:tcW w:w="3260" w:type="dxa"/>
          </w:tcPr>
          <w:p w14:paraId="6345EFD3" w14:textId="77777777" w:rsidR="0088711D" w:rsidRPr="000A7C99" w:rsidRDefault="0088711D" w:rsidP="001A41AB"/>
        </w:tc>
      </w:tr>
      <w:tr w:rsidR="0088711D" w:rsidRPr="000A7C99" w14:paraId="36A6F89F" w14:textId="77777777" w:rsidTr="0088711D">
        <w:trPr>
          <w:trHeight w:val="557"/>
        </w:trPr>
        <w:tc>
          <w:tcPr>
            <w:tcW w:w="4815" w:type="dxa"/>
          </w:tcPr>
          <w:p w14:paraId="7DF652F1" w14:textId="34430962" w:rsidR="0088711D" w:rsidRPr="000A7C99" w:rsidRDefault="0088711D" w:rsidP="001A41AB"/>
        </w:tc>
        <w:tc>
          <w:tcPr>
            <w:tcW w:w="3260" w:type="dxa"/>
          </w:tcPr>
          <w:p w14:paraId="6DD8F11E" w14:textId="77777777" w:rsidR="0088711D" w:rsidRPr="000A7C99" w:rsidRDefault="0088711D" w:rsidP="001A41AB"/>
        </w:tc>
      </w:tr>
      <w:tr w:rsidR="000D7776" w:rsidRPr="000A7C99" w14:paraId="0D666C33" w14:textId="77777777" w:rsidTr="0088711D">
        <w:trPr>
          <w:trHeight w:val="557"/>
        </w:trPr>
        <w:tc>
          <w:tcPr>
            <w:tcW w:w="4815" w:type="dxa"/>
          </w:tcPr>
          <w:p w14:paraId="617B4D78" w14:textId="77777777" w:rsidR="000D7776" w:rsidRPr="000A7C99" w:rsidRDefault="000D7776" w:rsidP="001A41AB"/>
        </w:tc>
        <w:tc>
          <w:tcPr>
            <w:tcW w:w="3260" w:type="dxa"/>
          </w:tcPr>
          <w:p w14:paraId="5257CD28" w14:textId="77777777" w:rsidR="000D7776" w:rsidRPr="000A7C99" w:rsidRDefault="000D7776" w:rsidP="001A41AB"/>
        </w:tc>
      </w:tr>
      <w:tr w:rsidR="000D7776" w:rsidRPr="000A7C99" w14:paraId="42A03E00" w14:textId="77777777" w:rsidTr="0088711D">
        <w:trPr>
          <w:trHeight w:val="557"/>
        </w:trPr>
        <w:tc>
          <w:tcPr>
            <w:tcW w:w="4815" w:type="dxa"/>
          </w:tcPr>
          <w:p w14:paraId="37A4B4C1" w14:textId="77777777" w:rsidR="000D7776" w:rsidRPr="000A7C99" w:rsidRDefault="000D7776" w:rsidP="001A41AB"/>
        </w:tc>
        <w:tc>
          <w:tcPr>
            <w:tcW w:w="3260" w:type="dxa"/>
          </w:tcPr>
          <w:p w14:paraId="44B72F59" w14:textId="77777777" w:rsidR="000D7776" w:rsidRPr="000A7C99" w:rsidRDefault="000D7776" w:rsidP="001A41AB"/>
        </w:tc>
      </w:tr>
      <w:tr w:rsidR="000D7776" w:rsidRPr="000A7C99" w14:paraId="1B6FF1AE" w14:textId="77777777" w:rsidTr="0088711D">
        <w:trPr>
          <w:trHeight w:val="557"/>
        </w:trPr>
        <w:tc>
          <w:tcPr>
            <w:tcW w:w="4815" w:type="dxa"/>
          </w:tcPr>
          <w:p w14:paraId="28F7EE86" w14:textId="77777777" w:rsidR="000D7776" w:rsidRPr="000A7C99" w:rsidRDefault="000D7776" w:rsidP="001A41AB"/>
        </w:tc>
        <w:tc>
          <w:tcPr>
            <w:tcW w:w="3260" w:type="dxa"/>
          </w:tcPr>
          <w:p w14:paraId="4A8640C7" w14:textId="77777777" w:rsidR="000D7776" w:rsidRPr="000A7C99" w:rsidRDefault="000D7776" w:rsidP="001A41AB"/>
        </w:tc>
      </w:tr>
    </w:tbl>
    <w:p w14:paraId="6F4C5651" w14:textId="310D5C5F" w:rsidR="000D7776" w:rsidRPr="000A7C99" w:rsidRDefault="000D7776"/>
    <w:p w14:paraId="21CB6C0E" w14:textId="2D518CE3" w:rsidR="00D20E9D" w:rsidRPr="000A7C99" w:rsidRDefault="000D7776">
      <w:r w:rsidRPr="000A7C99">
        <w:br w:type="page"/>
      </w:r>
    </w:p>
    <w:tbl>
      <w:tblPr>
        <w:tblStyle w:val="TableGrid"/>
        <w:tblW w:w="0" w:type="auto"/>
        <w:tblLook w:val="04A0" w:firstRow="1" w:lastRow="0" w:firstColumn="1" w:lastColumn="0" w:noHBand="0" w:noVBand="1"/>
      </w:tblPr>
      <w:tblGrid>
        <w:gridCol w:w="6091"/>
        <w:gridCol w:w="1984"/>
      </w:tblGrid>
      <w:tr w:rsidR="00D20E9D" w:rsidRPr="000A7C99" w14:paraId="6026281E" w14:textId="77777777" w:rsidTr="00BA6EDE">
        <w:tc>
          <w:tcPr>
            <w:tcW w:w="8075" w:type="dxa"/>
            <w:gridSpan w:val="2"/>
            <w:shd w:val="clear" w:color="auto" w:fill="D9D9D9" w:themeFill="background1" w:themeFillShade="D9"/>
          </w:tcPr>
          <w:p w14:paraId="13C74EC9" w14:textId="7E8BA2EA" w:rsidR="00D20E9D" w:rsidRPr="000A7C99" w:rsidRDefault="00D20E9D" w:rsidP="001A41AB">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lastRenderedPageBreak/>
              <w:t xml:space="preserve">Application Checklist </w:t>
            </w:r>
          </w:p>
        </w:tc>
      </w:tr>
      <w:tr w:rsidR="00D20E9D" w:rsidRPr="000A7C99" w14:paraId="4ABEAD11" w14:textId="77777777" w:rsidTr="00D20E9D">
        <w:trPr>
          <w:trHeight w:val="547"/>
        </w:trPr>
        <w:tc>
          <w:tcPr>
            <w:tcW w:w="6091" w:type="dxa"/>
            <w:vAlign w:val="center"/>
          </w:tcPr>
          <w:p w14:paraId="32DE0275" w14:textId="766501DD" w:rsidR="00D20E9D" w:rsidRPr="000A7C99" w:rsidRDefault="00FE69F2" w:rsidP="00FE69F2">
            <w:r w:rsidRPr="000A7C99">
              <w:t>The completed application must include the following information:</w:t>
            </w:r>
          </w:p>
        </w:tc>
        <w:tc>
          <w:tcPr>
            <w:tcW w:w="1984" w:type="dxa"/>
            <w:vAlign w:val="center"/>
          </w:tcPr>
          <w:p w14:paraId="0A110A24" w14:textId="7601463E" w:rsidR="00D20E9D" w:rsidRPr="000A7C99" w:rsidRDefault="00FE69F2" w:rsidP="001A41AB">
            <w:pPr>
              <w:jc w:val="center"/>
            </w:pPr>
            <w:r w:rsidRPr="000A7C99">
              <w:t>Yes or N/A</w:t>
            </w:r>
          </w:p>
        </w:tc>
      </w:tr>
      <w:tr w:rsidR="00D20E9D" w:rsidRPr="000A7C99" w14:paraId="67076BE0" w14:textId="77777777" w:rsidTr="001D52E5">
        <w:trPr>
          <w:trHeight w:val="566"/>
        </w:trPr>
        <w:tc>
          <w:tcPr>
            <w:tcW w:w="6091" w:type="dxa"/>
            <w:vAlign w:val="center"/>
          </w:tcPr>
          <w:p w14:paraId="1002428A" w14:textId="3FA67032" w:rsidR="00D20E9D" w:rsidRPr="000A7C99" w:rsidRDefault="00D9732F" w:rsidP="001A41AB">
            <w:r w:rsidRPr="000A7C99">
              <w:t>The relevant Planning Consent</w:t>
            </w:r>
          </w:p>
        </w:tc>
        <w:tc>
          <w:tcPr>
            <w:tcW w:w="1984" w:type="dxa"/>
            <w:vAlign w:val="center"/>
          </w:tcPr>
          <w:p w14:paraId="41BF680C" w14:textId="77777777" w:rsidR="00D20E9D" w:rsidRPr="000A7C99" w:rsidRDefault="00D20E9D" w:rsidP="001A41AB"/>
        </w:tc>
      </w:tr>
      <w:tr w:rsidR="00D20E9D" w:rsidRPr="000A7C99" w14:paraId="7935844F" w14:textId="77777777" w:rsidTr="001D52E5">
        <w:trPr>
          <w:trHeight w:val="546"/>
        </w:trPr>
        <w:tc>
          <w:tcPr>
            <w:tcW w:w="6091" w:type="dxa"/>
            <w:vAlign w:val="center"/>
          </w:tcPr>
          <w:p w14:paraId="22C25036" w14:textId="3AEE196F" w:rsidR="00D20E9D" w:rsidRPr="000A7C99" w:rsidRDefault="00D9732F" w:rsidP="001A41AB">
            <w:r w:rsidRPr="000A7C99">
              <w:t>Ordinary Watercourse Consent</w:t>
            </w:r>
          </w:p>
        </w:tc>
        <w:tc>
          <w:tcPr>
            <w:tcW w:w="1984" w:type="dxa"/>
            <w:vAlign w:val="center"/>
          </w:tcPr>
          <w:p w14:paraId="138BE74F" w14:textId="77777777" w:rsidR="00D20E9D" w:rsidRPr="000A7C99" w:rsidRDefault="00D20E9D" w:rsidP="001A41AB"/>
        </w:tc>
      </w:tr>
      <w:tr w:rsidR="00C37ECF" w:rsidRPr="000A7C99" w14:paraId="0CB3B9E0" w14:textId="77777777" w:rsidTr="001D52E5">
        <w:trPr>
          <w:trHeight w:val="546"/>
        </w:trPr>
        <w:tc>
          <w:tcPr>
            <w:tcW w:w="6091" w:type="dxa"/>
            <w:vAlign w:val="center"/>
          </w:tcPr>
          <w:p w14:paraId="29A413A5" w14:textId="77E60515" w:rsidR="00C37ECF" w:rsidRPr="000A7C99" w:rsidRDefault="00C37ECF" w:rsidP="001A41AB">
            <w:r>
              <w:t>Existing Condition Survey</w:t>
            </w:r>
          </w:p>
        </w:tc>
        <w:tc>
          <w:tcPr>
            <w:tcW w:w="1984" w:type="dxa"/>
            <w:vAlign w:val="center"/>
          </w:tcPr>
          <w:p w14:paraId="16927C35" w14:textId="77777777" w:rsidR="00C37ECF" w:rsidRPr="000A7C99" w:rsidRDefault="00C37ECF" w:rsidP="001A41AB"/>
        </w:tc>
      </w:tr>
      <w:tr w:rsidR="00FE69F2" w:rsidRPr="000A7C99" w14:paraId="1FE586BD" w14:textId="77777777" w:rsidTr="001D52E5">
        <w:trPr>
          <w:trHeight w:val="710"/>
        </w:trPr>
        <w:tc>
          <w:tcPr>
            <w:tcW w:w="6091" w:type="dxa"/>
            <w:vAlign w:val="center"/>
          </w:tcPr>
          <w:p w14:paraId="77FBE737" w14:textId="4186C00B" w:rsidR="00FE69F2" w:rsidRPr="000A7C99" w:rsidRDefault="00D9732F" w:rsidP="001A41AB">
            <w:r w:rsidRPr="000A7C99">
              <w:t>A copy of the Contractor’s Public Liability Insurance demonstrating cover of at least £10,000,000</w:t>
            </w:r>
          </w:p>
        </w:tc>
        <w:tc>
          <w:tcPr>
            <w:tcW w:w="1984" w:type="dxa"/>
            <w:vAlign w:val="center"/>
          </w:tcPr>
          <w:p w14:paraId="15E22657" w14:textId="77777777" w:rsidR="00FE69F2" w:rsidRPr="000A7C99" w:rsidRDefault="00FE69F2" w:rsidP="001A41AB"/>
        </w:tc>
      </w:tr>
      <w:tr w:rsidR="00DD16E0" w:rsidRPr="000A7C99" w14:paraId="706E73E9" w14:textId="77777777" w:rsidTr="001D52E5">
        <w:trPr>
          <w:trHeight w:val="710"/>
        </w:trPr>
        <w:tc>
          <w:tcPr>
            <w:tcW w:w="6091" w:type="dxa"/>
            <w:vAlign w:val="center"/>
          </w:tcPr>
          <w:p w14:paraId="1FF6ECAA" w14:textId="77777777" w:rsidR="00DD16E0" w:rsidRPr="000A7C99" w:rsidRDefault="00DD16E0" w:rsidP="001A41AB">
            <w:r w:rsidRPr="000A7C99">
              <w:t>Copy of Contractor’s Streetworks Qualifications</w:t>
            </w:r>
          </w:p>
          <w:p w14:paraId="4DDC6049" w14:textId="4D6A0370" w:rsidR="00DD16E0" w:rsidRPr="000A7C99" w:rsidRDefault="00DD16E0" w:rsidP="001A41AB">
            <w:hyperlink r:id="rId20" w:history="1">
              <w:r w:rsidRPr="000A7C99">
                <w:rPr>
                  <w:rStyle w:val="Hyperlink"/>
                </w:rPr>
                <w:t>Street works qualifications in England: guidance for operatives and supervisors - GOV.UK (www.gov.uk)</w:t>
              </w:r>
            </w:hyperlink>
          </w:p>
        </w:tc>
        <w:tc>
          <w:tcPr>
            <w:tcW w:w="1984" w:type="dxa"/>
            <w:vAlign w:val="center"/>
          </w:tcPr>
          <w:p w14:paraId="1A66AFAE" w14:textId="77777777" w:rsidR="00DD16E0" w:rsidRPr="000A7C99" w:rsidRDefault="00DD16E0" w:rsidP="001A41AB"/>
        </w:tc>
      </w:tr>
      <w:tr w:rsidR="00FE69F2" w:rsidRPr="000A7C99" w14:paraId="7289AA2D" w14:textId="77777777" w:rsidTr="003D5490">
        <w:trPr>
          <w:trHeight w:val="828"/>
        </w:trPr>
        <w:tc>
          <w:tcPr>
            <w:tcW w:w="6091" w:type="dxa"/>
            <w:vAlign w:val="center"/>
          </w:tcPr>
          <w:p w14:paraId="6218C0F7" w14:textId="54FD5CC3" w:rsidR="00FE69F2" w:rsidRPr="000A7C99" w:rsidRDefault="00D9732F" w:rsidP="001A41AB">
            <w:r w:rsidRPr="000A7C99">
              <w:t xml:space="preserve">Scheme drawings, to include </w:t>
            </w:r>
            <w:r w:rsidR="00C37ECF">
              <w:t>a</w:t>
            </w:r>
            <w:r w:rsidRPr="000A7C99">
              <w:t xml:space="preserve"> plan showing both the application site and land within the Applicant’s control</w:t>
            </w:r>
          </w:p>
        </w:tc>
        <w:tc>
          <w:tcPr>
            <w:tcW w:w="1984" w:type="dxa"/>
            <w:vAlign w:val="center"/>
          </w:tcPr>
          <w:p w14:paraId="6AAFBA44" w14:textId="77777777" w:rsidR="00FE69F2" w:rsidRPr="000A7C99" w:rsidRDefault="00FE69F2" w:rsidP="001A41AB"/>
        </w:tc>
      </w:tr>
      <w:tr w:rsidR="00FE69F2" w:rsidRPr="000A7C99" w14:paraId="08755874" w14:textId="77777777" w:rsidTr="00A438CA">
        <w:trPr>
          <w:trHeight w:val="702"/>
        </w:trPr>
        <w:tc>
          <w:tcPr>
            <w:tcW w:w="6091" w:type="dxa"/>
            <w:vAlign w:val="center"/>
          </w:tcPr>
          <w:p w14:paraId="618A6E0F" w14:textId="6CE746E1" w:rsidR="00FE69F2" w:rsidRPr="000A7C99" w:rsidRDefault="003D5490" w:rsidP="001A41AB">
            <w:r w:rsidRPr="000A7C99">
              <w:t xml:space="preserve">Details of any existing Traffic Regulation or Parking Orders effected by the </w:t>
            </w:r>
            <w:r w:rsidR="000A7C99">
              <w:t>temporary</w:t>
            </w:r>
            <w:r w:rsidRPr="000A7C99">
              <w:t xml:space="preserve"> </w:t>
            </w:r>
            <w:r w:rsidR="00D84F21" w:rsidRPr="000A7C99">
              <w:t>access</w:t>
            </w:r>
          </w:p>
        </w:tc>
        <w:tc>
          <w:tcPr>
            <w:tcW w:w="1984" w:type="dxa"/>
            <w:vAlign w:val="center"/>
          </w:tcPr>
          <w:p w14:paraId="16AD1117" w14:textId="77777777" w:rsidR="00FE69F2" w:rsidRPr="000A7C99" w:rsidRDefault="00FE69F2" w:rsidP="001A41AB"/>
        </w:tc>
      </w:tr>
    </w:tbl>
    <w:p w14:paraId="5B876E9C" w14:textId="77777777" w:rsidR="00B80929" w:rsidRPr="000A7C99" w:rsidRDefault="00B80929"/>
    <w:tbl>
      <w:tblPr>
        <w:tblStyle w:val="TableGrid"/>
        <w:tblW w:w="0" w:type="auto"/>
        <w:tblLook w:val="04A0" w:firstRow="1" w:lastRow="0" w:firstColumn="1" w:lastColumn="0" w:noHBand="0" w:noVBand="1"/>
      </w:tblPr>
      <w:tblGrid>
        <w:gridCol w:w="2972"/>
        <w:gridCol w:w="5103"/>
      </w:tblGrid>
      <w:tr w:rsidR="00B80929" w:rsidRPr="000A7C99" w14:paraId="44EF3210" w14:textId="77777777" w:rsidTr="001A41AB">
        <w:tc>
          <w:tcPr>
            <w:tcW w:w="8075" w:type="dxa"/>
            <w:gridSpan w:val="2"/>
            <w:shd w:val="clear" w:color="auto" w:fill="D9D9D9" w:themeFill="background1" w:themeFillShade="D9"/>
          </w:tcPr>
          <w:p w14:paraId="75AB3A79" w14:textId="312289BD" w:rsidR="00B80929" w:rsidRPr="000A7C99" w:rsidRDefault="00B80929" w:rsidP="001A41AB">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Declaration</w:t>
            </w:r>
          </w:p>
        </w:tc>
      </w:tr>
      <w:tr w:rsidR="00B80929" w:rsidRPr="000A7C99" w14:paraId="0B51EC9E" w14:textId="77777777" w:rsidTr="00670410">
        <w:trPr>
          <w:trHeight w:val="580"/>
        </w:trPr>
        <w:tc>
          <w:tcPr>
            <w:tcW w:w="8075" w:type="dxa"/>
            <w:gridSpan w:val="2"/>
            <w:vAlign w:val="center"/>
          </w:tcPr>
          <w:p w14:paraId="370D1100" w14:textId="38A98B66" w:rsidR="00B80929" w:rsidRPr="000A7C99" w:rsidRDefault="00B80929" w:rsidP="001A41AB">
            <w:r w:rsidRPr="000A7C99">
              <w:t>This declaration must be signed by a person with the authority to execute financial instruments on behalf of the Applicant/Developer.</w:t>
            </w:r>
          </w:p>
        </w:tc>
      </w:tr>
      <w:tr w:rsidR="00B80929" w:rsidRPr="000A7C99" w14:paraId="79E34403" w14:textId="77777777" w:rsidTr="00C3574E">
        <w:trPr>
          <w:trHeight w:val="826"/>
        </w:trPr>
        <w:tc>
          <w:tcPr>
            <w:tcW w:w="8075" w:type="dxa"/>
            <w:gridSpan w:val="2"/>
            <w:vAlign w:val="center"/>
          </w:tcPr>
          <w:p w14:paraId="7DD1EFA3" w14:textId="24A025CA" w:rsidR="00B80929" w:rsidRPr="000A7C99" w:rsidRDefault="00B80929" w:rsidP="001A41AB">
            <w:r w:rsidRPr="000A7C99">
              <w:t xml:space="preserve">I/We hereby apply to enter into a </w:t>
            </w:r>
            <w:r w:rsidR="000A7C99">
              <w:t>Temporary</w:t>
            </w:r>
            <w:r w:rsidRPr="000A7C99">
              <w:t xml:space="preserve"> </w:t>
            </w:r>
            <w:r w:rsidR="00D84F21" w:rsidRPr="000A7C99">
              <w:t>Access</w:t>
            </w:r>
            <w:r w:rsidRPr="000A7C99">
              <w:t xml:space="preserve"> Licence with Gloucestershire County Council. I/We accept that the administration, technical checking, and site supervision fees are payable to the Council. I/We understand that no works can commence on the public highway until the Licence has been issued and road space booking is </w:t>
            </w:r>
            <w:r w:rsidR="00670410" w:rsidRPr="000A7C99">
              <w:t>granted.</w:t>
            </w:r>
          </w:p>
        </w:tc>
      </w:tr>
      <w:tr w:rsidR="00B80929" w:rsidRPr="000A7C99" w14:paraId="58FEAED4" w14:textId="77777777" w:rsidTr="00A438CA">
        <w:trPr>
          <w:trHeight w:val="556"/>
        </w:trPr>
        <w:tc>
          <w:tcPr>
            <w:tcW w:w="2972" w:type="dxa"/>
            <w:vAlign w:val="center"/>
          </w:tcPr>
          <w:p w14:paraId="60EF250A" w14:textId="1BEB8958" w:rsidR="00B80929" w:rsidRPr="000A7C99" w:rsidRDefault="00B80929" w:rsidP="001A41AB">
            <w:r w:rsidRPr="000A7C99">
              <w:t>Signed:</w:t>
            </w:r>
          </w:p>
        </w:tc>
        <w:tc>
          <w:tcPr>
            <w:tcW w:w="5103" w:type="dxa"/>
          </w:tcPr>
          <w:p w14:paraId="516CE0F3" w14:textId="77777777" w:rsidR="00B80929" w:rsidRPr="000A7C99" w:rsidRDefault="00B80929" w:rsidP="001A41AB"/>
        </w:tc>
      </w:tr>
      <w:tr w:rsidR="00B80929" w:rsidRPr="000A7C99" w14:paraId="75A85CFB" w14:textId="77777777" w:rsidTr="00A438CA">
        <w:trPr>
          <w:trHeight w:val="556"/>
        </w:trPr>
        <w:tc>
          <w:tcPr>
            <w:tcW w:w="2972" w:type="dxa"/>
            <w:vAlign w:val="center"/>
          </w:tcPr>
          <w:p w14:paraId="5595CCFA" w14:textId="2E3B379E" w:rsidR="00B80929" w:rsidRPr="000A7C99" w:rsidRDefault="00B80929" w:rsidP="001A41AB">
            <w:r w:rsidRPr="000A7C99">
              <w:t>Name:</w:t>
            </w:r>
          </w:p>
        </w:tc>
        <w:tc>
          <w:tcPr>
            <w:tcW w:w="5103" w:type="dxa"/>
          </w:tcPr>
          <w:p w14:paraId="6EE58190" w14:textId="77777777" w:rsidR="00B80929" w:rsidRPr="000A7C99" w:rsidRDefault="00B80929" w:rsidP="001A41AB"/>
        </w:tc>
      </w:tr>
      <w:tr w:rsidR="00B80929" w:rsidRPr="000A7C99" w14:paraId="6A97D5C4" w14:textId="77777777" w:rsidTr="00A438CA">
        <w:trPr>
          <w:trHeight w:val="556"/>
        </w:trPr>
        <w:tc>
          <w:tcPr>
            <w:tcW w:w="2972" w:type="dxa"/>
            <w:vAlign w:val="center"/>
          </w:tcPr>
          <w:p w14:paraId="556CB69A" w14:textId="543DC594" w:rsidR="00B80929" w:rsidRPr="000A7C99" w:rsidRDefault="00B80929" w:rsidP="001A41AB">
            <w:r w:rsidRPr="000A7C99">
              <w:t>Position within company:</w:t>
            </w:r>
          </w:p>
        </w:tc>
        <w:tc>
          <w:tcPr>
            <w:tcW w:w="5103" w:type="dxa"/>
          </w:tcPr>
          <w:p w14:paraId="46A60843" w14:textId="77777777" w:rsidR="00B80929" w:rsidRPr="000A7C99" w:rsidRDefault="00B80929" w:rsidP="001A41AB"/>
        </w:tc>
      </w:tr>
      <w:tr w:rsidR="00B80929" w:rsidRPr="000A7C99" w14:paraId="17299BB3" w14:textId="77777777" w:rsidTr="00A438CA">
        <w:trPr>
          <w:trHeight w:val="556"/>
        </w:trPr>
        <w:tc>
          <w:tcPr>
            <w:tcW w:w="2972" w:type="dxa"/>
            <w:vAlign w:val="center"/>
          </w:tcPr>
          <w:p w14:paraId="1EB0C51E" w14:textId="19B9CE56" w:rsidR="00B80929" w:rsidRPr="000A7C99" w:rsidRDefault="00B80929" w:rsidP="001A41AB">
            <w:r w:rsidRPr="000A7C99">
              <w:t>On behalf of:</w:t>
            </w:r>
          </w:p>
        </w:tc>
        <w:tc>
          <w:tcPr>
            <w:tcW w:w="5103" w:type="dxa"/>
          </w:tcPr>
          <w:p w14:paraId="7E86DF18" w14:textId="77777777" w:rsidR="00B80929" w:rsidRPr="000A7C99" w:rsidRDefault="00B80929" w:rsidP="001A41AB"/>
        </w:tc>
      </w:tr>
      <w:tr w:rsidR="00B80929" w:rsidRPr="000A7C99" w14:paraId="71F2C4C4" w14:textId="77777777" w:rsidTr="00A438CA">
        <w:trPr>
          <w:trHeight w:val="556"/>
        </w:trPr>
        <w:tc>
          <w:tcPr>
            <w:tcW w:w="2972" w:type="dxa"/>
            <w:vAlign w:val="center"/>
          </w:tcPr>
          <w:p w14:paraId="620365EB" w14:textId="1A856305" w:rsidR="00B80929" w:rsidRPr="000A7C99" w:rsidRDefault="00B80929" w:rsidP="001A41AB">
            <w:r w:rsidRPr="000A7C99">
              <w:t>Date:</w:t>
            </w:r>
          </w:p>
        </w:tc>
        <w:tc>
          <w:tcPr>
            <w:tcW w:w="5103" w:type="dxa"/>
          </w:tcPr>
          <w:p w14:paraId="3769D3E5" w14:textId="77777777" w:rsidR="00B80929" w:rsidRPr="000A7C99" w:rsidRDefault="00B80929" w:rsidP="001A41AB"/>
        </w:tc>
      </w:tr>
    </w:tbl>
    <w:p w14:paraId="138AEE26" w14:textId="47B98158" w:rsidR="00A438CA" w:rsidRPr="000A7C99" w:rsidRDefault="00A438CA" w:rsidP="00670410">
      <w:pPr>
        <w:rPr>
          <w:rFonts w:eastAsiaTheme="majorEastAsia" w:cstheme="majorBidi"/>
          <w:color w:val="0054A4"/>
          <w:sz w:val="32"/>
          <w:szCs w:val="26"/>
        </w:rPr>
      </w:pPr>
    </w:p>
    <w:p w14:paraId="32A3E8FB" w14:textId="552DC11F" w:rsidR="00534DD2" w:rsidRPr="000A7C99" w:rsidRDefault="00534DD2" w:rsidP="00670410">
      <w:pPr>
        <w:rPr>
          <w:rFonts w:eastAsiaTheme="majorEastAsia" w:cstheme="majorBidi"/>
          <w:color w:val="0054A4"/>
          <w:sz w:val="32"/>
          <w:szCs w:val="26"/>
        </w:rPr>
      </w:pPr>
    </w:p>
    <w:p w14:paraId="5756973B" w14:textId="2FF48B86" w:rsidR="00534DD2" w:rsidRPr="000A7C99" w:rsidRDefault="00534DD2" w:rsidP="00670410">
      <w:pPr>
        <w:rPr>
          <w:rFonts w:eastAsiaTheme="majorEastAsia" w:cstheme="majorBidi"/>
          <w:color w:val="0054A4"/>
          <w:sz w:val="32"/>
          <w:szCs w:val="26"/>
        </w:rPr>
      </w:pPr>
    </w:p>
    <w:p w14:paraId="53996C65" w14:textId="3FE03AEE" w:rsidR="00534DD2" w:rsidRPr="000A7C99" w:rsidRDefault="00534DD2" w:rsidP="00670410">
      <w:pPr>
        <w:rPr>
          <w:rFonts w:eastAsiaTheme="majorEastAsia" w:cstheme="majorBidi"/>
          <w:color w:val="0054A4"/>
          <w:sz w:val="32"/>
          <w:szCs w:val="26"/>
        </w:rPr>
      </w:pPr>
    </w:p>
    <w:p w14:paraId="184186F1" w14:textId="24E29429" w:rsidR="00534DD2" w:rsidRPr="000A7C99" w:rsidRDefault="00534DD2" w:rsidP="00670410">
      <w:pPr>
        <w:rPr>
          <w:rFonts w:eastAsiaTheme="majorEastAsia" w:cstheme="majorBidi"/>
          <w:color w:val="0054A4"/>
          <w:sz w:val="32"/>
          <w:szCs w:val="26"/>
        </w:rPr>
      </w:pPr>
    </w:p>
    <w:p w14:paraId="235A9CBF" w14:textId="663C1989" w:rsidR="00534DD2" w:rsidRPr="000A7C99" w:rsidRDefault="00534DD2" w:rsidP="00670410">
      <w:pPr>
        <w:rPr>
          <w:rFonts w:eastAsiaTheme="majorEastAsia" w:cstheme="majorBidi"/>
          <w:color w:val="0054A4"/>
          <w:sz w:val="32"/>
          <w:szCs w:val="26"/>
        </w:rPr>
      </w:pPr>
    </w:p>
    <w:p w14:paraId="2AAC87EB" w14:textId="37E71278" w:rsidR="00534DD2" w:rsidRPr="000A7C99" w:rsidRDefault="00534DD2" w:rsidP="00670410">
      <w:pPr>
        <w:rPr>
          <w:rFonts w:eastAsiaTheme="majorEastAsia" w:cstheme="majorBidi"/>
          <w:color w:val="0054A4"/>
          <w:sz w:val="32"/>
          <w:szCs w:val="26"/>
        </w:rPr>
      </w:pPr>
    </w:p>
    <w:p w14:paraId="36BC661A" w14:textId="74A5CB7C" w:rsidR="00534DD2" w:rsidRPr="000A7C99" w:rsidRDefault="00534DD2" w:rsidP="00670410">
      <w:pPr>
        <w:rPr>
          <w:rFonts w:eastAsiaTheme="majorEastAsia" w:cstheme="majorBidi"/>
          <w:color w:val="0054A4"/>
          <w:sz w:val="32"/>
          <w:szCs w:val="26"/>
        </w:rPr>
      </w:pPr>
    </w:p>
    <w:p w14:paraId="177C3E4C" w14:textId="77777777" w:rsidR="00534DD2" w:rsidRPr="000A7C99" w:rsidRDefault="00534DD2" w:rsidP="00670410">
      <w:pPr>
        <w:rPr>
          <w:rFonts w:eastAsiaTheme="majorEastAsia" w:cstheme="majorBidi"/>
          <w:color w:val="0054A4"/>
          <w:sz w:val="32"/>
          <w:szCs w:val="26"/>
        </w:rPr>
      </w:pPr>
    </w:p>
    <w:tbl>
      <w:tblPr>
        <w:tblStyle w:val="TableGrid"/>
        <w:tblW w:w="0" w:type="auto"/>
        <w:tblLook w:val="04A0" w:firstRow="1" w:lastRow="0" w:firstColumn="1" w:lastColumn="0" w:noHBand="0" w:noVBand="1"/>
      </w:tblPr>
      <w:tblGrid>
        <w:gridCol w:w="3823"/>
        <w:gridCol w:w="4252"/>
      </w:tblGrid>
      <w:tr w:rsidR="00A438CA" w:rsidRPr="000A7C99" w14:paraId="27E1C981" w14:textId="77777777" w:rsidTr="001A41AB">
        <w:tc>
          <w:tcPr>
            <w:tcW w:w="8075" w:type="dxa"/>
            <w:gridSpan w:val="2"/>
            <w:shd w:val="clear" w:color="auto" w:fill="D9D9D9" w:themeFill="background1" w:themeFillShade="D9"/>
          </w:tcPr>
          <w:p w14:paraId="6B4A9923" w14:textId="761E3F8C" w:rsidR="00A438CA" w:rsidRPr="000A7C99" w:rsidRDefault="005817A4" w:rsidP="001A41AB">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Fee</w:t>
            </w:r>
            <w:r w:rsidR="000053F9" w:rsidRPr="000A7C99">
              <w:rPr>
                <w:rFonts w:cs="Arial"/>
                <w:color w:val="0054A4"/>
                <w14:textFill>
                  <w14:solidFill>
                    <w14:srgbClr w14:val="0054A4">
                      <w14:lumMod w14:val="75000"/>
                    </w14:srgbClr>
                  </w14:solidFill>
                </w14:textFill>
              </w:rPr>
              <w:t xml:space="preserve"> and Deposit</w:t>
            </w:r>
            <w:r w:rsidRPr="000A7C99">
              <w:rPr>
                <w:rFonts w:cs="Arial"/>
                <w:color w:val="0054A4"/>
                <w14:textFill>
                  <w14:solidFill>
                    <w14:srgbClr w14:val="0054A4">
                      <w14:lumMod w14:val="75000"/>
                    </w14:srgbClr>
                  </w14:solidFill>
                </w14:textFill>
              </w:rPr>
              <w:t xml:space="preserve"> </w:t>
            </w:r>
            <w:r w:rsidR="00E14B82" w:rsidRPr="000A7C99">
              <w:rPr>
                <w:rFonts w:cs="Arial"/>
                <w:color w:val="0054A4"/>
                <w14:textFill>
                  <w14:solidFill>
                    <w14:srgbClr w14:val="0054A4">
                      <w14:lumMod w14:val="75000"/>
                    </w14:srgbClr>
                  </w14:solidFill>
                </w14:textFill>
              </w:rPr>
              <w:t>Payment Instructions</w:t>
            </w:r>
            <w:r w:rsidR="00A438CA" w:rsidRPr="000A7C99">
              <w:rPr>
                <w:rFonts w:cs="Arial"/>
                <w:color w:val="0054A4"/>
                <w14:textFill>
                  <w14:solidFill>
                    <w14:srgbClr w14:val="0054A4">
                      <w14:lumMod w14:val="75000"/>
                    </w14:srgbClr>
                  </w14:solidFill>
                </w14:textFill>
              </w:rPr>
              <w:t xml:space="preserve"> </w:t>
            </w:r>
          </w:p>
        </w:tc>
      </w:tr>
      <w:tr w:rsidR="006B7BA3" w:rsidRPr="000A7C99" w14:paraId="31FF284D" w14:textId="77777777" w:rsidTr="006B7BA3">
        <w:tc>
          <w:tcPr>
            <w:tcW w:w="8075" w:type="dxa"/>
            <w:gridSpan w:val="2"/>
            <w:shd w:val="clear" w:color="auto" w:fill="auto"/>
          </w:tcPr>
          <w:p w14:paraId="2A6C9218" w14:textId="1711465D" w:rsidR="006B7BA3" w:rsidRPr="000A7C99" w:rsidRDefault="005817A4" w:rsidP="006B7BA3">
            <w:r w:rsidRPr="000A7C99">
              <w:t>Fee</w:t>
            </w:r>
            <w:r w:rsidR="000053F9" w:rsidRPr="000A7C99">
              <w:t xml:space="preserve"> and deposit</w:t>
            </w:r>
            <w:r w:rsidRPr="000A7C99">
              <w:t xml:space="preserve"> payments can be made via BACS or the Council’s Online Payment Form. The Council need to identify</w:t>
            </w:r>
            <w:r w:rsidR="000053F9" w:rsidRPr="000A7C99">
              <w:t xml:space="preserve"> and code</w:t>
            </w:r>
            <w:r w:rsidRPr="000A7C99">
              <w:t xml:space="preserve"> payment of the fees </w:t>
            </w:r>
            <w:r w:rsidR="000053F9" w:rsidRPr="000A7C99">
              <w:t xml:space="preserve">and deposit </w:t>
            </w:r>
            <w:r w:rsidRPr="000A7C99">
              <w:t xml:space="preserve">prior to processing the application, so it is imperative Applicants follow the process outlined and use </w:t>
            </w:r>
            <w:r w:rsidR="000053F9" w:rsidRPr="000A7C99">
              <w:t>the correct</w:t>
            </w:r>
            <w:r w:rsidRPr="000A7C99">
              <w:t xml:space="preserve"> payment reference</w:t>
            </w:r>
            <w:r w:rsidR="000053F9" w:rsidRPr="000A7C99">
              <w:t xml:space="preserve"> shown below</w:t>
            </w:r>
            <w:r w:rsidRPr="000A7C99">
              <w:t>.</w:t>
            </w:r>
          </w:p>
          <w:p w14:paraId="46D3A828" w14:textId="40E6DF52" w:rsidR="005817A4" w:rsidRPr="000A7C99" w:rsidRDefault="005817A4" w:rsidP="006B7BA3"/>
          <w:p w14:paraId="74122FFE" w14:textId="7E0BF1FA" w:rsidR="005817A4" w:rsidRPr="000A7C99" w:rsidRDefault="005817A4" w:rsidP="006B7BA3">
            <w:r w:rsidRPr="000A7C99">
              <w:t xml:space="preserve">The Online Payment Form can be found at </w:t>
            </w:r>
            <w:hyperlink r:id="rId21" w:history="1">
              <w:r w:rsidRPr="000A7C99">
                <w:rPr>
                  <w:rStyle w:val="Hyperlink"/>
                </w:rPr>
                <w:t>Online Payment Form – Gloucestershire Forms</w:t>
              </w:r>
            </w:hyperlink>
          </w:p>
          <w:p w14:paraId="460A8BE1" w14:textId="77777777" w:rsidR="005817A4" w:rsidRPr="000A7C99" w:rsidRDefault="005817A4" w:rsidP="006B7BA3"/>
          <w:p w14:paraId="03C7FA35" w14:textId="77777777" w:rsidR="000053F9" w:rsidRPr="000A7C99" w:rsidRDefault="005817A4" w:rsidP="006B7BA3">
            <w:r w:rsidRPr="000A7C99">
              <w:t>For payment of fees the payment reference shall be</w:t>
            </w:r>
            <w:r w:rsidR="000053F9" w:rsidRPr="000A7C99">
              <w:t>:</w:t>
            </w:r>
          </w:p>
          <w:p w14:paraId="038BB53C" w14:textId="760EE768" w:rsidR="005817A4" w:rsidRPr="000A7C99" w:rsidRDefault="005817A4" w:rsidP="006B7BA3">
            <w:r w:rsidRPr="000A7C99">
              <w:t>“</w:t>
            </w:r>
            <w:r w:rsidR="000A7C99">
              <w:t>T</w:t>
            </w:r>
            <w:r w:rsidRPr="000A7C99">
              <w:t xml:space="preserve">AL </w:t>
            </w:r>
            <w:r w:rsidRPr="000A7C99">
              <w:rPr>
                <w:b/>
                <w:bCs/>
              </w:rPr>
              <w:t>FEE</w:t>
            </w:r>
            <w:r w:rsidRPr="000A7C99">
              <w:t xml:space="preserve"> [PLANNING REFERENCE]”</w:t>
            </w:r>
          </w:p>
          <w:p w14:paraId="59205817" w14:textId="48E04C70" w:rsidR="000053F9" w:rsidRPr="000A7C99" w:rsidRDefault="000053F9" w:rsidP="006B7BA3"/>
          <w:p w14:paraId="2F2DC274" w14:textId="77777777" w:rsidR="000053F9" w:rsidRPr="000A7C99" w:rsidRDefault="000053F9" w:rsidP="000053F9">
            <w:r w:rsidRPr="000A7C99">
              <w:t>For payment of deposits the payment reference shall be:</w:t>
            </w:r>
          </w:p>
          <w:p w14:paraId="5DD2821A" w14:textId="3AB81A56" w:rsidR="000053F9" w:rsidRPr="000A7C99" w:rsidRDefault="000053F9" w:rsidP="000053F9">
            <w:r w:rsidRPr="000A7C99">
              <w:t>“</w:t>
            </w:r>
            <w:r w:rsidR="000A7C99">
              <w:t>T</w:t>
            </w:r>
            <w:r w:rsidRPr="000A7C99">
              <w:t xml:space="preserve">AL </w:t>
            </w:r>
            <w:r w:rsidRPr="000A7C99">
              <w:rPr>
                <w:b/>
                <w:bCs/>
              </w:rPr>
              <w:t>DEP</w:t>
            </w:r>
            <w:r w:rsidRPr="000A7C99">
              <w:t xml:space="preserve"> [PLANNING REFERENCE]”</w:t>
            </w:r>
          </w:p>
          <w:p w14:paraId="546140C8" w14:textId="3DA4C6FA" w:rsidR="005817A4" w:rsidRPr="000A7C99" w:rsidRDefault="005817A4" w:rsidP="006B7BA3">
            <w:pPr>
              <w:rPr>
                <w:rFonts w:cs="Arial"/>
                <w:b/>
                <w:bCs/>
                <w:color w:val="0054A4"/>
                <w14:textFill>
                  <w14:solidFill>
                    <w14:srgbClr w14:val="0054A4">
                      <w14:lumMod w14:val="75000"/>
                    </w14:srgbClr>
                  </w14:solidFill>
                </w14:textFill>
              </w:rPr>
            </w:pPr>
          </w:p>
        </w:tc>
      </w:tr>
      <w:tr w:rsidR="00A438CA" w:rsidRPr="000A7C99" w14:paraId="6F676B01" w14:textId="77777777" w:rsidTr="00A438CA">
        <w:trPr>
          <w:trHeight w:val="179"/>
        </w:trPr>
        <w:tc>
          <w:tcPr>
            <w:tcW w:w="3823" w:type="dxa"/>
            <w:vAlign w:val="center"/>
          </w:tcPr>
          <w:p w14:paraId="1BFC2206" w14:textId="4DA30C45" w:rsidR="00A438CA" w:rsidRPr="000A7C99" w:rsidRDefault="006B7BA3" w:rsidP="006B7BA3">
            <w:r w:rsidRPr="000A7C99">
              <w:t>Account Name:</w:t>
            </w:r>
          </w:p>
        </w:tc>
        <w:tc>
          <w:tcPr>
            <w:tcW w:w="4252" w:type="dxa"/>
            <w:vAlign w:val="center"/>
          </w:tcPr>
          <w:p w14:paraId="32B1F096" w14:textId="063E0CB8" w:rsidR="00A438CA" w:rsidRPr="000A7C99" w:rsidRDefault="006B7BA3" w:rsidP="006B7BA3">
            <w:r w:rsidRPr="000A7C99">
              <w:t>GCC – COUNTY FUND</w:t>
            </w:r>
          </w:p>
        </w:tc>
      </w:tr>
      <w:tr w:rsidR="00A438CA" w:rsidRPr="000A7C99" w14:paraId="15E254CE" w14:textId="77777777" w:rsidTr="00A438CA">
        <w:trPr>
          <w:trHeight w:val="185"/>
        </w:trPr>
        <w:tc>
          <w:tcPr>
            <w:tcW w:w="3823" w:type="dxa"/>
          </w:tcPr>
          <w:p w14:paraId="6D80EE43" w14:textId="2CB650CA" w:rsidR="00A438CA" w:rsidRPr="000A7C99" w:rsidRDefault="006B7BA3" w:rsidP="006B7BA3">
            <w:r w:rsidRPr="000A7C99">
              <w:t>Account Number:</w:t>
            </w:r>
          </w:p>
        </w:tc>
        <w:tc>
          <w:tcPr>
            <w:tcW w:w="4252" w:type="dxa"/>
          </w:tcPr>
          <w:p w14:paraId="06416592" w14:textId="7BF2C55F" w:rsidR="00A438CA" w:rsidRPr="000A7C99" w:rsidRDefault="006B7BA3" w:rsidP="006B7BA3">
            <w:r w:rsidRPr="000A7C99">
              <w:t>70626168</w:t>
            </w:r>
          </w:p>
        </w:tc>
      </w:tr>
      <w:tr w:rsidR="00A438CA" w:rsidRPr="000A7C99" w14:paraId="2683A08B" w14:textId="77777777" w:rsidTr="00A438CA">
        <w:trPr>
          <w:trHeight w:val="263"/>
        </w:trPr>
        <w:tc>
          <w:tcPr>
            <w:tcW w:w="3823" w:type="dxa"/>
          </w:tcPr>
          <w:p w14:paraId="26DC103F" w14:textId="1113F27C" w:rsidR="00A438CA" w:rsidRPr="000A7C99" w:rsidRDefault="006B7BA3" w:rsidP="006B7BA3">
            <w:r w:rsidRPr="000A7C99">
              <w:t>Sort Code:</w:t>
            </w:r>
          </w:p>
        </w:tc>
        <w:tc>
          <w:tcPr>
            <w:tcW w:w="4252" w:type="dxa"/>
          </w:tcPr>
          <w:p w14:paraId="6367F735" w14:textId="7F08AF06" w:rsidR="00A438CA" w:rsidRPr="000A7C99" w:rsidRDefault="006B7BA3" w:rsidP="006B7BA3">
            <w:r w:rsidRPr="000A7C99">
              <w:t>772709</w:t>
            </w:r>
          </w:p>
        </w:tc>
      </w:tr>
      <w:tr w:rsidR="00A438CA" w:rsidRPr="000A7C99" w14:paraId="098431A6" w14:textId="77777777" w:rsidTr="00A438CA">
        <w:trPr>
          <w:trHeight w:val="199"/>
        </w:trPr>
        <w:tc>
          <w:tcPr>
            <w:tcW w:w="3823" w:type="dxa"/>
          </w:tcPr>
          <w:p w14:paraId="22B2CABE" w14:textId="2BE64570" w:rsidR="00A438CA" w:rsidRPr="000A7C99" w:rsidRDefault="006B7BA3" w:rsidP="006B7BA3">
            <w:r w:rsidRPr="000A7C99">
              <w:t>IBAN:</w:t>
            </w:r>
          </w:p>
        </w:tc>
        <w:tc>
          <w:tcPr>
            <w:tcW w:w="4252" w:type="dxa"/>
          </w:tcPr>
          <w:p w14:paraId="4018911F" w14:textId="6F0964F7" w:rsidR="00A438CA" w:rsidRPr="000A7C99" w:rsidRDefault="006B7BA3" w:rsidP="006B7BA3">
            <w:r w:rsidRPr="000A7C99">
              <w:t>GB27LOYD77270970626168</w:t>
            </w:r>
          </w:p>
        </w:tc>
      </w:tr>
      <w:tr w:rsidR="006B7BA3" w:rsidRPr="000A7C99" w14:paraId="252F1D70" w14:textId="77777777" w:rsidTr="00A438CA">
        <w:trPr>
          <w:trHeight w:val="199"/>
        </w:trPr>
        <w:tc>
          <w:tcPr>
            <w:tcW w:w="3823" w:type="dxa"/>
          </w:tcPr>
          <w:p w14:paraId="3CA4AE50" w14:textId="02CA6C6B" w:rsidR="006B7BA3" w:rsidRPr="000A7C99" w:rsidRDefault="006B7BA3" w:rsidP="006B7BA3">
            <w:r w:rsidRPr="000A7C99">
              <w:t>BIC:</w:t>
            </w:r>
          </w:p>
        </w:tc>
        <w:tc>
          <w:tcPr>
            <w:tcW w:w="4252" w:type="dxa"/>
          </w:tcPr>
          <w:p w14:paraId="14C00290" w14:textId="7E316BB5" w:rsidR="006B7BA3" w:rsidRPr="000A7C99" w:rsidRDefault="006B7BA3" w:rsidP="006B7BA3">
            <w:r w:rsidRPr="000A7C99">
              <w:t>LOYDGB21W53</w:t>
            </w:r>
          </w:p>
        </w:tc>
      </w:tr>
    </w:tbl>
    <w:p w14:paraId="1261D7CD" w14:textId="53DEEBFD" w:rsidR="00A438CA" w:rsidRPr="000A7C99" w:rsidRDefault="00A438CA" w:rsidP="00670410">
      <w:pPr>
        <w:rPr>
          <w:rFonts w:eastAsiaTheme="majorEastAsia" w:cstheme="majorBidi"/>
          <w:color w:val="0054A4"/>
          <w:sz w:val="32"/>
          <w:szCs w:val="26"/>
        </w:rPr>
        <w:sectPr w:rsidR="00A438CA" w:rsidRPr="000A7C99" w:rsidSect="00B865BF">
          <w:headerReference w:type="even" r:id="rId22"/>
          <w:headerReference w:type="default" r:id="rId23"/>
          <w:footerReference w:type="default" r:id="rId24"/>
          <w:headerReference w:type="first" r:id="rId25"/>
          <w:type w:val="continuous"/>
          <w:pgSz w:w="11900" w:h="16840"/>
          <w:pgMar w:top="1440" w:right="1797" w:bottom="1440" w:left="1797" w:header="709" w:footer="709" w:gutter="0"/>
          <w:cols w:space="708"/>
          <w:formProt w:val="0"/>
          <w:docGrid w:linePitch="360"/>
        </w:sectPr>
      </w:pPr>
    </w:p>
    <w:tbl>
      <w:tblPr>
        <w:tblStyle w:val="TableGrid"/>
        <w:tblW w:w="0" w:type="auto"/>
        <w:tblLook w:val="04A0" w:firstRow="1" w:lastRow="0" w:firstColumn="1" w:lastColumn="0" w:noHBand="0" w:noVBand="1"/>
      </w:tblPr>
      <w:tblGrid>
        <w:gridCol w:w="8075"/>
      </w:tblGrid>
      <w:tr w:rsidR="000053F9" w:rsidRPr="000A7C99" w14:paraId="051F8219" w14:textId="77777777" w:rsidTr="004A1865">
        <w:tc>
          <w:tcPr>
            <w:tcW w:w="8075" w:type="dxa"/>
            <w:shd w:val="clear" w:color="auto" w:fill="D9D9D9" w:themeFill="background1" w:themeFillShade="D9"/>
          </w:tcPr>
          <w:p w14:paraId="743A8C26" w14:textId="0478423A" w:rsidR="000053F9" w:rsidRPr="000A7C99" w:rsidRDefault="000053F9" w:rsidP="004A1865">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Deposit Refunds </w:t>
            </w:r>
          </w:p>
        </w:tc>
      </w:tr>
      <w:tr w:rsidR="000053F9" w:rsidRPr="000A7C99" w14:paraId="50AC27AE" w14:textId="77777777" w:rsidTr="004A1865">
        <w:tc>
          <w:tcPr>
            <w:tcW w:w="8075" w:type="dxa"/>
            <w:shd w:val="clear" w:color="auto" w:fill="auto"/>
          </w:tcPr>
          <w:p w14:paraId="41B409D4" w14:textId="5658C4B2" w:rsidR="000053F9" w:rsidRPr="000A7C99" w:rsidRDefault="000053F9" w:rsidP="004A1865">
            <w:r w:rsidRPr="000A7C99">
              <w:t xml:space="preserve">Following confirmation that the </w:t>
            </w:r>
            <w:r w:rsidR="000A7C99">
              <w:t>Temporary</w:t>
            </w:r>
            <w:r w:rsidRPr="000A7C99">
              <w:t xml:space="preserve"> Access Licence application can proceed the Applicant shall be issued with a Bank Details Request Form. This allows the Council to set the Applicant up as a Vendor and return the cash deposit following issue of the Completion Certificate.</w:t>
            </w:r>
          </w:p>
          <w:p w14:paraId="4C0A8B3B" w14:textId="4B8C34FE" w:rsidR="000053F9" w:rsidRPr="000A7C99" w:rsidRDefault="000053F9" w:rsidP="004A1865"/>
          <w:p w14:paraId="5CD9D6F4" w14:textId="7BB6B55D" w:rsidR="000053F9" w:rsidRPr="000A7C99" w:rsidRDefault="000053F9" w:rsidP="004A1865">
            <w:r w:rsidRPr="000A7C99">
              <w:t xml:space="preserve">The bank details submitted must be the account into which the cash deposit shall be </w:t>
            </w:r>
            <w:r w:rsidR="0054573B" w:rsidRPr="000A7C99">
              <w:t>returned and</w:t>
            </w:r>
            <w:r w:rsidRPr="000A7C99">
              <w:t xml:space="preserve"> shall be the account from which the cash deposit </w:t>
            </w:r>
            <w:r w:rsidR="0054573B" w:rsidRPr="000A7C99">
              <w:t>was paid</w:t>
            </w:r>
            <w:r w:rsidRPr="000A7C99">
              <w:t>. Failure to provide the correct account details will result in delays to issuing the Licence or returning the cash deposit.</w:t>
            </w:r>
          </w:p>
          <w:p w14:paraId="32E9DC10" w14:textId="77777777" w:rsidR="000053F9" w:rsidRPr="000A7C99" w:rsidRDefault="000053F9" w:rsidP="004A1865">
            <w:pPr>
              <w:rPr>
                <w:rFonts w:cs="Arial"/>
                <w:b/>
                <w:bCs/>
                <w:color w:val="0054A4"/>
                <w14:textFill>
                  <w14:solidFill>
                    <w14:srgbClr w14:val="0054A4">
                      <w14:lumMod w14:val="75000"/>
                    </w14:srgbClr>
                  </w14:solidFill>
                </w14:textFill>
              </w:rPr>
            </w:pPr>
          </w:p>
        </w:tc>
      </w:tr>
    </w:tbl>
    <w:p w14:paraId="75D480E6" w14:textId="7D7EF48D" w:rsidR="00534DD2" w:rsidRDefault="00534DD2">
      <w:pPr>
        <w:rPr>
          <w:rFonts w:eastAsiaTheme="majorEastAsia" w:cstheme="majorBidi"/>
          <w:color w:val="0054A4"/>
          <w:sz w:val="32"/>
          <w:szCs w:val="26"/>
        </w:rPr>
      </w:pPr>
    </w:p>
    <w:sectPr w:rsidR="00534DD2" w:rsidSect="00B865BF">
      <w:headerReference w:type="even" r:id="rId26"/>
      <w:headerReference w:type="default" r:id="rId27"/>
      <w:footerReference w:type="default" r:id="rId28"/>
      <w:headerReference w:type="first" r:id="rId29"/>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B061" w14:textId="77777777" w:rsidR="007E1FE6" w:rsidRPr="000A7C99" w:rsidRDefault="007E1FE6" w:rsidP="00987A8A">
      <w:r w:rsidRPr="000A7C99">
        <w:separator/>
      </w:r>
    </w:p>
  </w:endnote>
  <w:endnote w:type="continuationSeparator" w:id="0">
    <w:p w14:paraId="11461F50" w14:textId="77777777" w:rsidR="007E1FE6" w:rsidRPr="000A7C99" w:rsidRDefault="007E1FE6" w:rsidP="00987A8A">
      <w:r w:rsidRPr="000A7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DDA2" w14:textId="77777777" w:rsidR="0018782F" w:rsidRPr="000A7C99" w:rsidRDefault="001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0F1" w14:textId="77777777" w:rsidR="0018782F" w:rsidRPr="000A7C99" w:rsidRDefault="0018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5B55" w14:textId="77777777" w:rsidR="0018782F" w:rsidRPr="000A7C99" w:rsidRDefault="00187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2567" w14:textId="77777777" w:rsidR="00DF5DE2" w:rsidRPr="000A7C99" w:rsidRDefault="00B865BF">
    <w:pPr>
      <w:pStyle w:val="Footer"/>
      <w:rPr>
        <w:sz w:val="20"/>
        <w:szCs w:val="20"/>
      </w:rPr>
    </w:pPr>
    <w:r w:rsidRPr="000A7C99">
      <w:rPr>
        <w:rFonts w:ascii="Times New Roman" w:hAnsi="Times New Roman"/>
        <w:sz w:val="20"/>
      </w:rPr>
      <w:object w:dxaOrig="381" w:dyaOrig="481" w14:anchorId="6F996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fillcolor="window">
          <v:imagedata r:id="rId1" o:title=""/>
        </v:shape>
        <o:OLEObject Type="Embed" ProgID="Word.Picture.8" ShapeID="_x0000_i1025" DrawAspect="Content" ObjectID="_1805002410" r:id="rId2"/>
      </w:object>
    </w:r>
    <w:r w:rsidRPr="000A7C99">
      <w:rPr>
        <w:b/>
        <w:bCs/>
        <w:sz w:val="20"/>
        <w:szCs w:val="20"/>
      </w:rPr>
      <w:t>Data Protection Act 2018</w:t>
    </w:r>
    <w:r w:rsidRPr="000A7C99">
      <w:rPr>
        <w:sz w:val="20"/>
        <w:szCs w:val="20"/>
      </w:rPr>
      <w:t xml:space="preserve"> This information is collected for the administration of Gloucestershire County Council’s Highways Legal Agreements statutory function.</w:t>
    </w:r>
  </w:p>
  <w:p w14:paraId="6A9C89DD" w14:textId="08E161D0" w:rsidR="00B865BF" w:rsidRPr="000A7C99" w:rsidRDefault="00B865BF">
    <w:pPr>
      <w:pStyle w:val="Footer"/>
      <w:rPr>
        <w:sz w:val="20"/>
        <w:szCs w:val="20"/>
      </w:rPr>
    </w:pPr>
    <w:r w:rsidRPr="000A7C99">
      <w:rPr>
        <w:sz w:val="20"/>
        <w:szCs w:val="20"/>
      </w:rPr>
      <w:t>If you have a query or concern regarding this, please ring 01452 425686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5507" w14:textId="0245C98F" w:rsidR="00B865BF" w:rsidRPr="000A7C99" w:rsidRDefault="00B865BF" w:rsidP="00B8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61E5" w14:textId="77777777" w:rsidR="007E1FE6" w:rsidRPr="000A7C99" w:rsidRDefault="007E1FE6" w:rsidP="00987A8A">
      <w:r w:rsidRPr="000A7C99">
        <w:separator/>
      </w:r>
    </w:p>
  </w:footnote>
  <w:footnote w:type="continuationSeparator" w:id="0">
    <w:p w14:paraId="7A44F95D" w14:textId="77777777" w:rsidR="007E1FE6" w:rsidRPr="000A7C99" w:rsidRDefault="007E1FE6" w:rsidP="00987A8A">
      <w:r w:rsidRPr="000A7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444" w14:textId="121C5467" w:rsidR="0018782F" w:rsidRPr="000A7C99" w:rsidRDefault="008F1D63">
    <w:pPr>
      <w:pStyle w:val="Header"/>
    </w:pPr>
    <w:r>
      <w:rPr>
        <w:noProof/>
      </w:rPr>
      <mc:AlternateContent>
        <mc:Choice Requires="wps">
          <w:drawing>
            <wp:anchor distT="0" distB="0" distL="0" distR="0" simplePos="0" relativeHeight="251659264" behindDoc="0" locked="0" layoutInCell="1" allowOverlap="1" wp14:anchorId="63DEA083" wp14:editId="46E745ED">
              <wp:simplePos x="635" y="635"/>
              <wp:positionH relativeFrom="page">
                <wp:align>center</wp:align>
              </wp:positionH>
              <wp:positionV relativeFrom="page">
                <wp:align>top</wp:align>
              </wp:positionV>
              <wp:extent cx="443865" cy="443865"/>
              <wp:effectExtent l="0" t="0" r="7620" b="16510"/>
              <wp:wrapNone/>
              <wp:docPr id="974749550"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EA083" id="_x0000_t202" coordsize="21600,21600" o:spt="202" path="m,l,21600r21600,l21600,xe">
              <v:stroke joinstyle="miter"/>
              <v:path gradientshapeok="t" o:connecttype="rect"/>
            </v:shapetype>
            <v:shape id="Text Box 2" o:spid="_x0000_s1026" type="#_x0000_t202" alt="Official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A25" w14:textId="0DB7E321" w:rsidR="007C391F" w:rsidRPr="000A7C99" w:rsidRDefault="008F1D63" w:rsidP="007C391F">
    <w:pPr>
      <w:pStyle w:val="Header"/>
      <w:jc w:val="center"/>
    </w:pPr>
    <w:r>
      <w:rPr>
        <w:noProof/>
      </w:rPr>
      <mc:AlternateContent>
        <mc:Choice Requires="wps">
          <w:drawing>
            <wp:anchor distT="0" distB="0" distL="0" distR="0" simplePos="0" relativeHeight="251660288" behindDoc="0" locked="0" layoutInCell="1" allowOverlap="1" wp14:anchorId="629130EB" wp14:editId="6A570889">
              <wp:simplePos x="1143000" y="447675"/>
              <wp:positionH relativeFrom="page">
                <wp:align>center</wp:align>
              </wp:positionH>
              <wp:positionV relativeFrom="page">
                <wp:align>top</wp:align>
              </wp:positionV>
              <wp:extent cx="443865" cy="443865"/>
              <wp:effectExtent l="0" t="0" r="7620" b="16510"/>
              <wp:wrapNone/>
              <wp:docPr id="1843345798"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130EB"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DFB1" w14:textId="0DF78CF9" w:rsidR="0018782F" w:rsidRPr="000A7C99" w:rsidRDefault="008F1D63">
    <w:pPr>
      <w:pStyle w:val="Header"/>
    </w:pPr>
    <w:r>
      <w:rPr>
        <w:noProof/>
      </w:rPr>
      <mc:AlternateContent>
        <mc:Choice Requires="wps">
          <w:drawing>
            <wp:anchor distT="0" distB="0" distL="0" distR="0" simplePos="0" relativeHeight="251658240" behindDoc="0" locked="0" layoutInCell="1" allowOverlap="1" wp14:anchorId="6CE7D777" wp14:editId="034EDFE1">
              <wp:simplePos x="635" y="635"/>
              <wp:positionH relativeFrom="page">
                <wp:align>center</wp:align>
              </wp:positionH>
              <wp:positionV relativeFrom="page">
                <wp:align>top</wp:align>
              </wp:positionV>
              <wp:extent cx="443865" cy="443865"/>
              <wp:effectExtent l="0" t="0" r="7620" b="16510"/>
              <wp:wrapNone/>
              <wp:docPr id="209612885"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7D777" id="_x0000_t202" coordsize="21600,21600" o:spt="202" path="m,l,21600r21600,l21600,xe">
              <v:stroke joinstyle="miter"/>
              <v:path gradientshapeok="t" o:connecttype="rect"/>
            </v:shapetype>
            <v:shape id="Text Box 1" o:spid="_x0000_s1028" type="#_x0000_t202" alt="Official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920D" w14:textId="59699BC5" w:rsidR="0018782F" w:rsidRPr="000A7C99" w:rsidRDefault="008F1D63">
    <w:pPr>
      <w:pStyle w:val="Header"/>
    </w:pPr>
    <w:r>
      <w:rPr>
        <w:noProof/>
      </w:rPr>
      <mc:AlternateContent>
        <mc:Choice Requires="wps">
          <w:drawing>
            <wp:anchor distT="0" distB="0" distL="0" distR="0" simplePos="0" relativeHeight="251662336" behindDoc="0" locked="0" layoutInCell="1" allowOverlap="1" wp14:anchorId="4389B154" wp14:editId="2ADDD9D4">
              <wp:simplePos x="635" y="635"/>
              <wp:positionH relativeFrom="page">
                <wp:align>center</wp:align>
              </wp:positionH>
              <wp:positionV relativeFrom="page">
                <wp:align>top</wp:align>
              </wp:positionV>
              <wp:extent cx="443865" cy="443865"/>
              <wp:effectExtent l="0" t="0" r="7620" b="16510"/>
              <wp:wrapNone/>
              <wp:docPr id="518594606" name="Text Box 5"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771B8A" w14:textId="6C685911"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9B154" id="_x0000_t202" coordsize="21600,21600" o:spt="202" path="m,l,21600r21600,l21600,xe">
              <v:stroke joinstyle="miter"/>
              <v:path gradientshapeok="t" o:connecttype="rect"/>
            </v:shapetype>
            <v:shape id="Text Box 5" o:spid="_x0000_s1029" type="#_x0000_t202" alt="Official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8771B8A" w14:textId="6C685911"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8EDA" w14:textId="71557493" w:rsidR="0018782F" w:rsidRPr="000A7C99" w:rsidRDefault="008F1D63">
    <w:pPr>
      <w:pStyle w:val="Header"/>
    </w:pPr>
    <w:r>
      <w:rPr>
        <w:noProof/>
      </w:rPr>
      <mc:AlternateContent>
        <mc:Choice Requires="wps">
          <w:drawing>
            <wp:anchor distT="0" distB="0" distL="0" distR="0" simplePos="0" relativeHeight="251663360" behindDoc="0" locked="0" layoutInCell="1" allowOverlap="1" wp14:anchorId="76661B91" wp14:editId="10439986">
              <wp:simplePos x="635" y="635"/>
              <wp:positionH relativeFrom="page">
                <wp:align>center</wp:align>
              </wp:positionH>
              <wp:positionV relativeFrom="page">
                <wp:align>top</wp:align>
              </wp:positionV>
              <wp:extent cx="443865" cy="443865"/>
              <wp:effectExtent l="0" t="0" r="7620" b="16510"/>
              <wp:wrapNone/>
              <wp:docPr id="1015091891" name="Text Box 6"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C6BFF" w14:textId="1547F65F"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661B91" id="_x0000_t202" coordsize="21600,21600" o:spt="202" path="m,l,21600r21600,l21600,xe">
              <v:stroke joinstyle="miter"/>
              <v:path gradientshapeok="t" o:connecttype="rect"/>
            </v:shapetype>
            <v:shape id="Text Box 6" o:spid="_x0000_s1030" type="#_x0000_t202" alt="Official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7C6BFF" w14:textId="1547F65F"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349B" w14:textId="249C782E" w:rsidR="0018782F" w:rsidRPr="000A7C99" w:rsidRDefault="008F1D63">
    <w:pPr>
      <w:pStyle w:val="Header"/>
    </w:pPr>
    <w:r>
      <w:rPr>
        <w:noProof/>
      </w:rPr>
      <mc:AlternateContent>
        <mc:Choice Requires="wps">
          <w:drawing>
            <wp:anchor distT="0" distB="0" distL="0" distR="0" simplePos="0" relativeHeight="251661312" behindDoc="0" locked="0" layoutInCell="1" allowOverlap="1" wp14:anchorId="21BB3403" wp14:editId="1CE259D7">
              <wp:simplePos x="635" y="635"/>
              <wp:positionH relativeFrom="page">
                <wp:align>center</wp:align>
              </wp:positionH>
              <wp:positionV relativeFrom="page">
                <wp:align>top</wp:align>
              </wp:positionV>
              <wp:extent cx="443865" cy="443865"/>
              <wp:effectExtent l="0" t="0" r="7620" b="16510"/>
              <wp:wrapNone/>
              <wp:docPr id="1228239413" name="Text Box 4"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EA6E1" w14:textId="6A94DDB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B3403" id="_x0000_t202" coordsize="21600,21600" o:spt="202" path="m,l,21600r21600,l21600,xe">
              <v:stroke joinstyle="miter"/>
              <v:path gradientshapeok="t" o:connecttype="rect"/>
            </v:shapetype>
            <v:shape id="Text Box 4" o:spid="_x0000_s1031" type="#_x0000_t202" alt="Official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C3EA6E1" w14:textId="6A94DDB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C36" w14:textId="63B571F8" w:rsidR="0018782F" w:rsidRPr="000A7C99" w:rsidRDefault="008F1D63">
    <w:pPr>
      <w:pStyle w:val="Header"/>
    </w:pPr>
    <w:r>
      <w:rPr>
        <w:noProof/>
      </w:rPr>
      <mc:AlternateContent>
        <mc:Choice Requires="wps">
          <w:drawing>
            <wp:anchor distT="0" distB="0" distL="0" distR="0" simplePos="0" relativeHeight="251665408" behindDoc="0" locked="0" layoutInCell="1" allowOverlap="1" wp14:anchorId="42E218F3" wp14:editId="316E24E4">
              <wp:simplePos x="635" y="635"/>
              <wp:positionH relativeFrom="page">
                <wp:align>center</wp:align>
              </wp:positionH>
              <wp:positionV relativeFrom="page">
                <wp:align>top</wp:align>
              </wp:positionV>
              <wp:extent cx="443865" cy="443865"/>
              <wp:effectExtent l="0" t="0" r="7620" b="16510"/>
              <wp:wrapNone/>
              <wp:docPr id="2023447074" name="Text Box 8"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218F3" id="_x0000_t202" coordsize="21600,21600" o:spt="202" path="m,l,21600r21600,l21600,xe">
              <v:stroke joinstyle="miter"/>
              <v:path gradientshapeok="t" o:connecttype="rect"/>
            </v:shapetype>
            <v:shape id="Text Box 8" o:spid="_x0000_s1032" type="#_x0000_t202" alt="Official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EF6" w14:textId="70FE1402" w:rsidR="0018782F" w:rsidRPr="000A7C99" w:rsidRDefault="008F1D63">
    <w:pPr>
      <w:pStyle w:val="Header"/>
    </w:pPr>
    <w:r>
      <w:rPr>
        <w:noProof/>
      </w:rPr>
      <mc:AlternateContent>
        <mc:Choice Requires="wps">
          <w:drawing>
            <wp:anchor distT="0" distB="0" distL="0" distR="0" simplePos="0" relativeHeight="251666432" behindDoc="0" locked="0" layoutInCell="1" allowOverlap="1" wp14:anchorId="5E527CC6" wp14:editId="3225B8C1">
              <wp:simplePos x="635" y="635"/>
              <wp:positionH relativeFrom="page">
                <wp:align>center</wp:align>
              </wp:positionH>
              <wp:positionV relativeFrom="page">
                <wp:align>top</wp:align>
              </wp:positionV>
              <wp:extent cx="443865" cy="443865"/>
              <wp:effectExtent l="0" t="0" r="7620" b="16510"/>
              <wp:wrapNone/>
              <wp:docPr id="1754087210" name="Text Box 9"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27CC6" id="_x0000_t202" coordsize="21600,21600" o:spt="202" path="m,l,21600r21600,l21600,xe">
              <v:stroke joinstyle="miter"/>
              <v:path gradientshapeok="t" o:connecttype="rect"/>
            </v:shapetype>
            <v:shape id="Text Box 9" o:spid="_x0000_s1033" type="#_x0000_t202" alt="Official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78E" w14:textId="27B0B956" w:rsidR="0018782F" w:rsidRPr="000A7C99" w:rsidRDefault="008F1D63">
    <w:pPr>
      <w:pStyle w:val="Header"/>
    </w:pPr>
    <w:r>
      <w:rPr>
        <w:noProof/>
      </w:rPr>
      <mc:AlternateContent>
        <mc:Choice Requires="wps">
          <w:drawing>
            <wp:anchor distT="0" distB="0" distL="0" distR="0" simplePos="0" relativeHeight="251664384" behindDoc="0" locked="0" layoutInCell="1" allowOverlap="1" wp14:anchorId="41C2CF64" wp14:editId="7E7D4D7B">
              <wp:simplePos x="635" y="635"/>
              <wp:positionH relativeFrom="page">
                <wp:align>center</wp:align>
              </wp:positionH>
              <wp:positionV relativeFrom="page">
                <wp:align>top</wp:align>
              </wp:positionV>
              <wp:extent cx="443865" cy="443865"/>
              <wp:effectExtent l="0" t="0" r="7620" b="16510"/>
              <wp:wrapNone/>
              <wp:docPr id="704541922" name="Text Box 7"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2CF64" id="_x0000_t202" coordsize="21600,21600" o:spt="202" path="m,l,21600r21600,l21600,xe">
              <v:stroke joinstyle="miter"/>
              <v:path gradientshapeok="t" o:connecttype="rect"/>
            </v:shapetype>
            <v:shape id="Text Box 7" o:spid="_x0000_s1034" type="#_x0000_t202" alt="Official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17"/>
    <w:multiLevelType w:val="multilevel"/>
    <w:tmpl w:val="6052AF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C247D84"/>
    <w:multiLevelType w:val="hybridMultilevel"/>
    <w:tmpl w:val="F7B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91E13"/>
    <w:multiLevelType w:val="hybridMultilevel"/>
    <w:tmpl w:val="D068C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A547E8"/>
    <w:multiLevelType w:val="multilevel"/>
    <w:tmpl w:val="E2C686BE"/>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4F33B5D"/>
    <w:multiLevelType w:val="hybridMultilevel"/>
    <w:tmpl w:val="8522F1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6F7CDE"/>
    <w:multiLevelType w:val="hybridMultilevel"/>
    <w:tmpl w:val="3C7A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F1D94"/>
    <w:multiLevelType w:val="hybridMultilevel"/>
    <w:tmpl w:val="52526B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D23F10"/>
    <w:multiLevelType w:val="hybridMultilevel"/>
    <w:tmpl w:val="085AB0E6"/>
    <w:lvl w:ilvl="0" w:tplc="F85A593E">
      <w:start w:val="1"/>
      <w:numFmt w:val="decimal"/>
      <w:lvlText w:val="%1."/>
      <w:lvlJc w:val="left"/>
      <w:pPr>
        <w:ind w:left="1440" w:hanging="360"/>
      </w:pPr>
    </w:lvl>
    <w:lvl w:ilvl="1" w:tplc="020842F2">
      <w:start w:val="1"/>
      <w:numFmt w:val="decimal"/>
      <w:lvlText w:val="%2."/>
      <w:lvlJc w:val="left"/>
      <w:pPr>
        <w:ind w:left="1440" w:hanging="360"/>
      </w:pPr>
    </w:lvl>
    <w:lvl w:ilvl="2" w:tplc="8DDEF026">
      <w:start w:val="1"/>
      <w:numFmt w:val="decimal"/>
      <w:lvlText w:val="%3."/>
      <w:lvlJc w:val="left"/>
      <w:pPr>
        <w:ind w:left="1440" w:hanging="360"/>
      </w:pPr>
    </w:lvl>
    <w:lvl w:ilvl="3" w:tplc="9CAA8D42">
      <w:start w:val="1"/>
      <w:numFmt w:val="decimal"/>
      <w:lvlText w:val="%4."/>
      <w:lvlJc w:val="left"/>
      <w:pPr>
        <w:ind w:left="1440" w:hanging="360"/>
      </w:pPr>
    </w:lvl>
    <w:lvl w:ilvl="4" w:tplc="8F96DFAE">
      <w:start w:val="1"/>
      <w:numFmt w:val="decimal"/>
      <w:lvlText w:val="%5."/>
      <w:lvlJc w:val="left"/>
      <w:pPr>
        <w:ind w:left="1440" w:hanging="360"/>
      </w:pPr>
    </w:lvl>
    <w:lvl w:ilvl="5" w:tplc="9D0C51C8">
      <w:start w:val="1"/>
      <w:numFmt w:val="decimal"/>
      <w:lvlText w:val="%6."/>
      <w:lvlJc w:val="left"/>
      <w:pPr>
        <w:ind w:left="1440" w:hanging="360"/>
      </w:pPr>
    </w:lvl>
    <w:lvl w:ilvl="6" w:tplc="E6307C24">
      <w:start w:val="1"/>
      <w:numFmt w:val="decimal"/>
      <w:lvlText w:val="%7."/>
      <w:lvlJc w:val="left"/>
      <w:pPr>
        <w:ind w:left="1440" w:hanging="360"/>
      </w:pPr>
    </w:lvl>
    <w:lvl w:ilvl="7" w:tplc="FF96D616">
      <w:start w:val="1"/>
      <w:numFmt w:val="decimal"/>
      <w:lvlText w:val="%8."/>
      <w:lvlJc w:val="left"/>
      <w:pPr>
        <w:ind w:left="1440" w:hanging="360"/>
      </w:pPr>
    </w:lvl>
    <w:lvl w:ilvl="8" w:tplc="91BE9D6E">
      <w:start w:val="1"/>
      <w:numFmt w:val="decimal"/>
      <w:lvlText w:val="%9."/>
      <w:lvlJc w:val="left"/>
      <w:pPr>
        <w:ind w:left="1440" w:hanging="360"/>
      </w:pPr>
    </w:lvl>
  </w:abstractNum>
  <w:abstractNum w:abstractNumId="8" w15:restartNumberingAfterBreak="0">
    <w:nsid w:val="7CA63C99"/>
    <w:multiLevelType w:val="hybridMultilevel"/>
    <w:tmpl w:val="D65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EF2DAD"/>
    <w:multiLevelType w:val="multilevel"/>
    <w:tmpl w:val="F12CE464"/>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7FB218AB"/>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13287798">
    <w:abstractNumId w:val="5"/>
  </w:num>
  <w:num w:numId="2" w16cid:durableId="237060847">
    <w:abstractNumId w:val="7"/>
  </w:num>
  <w:num w:numId="3" w16cid:durableId="547490899">
    <w:abstractNumId w:val="1"/>
  </w:num>
  <w:num w:numId="4" w16cid:durableId="311494440">
    <w:abstractNumId w:val="4"/>
  </w:num>
  <w:num w:numId="5" w16cid:durableId="1927183091">
    <w:abstractNumId w:val="10"/>
  </w:num>
  <w:num w:numId="6" w16cid:durableId="299379804">
    <w:abstractNumId w:val="9"/>
  </w:num>
  <w:num w:numId="7" w16cid:durableId="1473331585">
    <w:abstractNumId w:val="0"/>
  </w:num>
  <w:num w:numId="8" w16cid:durableId="1446655078">
    <w:abstractNumId w:val="3"/>
  </w:num>
  <w:num w:numId="9" w16cid:durableId="306864692">
    <w:abstractNumId w:val="6"/>
  </w:num>
  <w:num w:numId="10" w16cid:durableId="1005396096">
    <w:abstractNumId w:val="2"/>
  </w:num>
  <w:num w:numId="11" w16cid:durableId="986976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8"/>
    <w:rsid w:val="000053F9"/>
    <w:rsid w:val="000210AF"/>
    <w:rsid w:val="00032883"/>
    <w:rsid w:val="00037159"/>
    <w:rsid w:val="00037220"/>
    <w:rsid w:val="0004389C"/>
    <w:rsid w:val="00084A6A"/>
    <w:rsid w:val="000853F8"/>
    <w:rsid w:val="00097F4B"/>
    <w:rsid w:val="000A729F"/>
    <w:rsid w:val="000A7C99"/>
    <w:rsid w:val="000C21EB"/>
    <w:rsid w:val="000D2348"/>
    <w:rsid w:val="000D74E2"/>
    <w:rsid w:val="000D7776"/>
    <w:rsid w:val="000F0107"/>
    <w:rsid w:val="00112ED3"/>
    <w:rsid w:val="001427C8"/>
    <w:rsid w:val="001565A8"/>
    <w:rsid w:val="00170928"/>
    <w:rsid w:val="00171E2C"/>
    <w:rsid w:val="00186049"/>
    <w:rsid w:val="0018782F"/>
    <w:rsid w:val="001B008C"/>
    <w:rsid w:val="001B0269"/>
    <w:rsid w:val="001B1124"/>
    <w:rsid w:val="001D52E5"/>
    <w:rsid w:val="001E3EEF"/>
    <w:rsid w:val="001F2EC7"/>
    <w:rsid w:val="001F559C"/>
    <w:rsid w:val="00213026"/>
    <w:rsid w:val="00214AD1"/>
    <w:rsid w:val="00234AD6"/>
    <w:rsid w:val="00234C81"/>
    <w:rsid w:val="0023566F"/>
    <w:rsid w:val="002530A1"/>
    <w:rsid w:val="002720D4"/>
    <w:rsid w:val="00287E5D"/>
    <w:rsid w:val="002A0842"/>
    <w:rsid w:val="002A1147"/>
    <w:rsid w:val="002A6689"/>
    <w:rsid w:val="002C484F"/>
    <w:rsid w:val="002C6288"/>
    <w:rsid w:val="002C67A0"/>
    <w:rsid w:val="002D3666"/>
    <w:rsid w:val="00314413"/>
    <w:rsid w:val="0032399B"/>
    <w:rsid w:val="00327512"/>
    <w:rsid w:val="003476F8"/>
    <w:rsid w:val="00351D5D"/>
    <w:rsid w:val="00372203"/>
    <w:rsid w:val="003726F6"/>
    <w:rsid w:val="003B281C"/>
    <w:rsid w:val="003D22F7"/>
    <w:rsid w:val="003D2DCB"/>
    <w:rsid w:val="003D4955"/>
    <w:rsid w:val="003D5490"/>
    <w:rsid w:val="003E5879"/>
    <w:rsid w:val="003F4E27"/>
    <w:rsid w:val="003F565C"/>
    <w:rsid w:val="003F68CB"/>
    <w:rsid w:val="003F6EBC"/>
    <w:rsid w:val="004014E9"/>
    <w:rsid w:val="00403120"/>
    <w:rsid w:val="004046A3"/>
    <w:rsid w:val="004054BE"/>
    <w:rsid w:val="00415355"/>
    <w:rsid w:val="004206BC"/>
    <w:rsid w:val="00422AF4"/>
    <w:rsid w:val="0042743D"/>
    <w:rsid w:val="004317C3"/>
    <w:rsid w:val="00435423"/>
    <w:rsid w:val="0044795B"/>
    <w:rsid w:val="004504E4"/>
    <w:rsid w:val="0045586E"/>
    <w:rsid w:val="00493126"/>
    <w:rsid w:val="004B2095"/>
    <w:rsid w:val="004C086E"/>
    <w:rsid w:val="004C45FA"/>
    <w:rsid w:val="004C5473"/>
    <w:rsid w:val="004D052A"/>
    <w:rsid w:val="004D0BD8"/>
    <w:rsid w:val="004D442E"/>
    <w:rsid w:val="004D6AE5"/>
    <w:rsid w:val="00521075"/>
    <w:rsid w:val="00534DD2"/>
    <w:rsid w:val="0054573B"/>
    <w:rsid w:val="005461E8"/>
    <w:rsid w:val="00551C29"/>
    <w:rsid w:val="00555FBD"/>
    <w:rsid w:val="005607AB"/>
    <w:rsid w:val="00561D08"/>
    <w:rsid w:val="00562245"/>
    <w:rsid w:val="00567CE1"/>
    <w:rsid w:val="00580062"/>
    <w:rsid w:val="00581403"/>
    <w:rsid w:val="005817A4"/>
    <w:rsid w:val="00583E91"/>
    <w:rsid w:val="005D4F7C"/>
    <w:rsid w:val="005E7367"/>
    <w:rsid w:val="0060041E"/>
    <w:rsid w:val="00603DD4"/>
    <w:rsid w:val="00610655"/>
    <w:rsid w:val="0061271C"/>
    <w:rsid w:val="006221A4"/>
    <w:rsid w:val="00622718"/>
    <w:rsid w:val="00622885"/>
    <w:rsid w:val="00631560"/>
    <w:rsid w:val="00657F7D"/>
    <w:rsid w:val="00670410"/>
    <w:rsid w:val="00676FBF"/>
    <w:rsid w:val="00695478"/>
    <w:rsid w:val="006A0F9B"/>
    <w:rsid w:val="006A334B"/>
    <w:rsid w:val="006A49CF"/>
    <w:rsid w:val="006A5EB1"/>
    <w:rsid w:val="006A6509"/>
    <w:rsid w:val="006B7BA3"/>
    <w:rsid w:val="006C6A9C"/>
    <w:rsid w:val="006F043E"/>
    <w:rsid w:val="006F18D5"/>
    <w:rsid w:val="00712E47"/>
    <w:rsid w:val="00733F07"/>
    <w:rsid w:val="00784E0F"/>
    <w:rsid w:val="0079320B"/>
    <w:rsid w:val="00796580"/>
    <w:rsid w:val="007B014C"/>
    <w:rsid w:val="007C391F"/>
    <w:rsid w:val="007C3C97"/>
    <w:rsid w:val="007E0577"/>
    <w:rsid w:val="007E1FE6"/>
    <w:rsid w:val="007F25B7"/>
    <w:rsid w:val="00800C43"/>
    <w:rsid w:val="0081590E"/>
    <w:rsid w:val="00830A87"/>
    <w:rsid w:val="00840AC8"/>
    <w:rsid w:val="008472F5"/>
    <w:rsid w:val="008553E0"/>
    <w:rsid w:val="00875344"/>
    <w:rsid w:val="0088711D"/>
    <w:rsid w:val="008A5670"/>
    <w:rsid w:val="008B61DB"/>
    <w:rsid w:val="008D2683"/>
    <w:rsid w:val="008E35F9"/>
    <w:rsid w:val="008E54EF"/>
    <w:rsid w:val="008F1D63"/>
    <w:rsid w:val="00914F55"/>
    <w:rsid w:val="00963B40"/>
    <w:rsid w:val="00983387"/>
    <w:rsid w:val="00987A8A"/>
    <w:rsid w:val="009965EF"/>
    <w:rsid w:val="009C2582"/>
    <w:rsid w:val="009C48F8"/>
    <w:rsid w:val="009D28EA"/>
    <w:rsid w:val="009D3504"/>
    <w:rsid w:val="009E2274"/>
    <w:rsid w:val="009F46F2"/>
    <w:rsid w:val="009F7259"/>
    <w:rsid w:val="00A1345C"/>
    <w:rsid w:val="00A20BAF"/>
    <w:rsid w:val="00A275E7"/>
    <w:rsid w:val="00A33E79"/>
    <w:rsid w:val="00A438CA"/>
    <w:rsid w:val="00A455E0"/>
    <w:rsid w:val="00A6601D"/>
    <w:rsid w:val="00A72216"/>
    <w:rsid w:val="00A80CD0"/>
    <w:rsid w:val="00AA5402"/>
    <w:rsid w:val="00AC6AFA"/>
    <w:rsid w:val="00AD6BAD"/>
    <w:rsid w:val="00AD6FC7"/>
    <w:rsid w:val="00AE0E0F"/>
    <w:rsid w:val="00AE29ED"/>
    <w:rsid w:val="00AE355B"/>
    <w:rsid w:val="00AF24A2"/>
    <w:rsid w:val="00B14FB2"/>
    <w:rsid w:val="00B16068"/>
    <w:rsid w:val="00B47F01"/>
    <w:rsid w:val="00B61B66"/>
    <w:rsid w:val="00B66565"/>
    <w:rsid w:val="00B725FB"/>
    <w:rsid w:val="00B72736"/>
    <w:rsid w:val="00B75E07"/>
    <w:rsid w:val="00B77B80"/>
    <w:rsid w:val="00B80929"/>
    <w:rsid w:val="00B865BF"/>
    <w:rsid w:val="00B9107D"/>
    <w:rsid w:val="00B9665D"/>
    <w:rsid w:val="00B97D79"/>
    <w:rsid w:val="00BA4A38"/>
    <w:rsid w:val="00BA6EDE"/>
    <w:rsid w:val="00BB1A54"/>
    <w:rsid w:val="00BB3D04"/>
    <w:rsid w:val="00BD4312"/>
    <w:rsid w:val="00BD6689"/>
    <w:rsid w:val="00BE37FF"/>
    <w:rsid w:val="00BF5113"/>
    <w:rsid w:val="00C30254"/>
    <w:rsid w:val="00C37ECF"/>
    <w:rsid w:val="00C45A92"/>
    <w:rsid w:val="00C57ACC"/>
    <w:rsid w:val="00C66E62"/>
    <w:rsid w:val="00C7013B"/>
    <w:rsid w:val="00C71516"/>
    <w:rsid w:val="00C77A6F"/>
    <w:rsid w:val="00C852DE"/>
    <w:rsid w:val="00C94368"/>
    <w:rsid w:val="00CA5E54"/>
    <w:rsid w:val="00CD0A36"/>
    <w:rsid w:val="00CE4A8E"/>
    <w:rsid w:val="00CF7189"/>
    <w:rsid w:val="00D10F9F"/>
    <w:rsid w:val="00D20E9D"/>
    <w:rsid w:val="00D26CE9"/>
    <w:rsid w:val="00D3134B"/>
    <w:rsid w:val="00D31D0B"/>
    <w:rsid w:val="00D41489"/>
    <w:rsid w:val="00D659B0"/>
    <w:rsid w:val="00D84F21"/>
    <w:rsid w:val="00D91ED5"/>
    <w:rsid w:val="00D9732F"/>
    <w:rsid w:val="00DC107E"/>
    <w:rsid w:val="00DD16E0"/>
    <w:rsid w:val="00DF5DE2"/>
    <w:rsid w:val="00DF73FA"/>
    <w:rsid w:val="00E14B82"/>
    <w:rsid w:val="00E175A5"/>
    <w:rsid w:val="00E62472"/>
    <w:rsid w:val="00E62C7E"/>
    <w:rsid w:val="00E80386"/>
    <w:rsid w:val="00E80A0D"/>
    <w:rsid w:val="00E9190A"/>
    <w:rsid w:val="00E975C9"/>
    <w:rsid w:val="00EA00F8"/>
    <w:rsid w:val="00EA3F07"/>
    <w:rsid w:val="00EA754F"/>
    <w:rsid w:val="00EB3E73"/>
    <w:rsid w:val="00EB4470"/>
    <w:rsid w:val="00EB77BB"/>
    <w:rsid w:val="00EC3472"/>
    <w:rsid w:val="00EE1900"/>
    <w:rsid w:val="00EF4E70"/>
    <w:rsid w:val="00EF7A3E"/>
    <w:rsid w:val="00F14E1D"/>
    <w:rsid w:val="00F21BB5"/>
    <w:rsid w:val="00F45A41"/>
    <w:rsid w:val="00F5411D"/>
    <w:rsid w:val="00F806A7"/>
    <w:rsid w:val="00FD3DB5"/>
    <w:rsid w:val="00FE6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8D466"/>
  <w14:defaultImageDpi w14:val="330"/>
  <w15:docId w15:val="{39A2AD2F-EDFB-4987-AF5E-55BB61E4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D"/>
    <w:rPr>
      <w:rFonts w:ascii="Arial" w:hAnsi="Arial"/>
      <w:lang w:val="en-GB"/>
    </w:rPr>
  </w:style>
  <w:style w:type="paragraph" w:styleId="Heading2">
    <w:name w:val="heading 2"/>
    <w:basedOn w:val="Normal"/>
    <w:next w:val="Normal"/>
    <w:link w:val="Heading2Char"/>
    <w:uiPriority w:val="9"/>
    <w:unhideWhenUsed/>
    <w:qFormat/>
    <w:rsid w:val="001F559C"/>
    <w:pPr>
      <w:keepNext/>
      <w:keepLines/>
      <w:spacing w:before="40"/>
      <w:outlineLvl w:val="1"/>
    </w:pPr>
    <w:rPr>
      <w:rFonts w:eastAsiaTheme="majorEastAsia" w:cstheme="majorBidi"/>
      <w:color w:val="0054A4"/>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88"/>
    <w:rPr>
      <w:rFonts w:ascii="Lucida Grande" w:hAnsi="Lucida Grande" w:cs="Lucida Grande"/>
      <w:sz w:val="18"/>
      <w:szCs w:val="18"/>
    </w:rPr>
  </w:style>
  <w:style w:type="paragraph" w:styleId="Header">
    <w:name w:val="header"/>
    <w:basedOn w:val="Normal"/>
    <w:link w:val="HeaderChar"/>
    <w:uiPriority w:val="99"/>
    <w:unhideWhenUsed/>
    <w:rsid w:val="00987A8A"/>
    <w:pPr>
      <w:tabs>
        <w:tab w:val="center" w:pos="4320"/>
        <w:tab w:val="right" w:pos="8640"/>
      </w:tabs>
    </w:pPr>
  </w:style>
  <w:style w:type="character" w:customStyle="1" w:styleId="HeaderChar">
    <w:name w:val="Header Char"/>
    <w:basedOn w:val="DefaultParagraphFont"/>
    <w:link w:val="Header"/>
    <w:uiPriority w:val="99"/>
    <w:rsid w:val="00987A8A"/>
  </w:style>
  <w:style w:type="paragraph" w:styleId="Footer">
    <w:name w:val="footer"/>
    <w:basedOn w:val="Normal"/>
    <w:link w:val="FooterChar"/>
    <w:uiPriority w:val="99"/>
    <w:unhideWhenUsed/>
    <w:rsid w:val="00987A8A"/>
    <w:pPr>
      <w:tabs>
        <w:tab w:val="center" w:pos="4320"/>
        <w:tab w:val="right" w:pos="8640"/>
      </w:tabs>
    </w:pPr>
  </w:style>
  <w:style w:type="character" w:customStyle="1" w:styleId="FooterChar">
    <w:name w:val="Footer Char"/>
    <w:basedOn w:val="DefaultParagraphFont"/>
    <w:link w:val="Footer"/>
    <w:uiPriority w:val="99"/>
    <w:rsid w:val="00987A8A"/>
  </w:style>
  <w:style w:type="table" w:styleId="TableGrid">
    <w:name w:val="Table Grid"/>
    <w:basedOn w:val="TableNormal"/>
    <w:uiPriority w:val="59"/>
    <w:rsid w:val="00D9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9C"/>
    <w:rPr>
      <w:rFonts w:ascii="Arial" w:eastAsiaTheme="majorEastAsia" w:hAnsi="Arial" w:cstheme="majorBidi"/>
      <w:color w:val="0054A4"/>
      <w:sz w:val="32"/>
      <w:szCs w:val="26"/>
    </w:rPr>
  </w:style>
  <w:style w:type="character" w:styleId="Hyperlink">
    <w:name w:val="Hyperlink"/>
    <w:basedOn w:val="DefaultParagraphFont"/>
    <w:uiPriority w:val="99"/>
    <w:unhideWhenUsed/>
    <w:rsid w:val="00B47F01"/>
    <w:rPr>
      <w:color w:val="0000FF"/>
      <w:u w:val="single"/>
    </w:rPr>
  </w:style>
  <w:style w:type="character" w:styleId="UnresolvedMention">
    <w:name w:val="Unresolved Mention"/>
    <w:basedOn w:val="DefaultParagraphFont"/>
    <w:uiPriority w:val="99"/>
    <w:semiHidden/>
    <w:unhideWhenUsed/>
    <w:rsid w:val="00C852DE"/>
    <w:rPr>
      <w:color w:val="605E5C"/>
      <w:shd w:val="clear" w:color="auto" w:fill="E1DFDD"/>
    </w:rPr>
  </w:style>
  <w:style w:type="paragraph" w:customStyle="1" w:styleId="Default">
    <w:name w:val="Default"/>
    <w:rsid w:val="00EA754F"/>
    <w:pPr>
      <w:autoSpaceDE w:val="0"/>
      <w:autoSpaceDN w:val="0"/>
      <w:adjustRightInd w:val="0"/>
    </w:pPr>
    <w:rPr>
      <w:rFonts w:ascii="Calibri" w:eastAsiaTheme="minorHAnsi" w:hAnsi="Calibri" w:cs="Calibri"/>
      <w:color w:val="000000"/>
      <w:lang w:val="en-GB"/>
    </w:rPr>
  </w:style>
  <w:style w:type="character" w:styleId="FollowedHyperlink">
    <w:name w:val="FollowedHyperlink"/>
    <w:basedOn w:val="DefaultParagraphFont"/>
    <w:uiPriority w:val="99"/>
    <w:semiHidden/>
    <w:unhideWhenUsed/>
    <w:rsid w:val="00603DD4"/>
    <w:rPr>
      <w:color w:val="800080" w:themeColor="followedHyperlink"/>
      <w:u w:val="single"/>
    </w:rPr>
  </w:style>
  <w:style w:type="paragraph" w:styleId="Revision">
    <w:name w:val="Revision"/>
    <w:hidden/>
    <w:uiPriority w:val="99"/>
    <w:semiHidden/>
    <w:rsid w:val="00D3134B"/>
    <w:rPr>
      <w:rFonts w:ascii="Arial" w:hAnsi="Arial"/>
      <w:lang w:val="en-GB"/>
    </w:rPr>
  </w:style>
  <w:style w:type="character" w:styleId="CommentReference">
    <w:name w:val="annotation reference"/>
    <w:basedOn w:val="DefaultParagraphFont"/>
    <w:uiPriority w:val="99"/>
    <w:semiHidden/>
    <w:unhideWhenUsed/>
    <w:rsid w:val="00D3134B"/>
    <w:rPr>
      <w:sz w:val="16"/>
      <w:szCs w:val="16"/>
    </w:rPr>
  </w:style>
  <w:style w:type="paragraph" w:styleId="CommentText">
    <w:name w:val="annotation text"/>
    <w:basedOn w:val="Normal"/>
    <w:link w:val="CommentTextChar"/>
    <w:uiPriority w:val="99"/>
    <w:unhideWhenUsed/>
    <w:rsid w:val="00D3134B"/>
    <w:rPr>
      <w:sz w:val="20"/>
      <w:szCs w:val="20"/>
    </w:rPr>
  </w:style>
  <w:style w:type="character" w:customStyle="1" w:styleId="CommentTextChar">
    <w:name w:val="Comment Text Char"/>
    <w:basedOn w:val="DefaultParagraphFont"/>
    <w:link w:val="CommentText"/>
    <w:uiPriority w:val="99"/>
    <w:rsid w:val="00D3134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3134B"/>
    <w:rPr>
      <w:b/>
      <w:bCs/>
    </w:rPr>
  </w:style>
  <w:style w:type="character" w:customStyle="1" w:styleId="CommentSubjectChar">
    <w:name w:val="Comment Subject Char"/>
    <w:basedOn w:val="CommentTextChar"/>
    <w:link w:val="CommentSubject"/>
    <w:uiPriority w:val="99"/>
    <w:semiHidden/>
    <w:rsid w:val="00D3134B"/>
    <w:rPr>
      <w:rFonts w:ascii="Arial" w:hAnsi="Arial"/>
      <w:b/>
      <w:bCs/>
      <w:sz w:val="20"/>
      <w:szCs w:val="20"/>
      <w:lang w:val="en-GB"/>
    </w:rPr>
  </w:style>
  <w:style w:type="paragraph" w:styleId="ListParagraph">
    <w:name w:val="List Paragraph"/>
    <w:basedOn w:val="Normal"/>
    <w:uiPriority w:val="34"/>
    <w:qFormat/>
    <w:rsid w:val="000C2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legalagreements@gloucestershire.gov.uk"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forms.gloucestershire.gov.uk/OnlinePaymentForm" TargetMode="External"/><Relationship Id="rId7" Type="http://schemas.openxmlformats.org/officeDocument/2006/relationships/settings" Target="settings.xml"/><Relationship Id="rId12" Type="http://schemas.openxmlformats.org/officeDocument/2006/relationships/hyperlink" Target="https://www.gloucestershire.gov.uk/highways/apply-for/streetworks-licences-permits-and-permissions/road-space-booking/"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publications/street-works-qualifications-in-england/street-works-qualifications-in-england-guidance-for-operatives-and-supervisors"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18850-2852-2847-8C4A-CE2171B078DF}">
  <ds:schemaRefs>
    <ds:schemaRef ds:uri="http://schemas.openxmlformats.org/officeDocument/2006/bibliography"/>
  </ds:schemaRefs>
</ds:datastoreItem>
</file>

<file path=customXml/itemProps2.xml><?xml version="1.0" encoding="utf-8"?>
<ds:datastoreItem xmlns:ds="http://schemas.openxmlformats.org/officeDocument/2006/customXml" ds:itemID="{AE355A70-0547-4181-90EE-137D8D38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AA2FC-CA41-4E2D-BAC8-F0AAD7F71FF9}">
  <ds:schemaRefs>
    <ds:schemaRef ds:uri="http://schemas.microsoft.com/sharepoint/v3/contenttype/forms"/>
  </ds:schemaRefs>
</ds:datastoreItem>
</file>

<file path=customXml/itemProps4.xml><?xml version="1.0" encoding="utf-8"?>
<ds:datastoreItem xmlns:ds="http://schemas.openxmlformats.org/officeDocument/2006/customXml" ds:itemID="{4074A455-FD1F-424F-BB60-B2AF708D4D44}">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17bc88f2-debb-46f1-b31f-032879e11d7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1946</Words>
  <Characters>11096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Atkins</dc:creator>
  <cp:keywords/>
  <dc:description/>
  <cp:lastModifiedBy>HILL, Alice</cp:lastModifiedBy>
  <cp:revision>2</cp:revision>
  <cp:lastPrinted>2017-04-18T13:58:00Z</cp:lastPrinted>
  <dcterms:created xsi:type="dcterms:W3CDTF">2025-04-01T07:47:00Z</dcterms:created>
  <dcterms:modified xsi:type="dcterms:W3CDTF">2025-04-01T07:47:00Z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y fmtid="{D5CDD505-2E9C-101B-9397-08002B2CF9AE}" pid="3" name="ClassificationContentMarkingHeaderShapeIds">
    <vt:lpwstr>c7e7055,3a197f6e,6ddf3986,49357235,1ee9202e,3c8112b3,29fe74e2,789b5a22,688d3f2a</vt:lpwstr>
  </property>
  <property fmtid="{D5CDD505-2E9C-101B-9397-08002B2CF9AE}" pid="4" name="ClassificationContentMarkingHeaderFontProps">
    <vt:lpwstr>#000000,10,Calibri</vt:lpwstr>
  </property>
  <property fmtid="{D5CDD505-2E9C-101B-9397-08002B2CF9AE}" pid="5" name="ClassificationContentMarkingHeaderText">
    <vt:lpwstr>Official - Commercial</vt:lpwstr>
  </property>
  <property fmtid="{D5CDD505-2E9C-101B-9397-08002B2CF9AE}" pid="6" name="MSIP_Label_0ba8ec20-389e-43ec-b874-6d4fe5ed6328_Enabled">
    <vt:lpwstr>true</vt:lpwstr>
  </property>
  <property fmtid="{D5CDD505-2E9C-101B-9397-08002B2CF9AE}" pid="7" name="MSIP_Label_0ba8ec20-389e-43ec-b874-6d4fe5ed6328_SetDate">
    <vt:lpwstr>2024-04-17T06:38:59Z</vt:lpwstr>
  </property>
  <property fmtid="{D5CDD505-2E9C-101B-9397-08002B2CF9AE}" pid="8" name="MSIP_Label_0ba8ec20-389e-43ec-b874-6d4fe5ed6328_Method">
    <vt:lpwstr>Standard</vt:lpwstr>
  </property>
  <property fmtid="{D5CDD505-2E9C-101B-9397-08002B2CF9AE}" pid="9" name="MSIP_Label_0ba8ec20-389e-43ec-b874-6d4fe5ed6328_Name">
    <vt:lpwstr>Official - Official Commercial</vt:lpwstr>
  </property>
  <property fmtid="{D5CDD505-2E9C-101B-9397-08002B2CF9AE}" pid="10" name="MSIP_Label_0ba8ec20-389e-43ec-b874-6d4fe5ed6328_SiteId">
    <vt:lpwstr>5faec754-64e3-4014-9bcc-e72fc73ba312</vt:lpwstr>
  </property>
  <property fmtid="{D5CDD505-2E9C-101B-9397-08002B2CF9AE}" pid="11" name="MSIP_Label_0ba8ec20-389e-43ec-b874-6d4fe5ed6328_ActionId">
    <vt:lpwstr>8290af16-faa5-40b8-9bea-6e447f8e30d4</vt:lpwstr>
  </property>
  <property fmtid="{D5CDD505-2E9C-101B-9397-08002B2CF9AE}" pid="12" name="MSIP_Label_0ba8ec20-389e-43ec-b874-6d4fe5ed6328_ContentBits">
    <vt:lpwstr>1</vt:lpwstr>
  </property>
</Properties>
</file>