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47" w:type="dxa"/>
        <w:tblLook w:val="04A0" w:firstRow="1" w:lastRow="0" w:firstColumn="1" w:lastColumn="0" w:noHBand="0" w:noVBand="1"/>
      </w:tblPr>
      <w:tblGrid>
        <w:gridCol w:w="2237"/>
        <w:gridCol w:w="8957"/>
        <w:gridCol w:w="1560"/>
        <w:gridCol w:w="1693"/>
      </w:tblGrid>
      <w:tr w:rsidR="00F95260" w:rsidRPr="00F475B7" w14:paraId="7D751251" w14:textId="77777777" w:rsidTr="5C29BA04">
        <w:trPr>
          <w:trHeight w:val="300"/>
        </w:trPr>
        <w:tc>
          <w:tcPr>
            <w:tcW w:w="14447" w:type="dxa"/>
            <w:gridSpan w:val="4"/>
            <w:shd w:val="clear" w:color="auto" w:fill="B8CCE4" w:themeFill="accent1" w:themeFillTint="66"/>
            <w:vAlign w:val="center"/>
          </w:tcPr>
          <w:p w14:paraId="78CD77AD" w14:textId="4C96C441" w:rsidR="00F95260" w:rsidRPr="00CB2A55" w:rsidRDefault="00CA2864" w:rsidP="6A28D5A5">
            <w:pPr>
              <w:jc w:val="center"/>
              <w:rPr>
                <w:rFonts w:ascii="Mangal Pro" w:hAnsi="Mangal Pro" w:cs="Mangal Pro"/>
                <w:b/>
                <w:bCs/>
                <w:sz w:val="28"/>
                <w:szCs w:val="28"/>
              </w:rPr>
            </w:pPr>
            <w:r>
              <w:rPr>
                <w:rFonts w:ascii="Mangal Pro" w:hAnsi="Mangal Pro" w:cs="Mangal Pro"/>
                <w:b/>
                <w:bCs/>
                <w:sz w:val="28"/>
                <w:szCs w:val="28"/>
              </w:rPr>
              <w:t xml:space="preserve">  </w:t>
            </w:r>
            <w:r w:rsidR="0007268E">
              <w:rPr>
                <w:rFonts w:ascii="Mangal Pro" w:hAnsi="Mangal Pro" w:cs="Mangal Pro"/>
                <w:b/>
                <w:bCs/>
                <w:sz w:val="28"/>
                <w:szCs w:val="28"/>
              </w:rPr>
              <w:t xml:space="preserve"> </w:t>
            </w:r>
            <w:r w:rsidR="76A8DABD" w:rsidRPr="7C3E6D47">
              <w:rPr>
                <w:rFonts w:ascii="Mangal Pro" w:hAnsi="Mangal Pro" w:cs="Mangal Pro"/>
                <w:b/>
                <w:bCs/>
                <w:sz w:val="28"/>
                <w:szCs w:val="28"/>
              </w:rPr>
              <w:t xml:space="preserve">EYFS </w:t>
            </w:r>
            <w:r w:rsidR="00C563A0">
              <w:rPr>
                <w:rFonts w:ascii="Mangal Pro" w:hAnsi="Mangal Pro" w:cs="Mangal Pro"/>
                <w:b/>
                <w:bCs/>
                <w:sz w:val="28"/>
                <w:szCs w:val="28"/>
              </w:rPr>
              <w:t>Statutory</w:t>
            </w:r>
            <w:r w:rsidR="00FC27BA">
              <w:rPr>
                <w:rFonts w:ascii="Mangal Pro" w:hAnsi="Mangal Pro" w:cs="Mangal Pro"/>
                <w:b/>
                <w:bCs/>
                <w:sz w:val="28"/>
                <w:szCs w:val="28"/>
              </w:rPr>
              <w:t xml:space="preserve"> </w:t>
            </w:r>
            <w:r w:rsidR="00C563A0">
              <w:rPr>
                <w:rFonts w:ascii="Mangal Pro" w:hAnsi="Mangal Pro" w:cs="Mangal Pro"/>
                <w:b/>
                <w:bCs/>
                <w:sz w:val="28"/>
                <w:szCs w:val="28"/>
              </w:rPr>
              <w:t>Requirements a</w:t>
            </w:r>
            <w:r w:rsidR="00F95260" w:rsidRPr="7C3E6D47">
              <w:rPr>
                <w:rFonts w:ascii="Mangal Pro" w:hAnsi="Mangal Pro" w:cs="Mangal Pro"/>
                <w:b/>
                <w:bCs/>
                <w:sz w:val="28"/>
                <w:szCs w:val="28"/>
              </w:rPr>
              <w:t xml:space="preserve">udit </w:t>
            </w:r>
            <w:r w:rsidR="00C563A0">
              <w:rPr>
                <w:rFonts w:ascii="Mangal Pro" w:hAnsi="Mangal Pro" w:cs="Mangal Pro"/>
                <w:b/>
                <w:bCs/>
                <w:sz w:val="28"/>
                <w:szCs w:val="28"/>
              </w:rPr>
              <w:t>t</w:t>
            </w:r>
            <w:r w:rsidR="00F95260" w:rsidRPr="7C3E6D47">
              <w:rPr>
                <w:rFonts w:ascii="Mangal Pro" w:hAnsi="Mangal Pro" w:cs="Mangal Pro"/>
                <w:b/>
                <w:bCs/>
                <w:sz w:val="28"/>
                <w:szCs w:val="28"/>
              </w:rPr>
              <w:t>ool</w:t>
            </w:r>
          </w:p>
        </w:tc>
      </w:tr>
      <w:tr w:rsidR="00F95260" w:rsidRPr="00F475B7" w14:paraId="0C5483BD" w14:textId="77777777" w:rsidTr="5C29BA04">
        <w:trPr>
          <w:trHeight w:val="444"/>
        </w:trPr>
        <w:tc>
          <w:tcPr>
            <w:tcW w:w="2237" w:type="dxa"/>
            <w:vAlign w:val="center"/>
          </w:tcPr>
          <w:p w14:paraId="3AFC5BBD" w14:textId="5D892E5A" w:rsidR="00F95260" w:rsidRPr="00CB2A55" w:rsidRDefault="00F95260" w:rsidP="004C0AE3">
            <w:pPr>
              <w:pStyle w:val="NormalWeb"/>
              <w:spacing w:before="0" w:beforeAutospacing="0" w:after="0" w:afterAutospacing="0"/>
              <w:rPr>
                <w:rFonts w:ascii="Mangal Pro" w:hAnsi="Mangal Pro" w:cs="Mangal Pro"/>
                <w:b/>
                <w:bCs/>
                <w:color w:val="0B0C0C"/>
              </w:rPr>
            </w:pPr>
            <w:r w:rsidRPr="00CB2A55">
              <w:rPr>
                <w:rFonts w:ascii="Mangal Pro" w:hAnsi="Mangal Pro" w:cs="Mangal Pro"/>
                <w:sz w:val="20"/>
                <w:szCs w:val="20"/>
              </w:rPr>
              <w:t>Name of Provider:</w:t>
            </w:r>
          </w:p>
        </w:tc>
        <w:tc>
          <w:tcPr>
            <w:tcW w:w="12210" w:type="dxa"/>
            <w:gridSpan w:val="3"/>
            <w:vAlign w:val="center"/>
          </w:tcPr>
          <w:p w14:paraId="0F4CB1FA" w14:textId="6B077FB5" w:rsidR="00F95260" w:rsidRPr="00CB2A55" w:rsidRDefault="005A11D8" w:rsidP="00D26000">
            <w:pPr>
              <w:pStyle w:val="NormalWeb"/>
              <w:spacing w:before="0" w:beforeAutospacing="0" w:after="0" w:afterAutospacing="0"/>
              <w:rPr>
                <w:rFonts w:ascii="Mangal Pro" w:hAnsi="Mangal Pro" w:cs="Mangal Pro"/>
                <w:b/>
                <w:bCs/>
                <w:color w:val="0B0C0C"/>
              </w:rPr>
            </w:pPr>
            <w:r>
              <w:rPr>
                <w:rFonts w:ascii="Mangal Pro" w:hAnsi="Mangal Pro" w:cs="Mangal Pro"/>
                <w:b/>
                <w:bCs/>
                <w:color w:val="0B0C0C"/>
              </w:rPr>
              <w:t xml:space="preserve">      </w:t>
            </w:r>
          </w:p>
        </w:tc>
      </w:tr>
      <w:tr w:rsidR="00F95260" w:rsidRPr="00F475B7" w14:paraId="7EBD622A" w14:textId="77777777" w:rsidTr="5C29BA04">
        <w:trPr>
          <w:trHeight w:val="442"/>
        </w:trPr>
        <w:tc>
          <w:tcPr>
            <w:tcW w:w="2237" w:type="dxa"/>
            <w:vAlign w:val="center"/>
          </w:tcPr>
          <w:p w14:paraId="7E79785F" w14:textId="72C40C75" w:rsidR="00F95260" w:rsidRPr="00CB2A55" w:rsidRDefault="00F95260" w:rsidP="004C0AE3">
            <w:pPr>
              <w:pStyle w:val="NormalWeb"/>
              <w:spacing w:before="0" w:beforeAutospacing="0" w:after="0" w:afterAutospacing="0"/>
              <w:rPr>
                <w:rFonts w:ascii="Mangal Pro" w:hAnsi="Mangal Pro" w:cs="Mangal Pro"/>
                <w:b/>
                <w:bCs/>
                <w:color w:val="0B0C0C"/>
              </w:rPr>
            </w:pPr>
            <w:r w:rsidRPr="00CB2A55">
              <w:rPr>
                <w:rFonts w:ascii="Mangal Pro" w:hAnsi="Mangal Pro" w:cs="Mangal Pro"/>
                <w:sz w:val="20"/>
                <w:szCs w:val="20"/>
              </w:rPr>
              <w:t>Date completed:</w:t>
            </w:r>
          </w:p>
        </w:tc>
        <w:tc>
          <w:tcPr>
            <w:tcW w:w="12210" w:type="dxa"/>
            <w:gridSpan w:val="3"/>
            <w:vAlign w:val="center"/>
          </w:tcPr>
          <w:p w14:paraId="38646682" w14:textId="548B48EC" w:rsidR="00F95260" w:rsidRPr="00CB2A55" w:rsidRDefault="00F95260" w:rsidP="00D26000">
            <w:pPr>
              <w:pStyle w:val="NormalWeb"/>
              <w:spacing w:before="0" w:beforeAutospacing="0" w:after="0" w:afterAutospacing="0"/>
              <w:rPr>
                <w:rFonts w:ascii="Mangal Pro" w:hAnsi="Mangal Pro" w:cs="Mangal Pro"/>
                <w:b/>
                <w:bCs/>
                <w:color w:val="0B0C0C"/>
              </w:rPr>
            </w:pPr>
          </w:p>
        </w:tc>
      </w:tr>
      <w:tr w:rsidR="00F95260" w:rsidRPr="00F475B7" w14:paraId="5AF1084E" w14:textId="77777777" w:rsidTr="5C29BA04">
        <w:trPr>
          <w:trHeight w:val="300"/>
        </w:trPr>
        <w:tc>
          <w:tcPr>
            <w:tcW w:w="14447" w:type="dxa"/>
            <w:gridSpan w:val="4"/>
            <w:shd w:val="clear" w:color="auto" w:fill="DBE5F1" w:themeFill="accent1" w:themeFillTint="33"/>
          </w:tcPr>
          <w:p w14:paraId="232198D6" w14:textId="64CF1A30" w:rsidR="00F95260" w:rsidRPr="00870C68" w:rsidRDefault="00F95260" w:rsidP="0005680D">
            <w:pPr>
              <w:jc w:val="center"/>
              <w:rPr>
                <w:rFonts w:ascii="Mangal Pro" w:eastAsia="Mangal Pro" w:hAnsi="Mangal Pro" w:cs="Mangal Pro"/>
                <w:sz w:val="18"/>
                <w:szCs w:val="18"/>
              </w:rPr>
            </w:pPr>
            <w:r w:rsidRPr="00870C68">
              <w:rPr>
                <w:rFonts w:ascii="Mangal Pro" w:eastAsia="Mangal Pro" w:hAnsi="Mangal Pro" w:cs="Mangal Pro"/>
                <w:sz w:val="18"/>
                <w:szCs w:val="18"/>
              </w:rPr>
              <w:t xml:space="preserve">This audit tool </w:t>
            </w:r>
            <w:r w:rsidR="296A79A8" w:rsidRPr="00870C68">
              <w:rPr>
                <w:rFonts w:ascii="Mangal Pro" w:eastAsia="Mangal Pro" w:hAnsi="Mangal Pro" w:cs="Mangal Pro"/>
                <w:sz w:val="18"/>
                <w:szCs w:val="18"/>
              </w:rPr>
              <w:t>should</w:t>
            </w:r>
            <w:r w:rsidRPr="00870C68">
              <w:rPr>
                <w:rFonts w:ascii="Mangal Pro" w:eastAsia="Mangal Pro" w:hAnsi="Mangal Pro" w:cs="Mangal Pro"/>
                <w:sz w:val="18"/>
                <w:szCs w:val="18"/>
              </w:rPr>
              <w:t xml:space="preserve"> be used to check if you are successfully delivering the Early Years Foundation Stage Statutory Requirements.</w:t>
            </w:r>
          </w:p>
        </w:tc>
      </w:tr>
      <w:tr w:rsidR="00F95260" w:rsidRPr="00F475B7" w14:paraId="2632A57D" w14:textId="77777777" w:rsidTr="5C29BA04">
        <w:trPr>
          <w:trHeight w:val="300"/>
        </w:trPr>
        <w:tc>
          <w:tcPr>
            <w:tcW w:w="14447" w:type="dxa"/>
            <w:gridSpan w:val="4"/>
            <w:shd w:val="clear" w:color="auto" w:fill="B8CCE4" w:themeFill="accent1" w:themeFillTint="66"/>
            <w:vAlign w:val="center"/>
          </w:tcPr>
          <w:p w14:paraId="3E5035F4" w14:textId="092C4033" w:rsidR="00F95260" w:rsidRPr="00CB2A55" w:rsidRDefault="004D4960" w:rsidP="004C0AE3">
            <w:pPr>
              <w:pStyle w:val="NormalWeb"/>
              <w:spacing w:before="0" w:beforeAutospacing="0" w:after="0" w:afterAutospacing="0"/>
              <w:jc w:val="center"/>
              <w:rPr>
                <w:rFonts w:ascii="Mangal Pro" w:hAnsi="Mangal Pro" w:cs="Mangal Pro"/>
                <w:b/>
                <w:bCs/>
                <w:color w:val="0B0C0C"/>
              </w:rPr>
            </w:pPr>
            <w:r>
              <w:rPr>
                <w:rFonts w:ascii="Mangal Pro" w:hAnsi="Mangal Pro" w:cs="Mangal Pro"/>
                <w:b/>
                <w:bCs/>
                <w:color w:val="0B0C0C"/>
              </w:rPr>
              <w:t xml:space="preserve">Section 1 - </w:t>
            </w:r>
            <w:r w:rsidR="00F95260" w:rsidRPr="00CB2A55">
              <w:rPr>
                <w:rFonts w:ascii="Mangal Pro" w:hAnsi="Mangal Pro" w:cs="Mangal Pro"/>
                <w:b/>
                <w:bCs/>
                <w:color w:val="0B0C0C"/>
              </w:rPr>
              <w:t xml:space="preserve">The </w:t>
            </w:r>
            <w:r w:rsidR="00FC27BA">
              <w:rPr>
                <w:rFonts w:ascii="Mangal Pro" w:hAnsi="Mangal Pro" w:cs="Mangal Pro"/>
                <w:b/>
                <w:bCs/>
                <w:color w:val="0B0C0C"/>
              </w:rPr>
              <w:t>Le</w:t>
            </w:r>
            <w:r w:rsidR="00F95260" w:rsidRPr="00CB2A55">
              <w:rPr>
                <w:rFonts w:ascii="Mangal Pro" w:hAnsi="Mangal Pro" w:cs="Mangal Pro"/>
                <w:b/>
                <w:bCs/>
                <w:color w:val="0B0C0C"/>
              </w:rPr>
              <w:t>arning</w:t>
            </w:r>
            <w:r w:rsidR="00EC0C88">
              <w:rPr>
                <w:rFonts w:ascii="Mangal Pro" w:hAnsi="Mangal Pro" w:cs="Mangal Pro"/>
                <w:b/>
                <w:bCs/>
                <w:color w:val="0B0C0C"/>
              </w:rPr>
              <w:t xml:space="preserve"> and Development </w:t>
            </w:r>
            <w:r w:rsidR="00F95260" w:rsidRPr="00CB2A55">
              <w:rPr>
                <w:rFonts w:ascii="Mangal Pro" w:hAnsi="Mangal Pro" w:cs="Mangal Pro"/>
                <w:b/>
                <w:bCs/>
                <w:color w:val="0B0C0C"/>
              </w:rPr>
              <w:t>requirements</w:t>
            </w:r>
          </w:p>
        </w:tc>
      </w:tr>
      <w:tr w:rsidR="00830C6B" w:rsidRPr="00F475B7" w14:paraId="1AEA7977" w14:textId="77777777" w:rsidTr="5C29BA04">
        <w:trPr>
          <w:trHeight w:val="300"/>
        </w:trPr>
        <w:tc>
          <w:tcPr>
            <w:tcW w:w="11194" w:type="dxa"/>
            <w:gridSpan w:val="2"/>
            <w:vAlign w:val="center"/>
          </w:tcPr>
          <w:p w14:paraId="000369B5" w14:textId="787FD537" w:rsidR="00830C6B" w:rsidRPr="00CB2A55" w:rsidRDefault="00830C6B" w:rsidP="004C0AE3">
            <w:pPr>
              <w:pStyle w:val="NormalWeb"/>
              <w:spacing w:before="0" w:beforeAutospacing="0" w:after="0" w:afterAutospacing="0"/>
              <w:rPr>
                <w:rFonts w:ascii="Mangal Pro" w:hAnsi="Mangal Pro" w:cs="Mangal Pro"/>
                <w:b/>
                <w:bCs/>
                <w:color w:val="0B0C0C"/>
                <w:sz w:val="20"/>
                <w:szCs w:val="20"/>
              </w:rPr>
            </w:pPr>
          </w:p>
        </w:tc>
        <w:tc>
          <w:tcPr>
            <w:tcW w:w="1560" w:type="dxa"/>
            <w:vAlign w:val="center"/>
          </w:tcPr>
          <w:p w14:paraId="1DFAE833" w14:textId="7D50B16C" w:rsidR="00830C6B" w:rsidRPr="00CB2A55" w:rsidRDefault="00A75D66" w:rsidP="004C0AE3">
            <w:pPr>
              <w:pStyle w:val="NormalWeb"/>
              <w:spacing w:before="0" w:beforeAutospacing="0" w:after="0" w:afterAutospacing="0"/>
              <w:jc w:val="center"/>
              <w:rPr>
                <w:rFonts w:ascii="Mangal Pro" w:hAnsi="Mangal Pro" w:cs="Mangal Pro"/>
                <w:b/>
                <w:bCs/>
                <w:color w:val="0B0C0C"/>
                <w:sz w:val="20"/>
                <w:szCs w:val="20"/>
              </w:rPr>
            </w:pPr>
            <w:r>
              <w:rPr>
                <w:rFonts w:ascii="Mangal Pro" w:hAnsi="Mangal Pro" w:cs="Mangal Pro"/>
                <w:b/>
                <w:bCs/>
                <w:color w:val="0B0C0C"/>
                <w:sz w:val="20"/>
                <w:szCs w:val="20"/>
              </w:rPr>
              <w:t>Agree</w:t>
            </w:r>
          </w:p>
        </w:tc>
        <w:tc>
          <w:tcPr>
            <w:tcW w:w="1693" w:type="dxa"/>
            <w:vAlign w:val="center"/>
          </w:tcPr>
          <w:p w14:paraId="554D8B6B" w14:textId="49A4A9B0" w:rsidR="00830C6B" w:rsidRPr="00CB2A55" w:rsidRDefault="00A75D66" w:rsidP="004C0AE3">
            <w:pPr>
              <w:pStyle w:val="NormalWeb"/>
              <w:spacing w:before="0" w:beforeAutospacing="0" w:after="0" w:afterAutospacing="0"/>
              <w:jc w:val="center"/>
              <w:rPr>
                <w:rFonts w:ascii="Mangal Pro" w:hAnsi="Mangal Pro" w:cs="Mangal Pro"/>
                <w:b/>
                <w:bCs/>
                <w:color w:val="0B0C0C"/>
                <w:sz w:val="20"/>
                <w:szCs w:val="20"/>
              </w:rPr>
            </w:pPr>
            <w:r>
              <w:rPr>
                <w:rFonts w:ascii="Mangal Pro" w:hAnsi="Mangal Pro" w:cs="Mangal Pro"/>
                <w:b/>
                <w:bCs/>
                <w:color w:val="0B0C0C"/>
                <w:sz w:val="20"/>
                <w:szCs w:val="20"/>
              </w:rPr>
              <w:t>Disagree</w:t>
            </w:r>
          </w:p>
        </w:tc>
      </w:tr>
      <w:tr w:rsidR="00844B60" w:rsidRPr="00F475B7" w14:paraId="2E6EEBD7" w14:textId="77777777" w:rsidTr="00F1289C">
        <w:trPr>
          <w:trHeight w:val="340"/>
        </w:trPr>
        <w:tc>
          <w:tcPr>
            <w:tcW w:w="11194" w:type="dxa"/>
            <w:gridSpan w:val="2"/>
            <w:vAlign w:val="center"/>
          </w:tcPr>
          <w:p w14:paraId="30428BCB" w14:textId="3DABBEAB" w:rsidR="00844B60" w:rsidRPr="00B86B42" w:rsidRDefault="00DD5C02" w:rsidP="004C0AE3">
            <w:pPr>
              <w:pStyle w:val="NormalWeb"/>
              <w:spacing w:before="0" w:beforeAutospacing="0" w:after="0" w:afterAutospacing="0"/>
              <w:rPr>
                <w:rFonts w:ascii="Mangal Pro" w:hAnsi="Mangal Pro" w:cs="Mangal Pro"/>
                <w:color w:val="0B0C0C"/>
                <w:sz w:val="18"/>
                <w:szCs w:val="18"/>
              </w:rPr>
            </w:pPr>
            <w:bookmarkStart w:id="0" w:name="_Hlk217305385"/>
            <w:r>
              <w:rPr>
                <w:rFonts w:ascii="Mangal Pro" w:hAnsi="Mangal Pro" w:cs="Mangal Pro"/>
                <w:color w:val="0B0C0C"/>
                <w:sz w:val="18"/>
                <w:szCs w:val="18"/>
              </w:rPr>
              <w:t>Our</w:t>
            </w:r>
            <w:r w:rsidR="00B40BDA" w:rsidRPr="00B86B42">
              <w:rPr>
                <w:rFonts w:ascii="Mangal Pro" w:hAnsi="Mangal Pro" w:cs="Mangal Pro"/>
                <w:color w:val="0B0C0C"/>
                <w:sz w:val="18"/>
                <w:szCs w:val="18"/>
              </w:rPr>
              <w:t xml:space="preserve"> curriculum </w:t>
            </w:r>
            <w:r w:rsidR="00562A3C">
              <w:rPr>
                <w:rFonts w:ascii="Mangal Pro" w:hAnsi="Mangal Pro" w:cs="Mangal Pro"/>
                <w:color w:val="0B0C0C"/>
                <w:sz w:val="18"/>
                <w:szCs w:val="18"/>
              </w:rPr>
              <w:t xml:space="preserve">clearly and systematically </w:t>
            </w:r>
            <w:r w:rsidR="000238EC" w:rsidRPr="00B86B42">
              <w:rPr>
                <w:rFonts w:ascii="Mangal Pro" w:hAnsi="Mangal Pro" w:cs="Mangal Pro"/>
                <w:color w:val="0B0C0C"/>
                <w:sz w:val="18"/>
                <w:szCs w:val="18"/>
              </w:rPr>
              <w:t>demonstrate</w:t>
            </w:r>
            <w:r w:rsidR="00FC27BA">
              <w:rPr>
                <w:rFonts w:ascii="Mangal Pro" w:hAnsi="Mangal Pro" w:cs="Mangal Pro"/>
                <w:color w:val="0B0C0C"/>
                <w:sz w:val="18"/>
                <w:szCs w:val="18"/>
              </w:rPr>
              <w:t>s</w:t>
            </w:r>
            <w:r w:rsidR="000238EC" w:rsidRPr="00B86B42">
              <w:rPr>
                <w:rFonts w:ascii="Mangal Pro" w:hAnsi="Mangal Pro" w:cs="Mangal Pro"/>
                <w:color w:val="0B0C0C"/>
                <w:sz w:val="18"/>
                <w:szCs w:val="18"/>
              </w:rPr>
              <w:t xml:space="preserve"> what </w:t>
            </w:r>
            <w:r>
              <w:rPr>
                <w:rFonts w:ascii="Mangal Pro" w:hAnsi="Mangal Pro" w:cs="Mangal Pro"/>
                <w:color w:val="0B0C0C"/>
                <w:sz w:val="18"/>
                <w:szCs w:val="18"/>
              </w:rPr>
              <w:t>we</w:t>
            </w:r>
            <w:r w:rsidR="000238EC" w:rsidRPr="00B86B42">
              <w:rPr>
                <w:rFonts w:ascii="Mangal Pro" w:hAnsi="Mangal Pro" w:cs="Mangal Pro"/>
                <w:color w:val="0B0C0C"/>
                <w:sz w:val="18"/>
                <w:szCs w:val="18"/>
              </w:rPr>
              <w:t xml:space="preserve"> want children to learn in the time they are with </w:t>
            </w:r>
            <w:r>
              <w:rPr>
                <w:rFonts w:ascii="Mangal Pro" w:hAnsi="Mangal Pro" w:cs="Mangal Pro"/>
                <w:color w:val="0B0C0C"/>
                <w:sz w:val="18"/>
                <w:szCs w:val="18"/>
              </w:rPr>
              <w:t>us</w:t>
            </w:r>
          </w:p>
        </w:tc>
        <w:tc>
          <w:tcPr>
            <w:tcW w:w="1560" w:type="dxa"/>
            <w:shd w:val="clear" w:color="auto" w:fill="EAF1DD" w:themeFill="accent3" w:themeFillTint="33"/>
          </w:tcPr>
          <w:p w14:paraId="03F9C21E"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DE8FE41" w14:textId="77777777" w:rsidR="00844B60" w:rsidRPr="00B86B42" w:rsidRDefault="00844B60" w:rsidP="004C0AE3">
            <w:pPr>
              <w:pStyle w:val="NormalWeb"/>
              <w:spacing w:before="0" w:beforeAutospacing="0" w:after="0" w:afterAutospacing="0"/>
              <w:jc w:val="center"/>
              <w:rPr>
                <w:rFonts w:ascii="Mangal Pro" w:eastAsia="Wingdings" w:hAnsi="Mangal Pro" w:cs="Mangal Pro"/>
                <w:color w:val="0B0C0C"/>
                <w:sz w:val="18"/>
                <w:szCs w:val="18"/>
              </w:rPr>
            </w:pPr>
          </w:p>
        </w:tc>
      </w:tr>
      <w:tr w:rsidR="00971D85" w:rsidRPr="00F475B7" w14:paraId="13A85FE6" w14:textId="77777777" w:rsidTr="00F1289C">
        <w:trPr>
          <w:trHeight w:val="340"/>
        </w:trPr>
        <w:tc>
          <w:tcPr>
            <w:tcW w:w="11194" w:type="dxa"/>
            <w:gridSpan w:val="2"/>
            <w:vAlign w:val="center"/>
          </w:tcPr>
          <w:p w14:paraId="06C8E3B2" w14:textId="19996E9A" w:rsidR="00971D85" w:rsidRDefault="00DD5C02" w:rsidP="004C0AE3">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Our</w:t>
            </w:r>
            <w:r w:rsidR="00971D85">
              <w:rPr>
                <w:rFonts w:ascii="Mangal Pro" w:hAnsi="Mangal Pro" w:cs="Mangal Pro"/>
                <w:color w:val="0B0C0C"/>
                <w:sz w:val="18"/>
                <w:szCs w:val="18"/>
              </w:rPr>
              <w:t xml:space="preserve"> curriculum is de</w:t>
            </w:r>
            <w:r w:rsidR="00971D85" w:rsidRPr="00971D85">
              <w:rPr>
                <w:rFonts w:ascii="Mangal Pro" w:hAnsi="Mangal Pro" w:cs="Mangal Pro"/>
                <w:color w:val="0B0C0C"/>
                <w:sz w:val="18"/>
                <w:szCs w:val="18"/>
              </w:rPr>
              <w:t>signed to teach the 7 areas of learning and development set out in the EYFS, with a particular focus on the 3 prime areas for the youngest children</w:t>
            </w:r>
          </w:p>
        </w:tc>
        <w:tc>
          <w:tcPr>
            <w:tcW w:w="1560" w:type="dxa"/>
            <w:shd w:val="clear" w:color="auto" w:fill="EAF1DD" w:themeFill="accent3" w:themeFillTint="33"/>
          </w:tcPr>
          <w:p w14:paraId="63D3DF88" w14:textId="77777777" w:rsidR="00971D85" w:rsidRPr="00B86B42" w:rsidRDefault="00971D85"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2334344" w14:textId="77777777" w:rsidR="00971D85" w:rsidRPr="00B86B42" w:rsidRDefault="00971D85" w:rsidP="004C0AE3">
            <w:pPr>
              <w:pStyle w:val="NormalWeb"/>
              <w:spacing w:before="0" w:beforeAutospacing="0" w:after="0" w:afterAutospacing="0"/>
              <w:jc w:val="center"/>
              <w:rPr>
                <w:rFonts w:ascii="Mangal Pro" w:eastAsia="Wingdings" w:hAnsi="Mangal Pro" w:cs="Mangal Pro"/>
                <w:color w:val="0B0C0C"/>
                <w:sz w:val="18"/>
                <w:szCs w:val="18"/>
              </w:rPr>
            </w:pPr>
          </w:p>
        </w:tc>
      </w:tr>
      <w:tr w:rsidR="00844B60" w:rsidRPr="00F475B7" w14:paraId="7870C152" w14:textId="77777777" w:rsidTr="00F1289C">
        <w:trPr>
          <w:trHeight w:val="340"/>
        </w:trPr>
        <w:tc>
          <w:tcPr>
            <w:tcW w:w="11194" w:type="dxa"/>
            <w:gridSpan w:val="2"/>
            <w:vAlign w:val="center"/>
          </w:tcPr>
          <w:p w14:paraId="705A63FB" w14:textId="2EA097F7" w:rsidR="00844B60" w:rsidRPr="00B86B42" w:rsidRDefault="00DD5C02" w:rsidP="004C0AE3">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Our</w:t>
            </w:r>
            <w:r w:rsidR="004642EF">
              <w:rPr>
                <w:rFonts w:ascii="Mangal Pro" w:hAnsi="Mangal Pro" w:cs="Mangal Pro"/>
                <w:color w:val="0B0C0C"/>
                <w:sz w:val="18"/>
                <w:szCs w:val="18"/>
              </w:rPr>
              <w:t xml:space="preserve"> </w:t>
            </w:r>
            <w:r w:rsidR="00D23C75" w:rsidRPr="00B86B42">
              <w:rPr>
                <w:rFonts w:ascii="Mangal Pro" w:hAnsi="Mangal Pro" w:cs="Mangal Pro"/>
                <w:color w:val="0B0C0C"/>
                <w:sz w:val="18"/>
                <w:szCs w:val="18"/>
              </w:rPr>
              <w:t>curriculum</w:t>
            </w:r>
            <w:r w:rsidR="004642EF">
              <w:rPr>
                <w:rFonts w:ascii="Mangal Pro" w:hAnsi="Mangal Pro" w:cs="Mangal Pro"/>
                <w:color w:val="0B0C0C"/>
                <w:sz w:val="18"/>
                <w:szCs w:val="18"/>
              </w:rPr>
              <w:t xml:space="preserve"> is</w:t>
            </w:r>
            <w:r w:rsidR="00D23C75" w:rsidRPr="00B86B42">
              <w:rPr>
                <w:rFonts w:ascii="Mangal Pro" w:hAnsi="Mangal Pro" w:cs="Mangal Pro"/>
                <w:color w:val="0B0C0C"/>
                <w:sz w:val="18"/>
                <w:szCs w:val="18"/>
              </w:rPr>
              <w:t xml:space="preserve"> sufficiently flexible to take account of children’s different starting points, individual needs, rates of learning and stages of development</w:t>
            </w:r>
          </w:p>
        </w:tc>
        <w:tc>
          <w:tcPr>
            <w:tcW w:w="1560" w:type="dxa"/>
            <w:shd w:val="clear" w:color="auto" w:fill="EAF1DD" w:themeFill="accent3" w:themeFillTint="33"/>
          </w:tcPr>
          <w:p w14:paraId="56BA7BF5" w14:textId="77777777" w:rsidR="00844B60" w:rsidRPr="00B86B42" w:rsidRDefault="00844B60" w:rsidP="004C0AE3">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5152D1E" w14:textId="77777777" w:rsidR="00844B60" w:rsidRPr="00B86B42" w:rsidRDefault="00844B60" w:rsidP="004C0AE3">
            <w:pPr>
              <w:pStyle w:val="NormalWeb"/>
              <w:spacing w:before="0" w:beforeAutospacing="0" w:after="0" w:afterAutospacing="0"/>
              <w:jc w:val="center"/>
              <w:rPr>
                <w:rFonts w:ascii="Mangal Pro" w:eastAsia="Wingdings" w:hAnsi="Mangal Pro" w:cs="Mangal Pro"/>
                <w:color w:val="0B0C0C"/>
                <w:sz w:val="18"/>
                <w:szCs w:val="18"/>
              </w:rPr>
            </w:pPr>
          </w:p>
        </w:tc>
      </w:tr>
      <w:tr w:rsidR="00386846" w:rsidRPr="00F475B7" w14:paraId="0FC7D6B8" w14:textId="77777777" w:rsidTr="00F1289C">
        <w:trPr>
          <w:trHeight w:val="340"/>
        </w:trPr>
        <w:tc>
          <w:tcPr>
            <w:tcW w:w="11194" w:type="dxa"/>
            <w:gridSpan w:val="2"/>
            <w:vAlign w:val="center"/>
          </w:tcPr>
          <w:p w14:paraId="2549B65A" w14:textId="45FDA49B" w:rsidR="00386846" w:rsidRDefault="00386846" w:rsidP="001149C0">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 xml:space="preserve">All Key Persons </w:t>
            </w:r>
            <w:r w:rsidRPr="00386846">
              <w:rPr>
                <w:rFonts w:ascii="Mangal Pro" w:hAnsi="Mangal Pro" w:cs="Mangal Pro"/>
                <w:color w:val="0B0C0C"/>
                <w:sz w:val="18"/>
                <w:szCs w:val="18"/>
              </w:rPr>
              <w:t xml:space="preserve">establish warm, positive relationships </w:t>
            </w:r>
            <w:r>
              <w:rPr>
                <w:rFonts w:ascii="Mangal Pro" w:hAnsi="Mangal Pro" w:cs="Mangal Pro"/>
                <w:color w:val="0B0C0C"/>
                <w:sz w:val="18"/>
                <w:szCs w:val="18"/>
              </w:rPr>
              <w:t>with the</w:t>
            </w:r>
            <w:r w:rsidRPr="00386846">
              <w:rPr>
                <w:rFonts w:ascii="Mangal Pro" w:hAnsi="Mangal Pro" w:cs="Mangal Pro"/>
                <w:color w:val="0B0C0C"/>
                <w:sz w:val="18"/>
                <w:szCs w:val="18"/>
              </w:rPr>
              <w:t xml:space="preserve"> babies and children</w:t>
            </w:r>
            <w:r>
              <w:rPr>
                <w:rFonts w:ascii="Mangal Pro" w:hAnsi="Mangal Pro" w:cs="Mangal Pro"/>
                <w:color w:val="0B0C0C"/>
                <w:sz w:val="18"/>
                <w:szCs w:val="18"/>
              </w:rPr>
              <w:t xml:space="preserve"> they care for</w:t>
            </w:r>
            <w:r w:rsidR="00740FC0">
              <w:rPr>
                <w:rFonts w:ascii="Mangal Pro" w:hAnsi="Mangal Pro" w:cs="Mangal Pro"/>
                <w:color w:val="0B0C0C"/>
                <w:sz w:val="18"/>
                <w:szCs w:val="18"/>
              </w:rPr>
              <w:t xml:space="preserve"> to </w:t>
            </w:r>
            <w:r w:rsidRPr="00386846">
              <w:rPr>
                <w:rFonts w:ascii="Mangal Pro" w:hAnsi="Mangal Pro" w:cs="Mangal Pro"/>
                <w:color w:val="0B0C0C"/>
                <w:sz w:val="18"/>
                <w:szCs w:val="18"/>
              </w:rPr>
              <w:t>ena</w:t>
            </w:r>
            <w:r w:rsidR="008713DF">
              <w:rPr>
                <w:rFonts w:ascii="Mangal Pro" w:hAnsi="Mangal Pro" w:cs="Mangal Pro"/>
                <w:color w:val="0B0C0C"/>
                <w:sz w:val="18"/>
                <w:szCs w:val="18"/>
              </w:rPr>
              <w:t xml:space="preserve">ble </w:t>
            </w:r>
            <w:r w:rsidRPr="00386846">
              <w:rPr>
                <w:rFonts w:ascii="Mangal Pro" w:hAnsi="Mangal Pro" w:cs="Mangal Pro"/>
                <w:color w:val="0B0C0C"/>
                <w:sz w:val="18"/>
                <w:szCs w:val="18"/>
              </w:rPr>
              <w:t>secure attachment</w:t>
            </w:r>
            <w:r w:rsidR="008713DF">
              <w:rPr>
                <w:rFonts w:ascii="Mangal Pro" w:hAnsi="Mangal Pro" w:cs="Mangal Pro"/>
                <w:color w:val="0B0C0C"/>
                <w:sz w:val="18"/>
                <w:szCs w:val="18"/>
              </w:rPr>
              <w:t>s</w:t>
            </w:r>
          </w:p>
        </w:tc>
        <w:tc>
          <w:tcPr>
            <w:tcW w:w="1560" w:type="dxa"/>
            <w:shd w:val="clear" w:color="auto" w:fill="EAF1DD" w:themeFill="accent3" w:themeFillTint="33"/>
          </w:tcPr>
          <w:p w14:paraId="17E568B3" w14:textId="77777777" w:rsidR="00386846" w:rsidRPr="00B86B42" w:rsidRDefault="00386846" w:rsidP="001149C0">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6EE51E0" w14:textId="77777777" w:rsidR="00386846" w:rsidRPr="00B86B42" w:rsidRDefault="00386846" w:rsidP="001149C0">
            <w:pPr>
              <w:pStyle w:val="NormalWeb"/>
              <w:spacing w:before="0" w:beforeAutospacing="0" w:after="0" w:afterAutospacing="0"/>
              <w:jc w:val="center"/>
              <w:rPr>
                <w:rFonts w:ascii="Mangal Pro" w:eastAsia="Wingdings" w:hAnsi="Mangal Pro" w:cs="Mangal Pro"/>
                <w:color w:val="0B0C0C"/>
                <w:sz w:val="18"/>
                <w:szCs w:val="18"/>
              </w:rPr>
            </w:pPr>
          </w:p>
        </w:tc>
      </w:tr>
      <w:bookmarkEnd w:id="0"/>
      <w:tr w:rsidR="001149C0" w:rsidRPr="00F475B7" w14:paraId="643F7596" w14:textId="77777777" w:rsidTr="00F1289C">
        <w:trPr>
          <w:trHeight w:val="340"/>
        </w:trPr>
        <w:tc>
          <w:tcPr>
            <w:tcW w:w="11194" w:type="dxa"/>
            <w:gridSpan w:val="2"/>
            <w:vAlign w:val="center"/>
          </w:tcPr>
          <w:p w14:paraId="4A5BDD9E" w14:textId="181B2CE7" w:rsidR="001149C0" w:rsidRDefault="001149C0" w:rsidP="001149C0">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A</w:t>
            </w:r>
            <w:r w:rsidRPr="00B86B42">
              <w:rPr>
                <w:rFonts w:ascii="Mangal Pro" w:hAnsi="Mangal Pro" w:cs="Mangal Pro"/>
                <w:color w:val="0B0C0C"/>
                <w:sz w:val="18"/>
                <w:szCs w:val="18"/>
              </w:rPr>
              <w:t xml:space="preserve">ll </w:t>
            </w:r>
            <w:r w:rsidR="00DC5E87">
              <w:rPr>
                <w:rFonts w:ascii="Mangal Pro" w:hAnsi="Mangal Pro" w:cs="Mangal Pro"/>
                <w:color w:val="0B0C0C"/>
                <w:sz w:val="18"/>
                <w:szCs w:val="18"/>
              </w:rPr>
              <w:t>P</w:t>
            </w:r>
            <w:r w:rsidRPr="00B86B42">
              <w:rPr>
                <w:rFonts w:ascii="Mangal Pro" w:hAnsi="Mangal Pro" w:cs="Mangal Pro"/>
                <w:color w:val="0B0C0C"/>
                <w:sz w:val="18"/>
                <w:szCs w:val="18"/>
              </w:rPr>
              <w:t xml:space="preserve">ractitioners engage in high-quality interactions with </w:t>
            </w:r>
            <w:r w:rsidR="00BF72E0" w:rsidRPr="00B86B42">
              <w:rPr>
                <w:rFonts w:ascii="Mangal Pro" w:hAnsi="Mangal Pro" w:cs="Mangal Pro"/>
                <w:color w:val="0B0C0C"/>
                <w:sz w:val="18"/>
                <w:szCs w:val="18"/>
              </w:rPr>
              <w:t>children</w:t>
            </w:r>
            <w:r w:rsidR="00BF72E0">
              <w:rPr>
                <w:rFonts w:ascii="Mangal Pro" w:hAnsi="Mangal Pro" w:cs="Mangal Pro"/>
                <w:color w:val="0B0C0C"/>
                <w:sz w:val="18"/>
                <w:szCs w:val="18"/>
              </w:rPr>
              <w:t>;</w:t>
            </w:r>
            <w:r>
              <w:rPr>
                <w:rFonts w:ascii="Mangal Pro" w:hAnsi="Mangal Pro" w:cs="Mangal Pro"/>
                <w:color w:val="0B0C0C"/>
                <w:sz w:val="18"/>
                <w:szCs w:val="18"/>
              </w:rPr>
              <w:t xml:space="preserve"> </w:t>
            </w:r>
            <w:r w:rsidR="00DC5E87">
              <w:rPr>
                <w:rFonts w:ascii="Mangal Pro" w:hAnsi="Mangal Pro" w:cs="Mangal Pro"/>
                <w:color w:val="0B0C0C"/>
                <w:sz w:val="18"/>
                <w:szCs w:val="18"/>
              </w:rPr>
              <w:t>P</w:t>
            </w:r>
            <w:r w:rsidRPr="002C7073">
              <w:rPr>
                <w:rFonts w:ascii="Mangal Pro" w:hAnsi="Mangal Pro" w:cs="Mangal Pro"/>
                <w:color w:val="0B0C0C"/>
                <w:sz w:val="18"/>
                <w:szCs w:val="18"/>
              </w:rPr>
              <w:t>ractitioners understand that every interaction they have with a child is an opportunity for teaching and learning</w:t>
            </w:r>
          </w:p>
        </w:tc>
        <w:tc>
          <w:tcPr>
            <w:tcW w:w="1560" w:type="dxa"/>
            <w:shd w:val="clear" w:color="auto" w:fill="EAF1DD" w:themeFill="accent3" w:themeFillTint="33"/>
          </w:tcPr>
          <w:p w14:paraId="4151DCE7" w14:textId="77777777" w:rsidR="001149C0" w:rsidRPr="00B86B42" w:rsidRDefault="001149C0" w:rsidP="001149C0">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7C9466FA" w14:textId="77777777" w:rsidR="001149C0" w:rsidRPr="00B86B42" w:rsidRDefault="001149C0" w:rsidP="001149C0">
            <w:pPr>
              <w:pStyle w:val="NormalWeb"/>
              <w:spacing w:before="0" w:beforeAutospacing="0" w:after="0" w:afterAutospacing="0"/>
              <w:jc w:val="center"/>
              <w:rPr>
                <w:rFonts w:ascii="Mangal Pro" w:eastAsia="Wingdings" w:hAnsi="Mangal Pro" w:cs="Mangal Pro"/>
                <w:color w:val="0B0C0C"/>
                <w:sz w:val="18"/>
                <w:szCs w:val="18"/>
              </w:rPr>
            </w:pPr>
          </w:p>
        </w:tc>
      </w:tr>
      <w:tr w:rsidR="001149C0" w:rsidRPr="00F475B7" w14:paraId="456209AA" w14:textId="77777777" w:rsidTr="00F1289C">
        <w:trPr>
          <w:trHeight w:val="340"/>
        </w:trPr>
        <w:tc>
          <w:tcPr>
            <w:tcW w:w="11194" w:type="dxa"/>
            <w:gridSpan w:val="2"/>
            <w:vAlign w:val="center"/>
          </w:tcPr>
          <w:p w14:paraId="18B5566F" w14:textId="5F6A6ED6" w:rsidR="001149C0" w:rsidRPr="00B86B42" w:rsidRDefault="001149C0" w:rsidP="001149C0">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All</w:t>
            </w:r>
            <w:r w:rsidRPr="00B86B42">
              <w:rPr>
                <w:rFonts w:ascii="Mangal Pro" w:hAnsi="Mangal Pro" w:cs="Mangal Pro"/>
                <w:color w:val="0B0C0C"/>
                <w:sz w:val="18"/>
                <w:szCs w:val="18"/>
              </w:rPr>
              <w:t xml:space="preserve"> </w:t>
            </w:r>
            <w:r w:rsidR="00DC5E87">
              <w:rPr>
                <w:rFonts w:ascii="Mangal Pro" w:hAnsi="Mangal Pro" w:cs="Mangal Pro"/>
                <w:color w:val="0B0C0C"/>
                <w:sz w:val="18"/>
                <w:szCs w:val="18"/>
              </w:rPr>
              <w:t>P</w:t>
            </w:r>
            <w:r w:rsidRPr="00B86B42">
              <w:rPr>
                <w:rFonts w:ascii="Mangal Pro" w:hAnsi="Mangal Pro" w:cs="Mangal Pro"/>
                <w:color w:val="0B0C0C"/>
                <w:sz w:val="18"/>
                <w:szCs w:val="18"/>
              </w:rPr>
              <w:t>ractitioners effectively teach children through play</w:t>
            </w:r>
            <w:r w:rsidR="008515D6">
              <w:rPr>
                <w:rFonts w:ascii="Mangal Pro" w:hAnsi="Mangal Pro" w:cs="Mangal Pro"/>
                <w:color w:val="0B0C0C"/>
                <w:sz w:val="18"/>
                <w:szCs w:val="18"/>
              </w:rPr>
              <w:t>,</w:t>
            </w:r>
            <w:r w:rsidRPr="00B86B42">
              <w:rPr>
                <w:rFonts w:ascii="Mangal Pro" w:hAnsi="Mangal Pro" w:cs="Mangal Pro"/>
                <w:color w:val="0B0C0C"/>
                <w:sz w:val="18"/>
                <w:szCs w:val="18"/>
              </w:rPr>
              <w:t xml:space="preserve"> and direct teaching</w:t>
            </w:r>
            <w:r w:rsidR="008515D6">
              <w:rPr>
                <w:rFonts w:ascii="Mangal Pro" w:hAnsi="Mangal Pro" w:cs="Mangal Pro"/>
                <w:color w:val="0B0C0C"/>
                <w:sz w:val="18"/>
                <w:szCs w:val="18"/>
              </w:rPr>
              <w:t>,</w:t>
            </w:r>
            <w:r>
              <w:rPr>
                <w:rFonts w:ascii="Mangal Pro" w:hAnsi="Mangal Pro" w:cs="Mangal Pro"/>
                <w:color w:val="0B0C0C"/>
                <w:sz w:val="18"/>
                <w:szCs w:val="18"/>
              </w:rPr>
              <w:t xml:space="preserve"> in an age</w:t>
            </w:r>
            <w:r w:rsidR="008515D6">
              <w:rPr>
                <w:rFonts w:ascii="Mangal Pro" w:hAnsi="Mangal Pro" w:cs="Mangal Pro"/>
                <w:color w:val="0B0C0C"/>
                <w:sz w:val="18"/>
                <w:szCs w:val="18"/>
              </w:rPr>
              <w:t>/</w:t>
            </w:r>
            <w:r>
              <w:rPr>
                <w:rFonts w:ascii="Mangal Pro" w:hAnsi="Mangal Pro" w:cs="Mangal Pro"/>
                <w:color w:val="0B0C0C"/>
                <w:sz w:val="18"/>
                <w:szCs w:val="18"/>
              </w:rPr>
              <w:t>developmentally appropriate way</w:t>
            </w:r>
          </w:p>
        </w:tc>
        <w:tc>
          <w:tcPr>
            <w:tcW w:w="1560" w:type="dxa"/>
            <w:shd w:val="clear" w:color="auto" w:fill="EAF1DD" w:themeFill="accent3" w:themeFillTint="33"/>
          </w:tcPr>
          <w:p w14:paraId="7FC1ACAC" w14:textId="77777777" w:rsidR="001149C0" w:rsidRPr="00B86B42" w:rsidRDefault="001149C0" w:rsidP="001149C0">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93445AE" w14:textId="77777777" w:rsidR="001149C0" w:rsidRPr="00B86B42" w:rsidRDefault="001149C0" w:rsidP="001149C0">
            <w:pPr>
              <w:pStyle w:val="NormalWeb"/>
              <w:spacing w:before="0" w:beforeAutospacing="0" w:after="0" w:afterAutospacing="0"/>
              <w:jc w:val="center"/>
              <w:rPr>
                <w:rFonts w:ascii="Mangal Pro" w:hAnsi="Mangal Pro" w:cs="Mangal Pro"/>
                <w:color w:val="0B0C0C"/>
                <w:sz w:val="18"/>
                <w:szCs w:val="18"/>
              </w:rPr>
            </w:pPr>
          </w:p>
        </w:tc>
      </w:tr>
      <w:tr w:rsidR="001149C0" w:rsidRPr="00F475B7" w14:paraId="23102303" w14:textId="77777777" w:rsidTr="00F1289C">
        <w:trPr>
          <w:trHeight w:val="340"/>
        </w:trPr>
        <w:tc>
          <w:tcPr>
            <w:tcW w:w="11194" w:type="dxa"/>
            <w:gridSpan w:val="2"/>
            <w:vAlign w:val="center"/>
          </w:tcPr>
          <w:p w14:paraId="6F20BF74" w14:textId="44B00E01" w:rsidR="001149C0" w:rsidRPr="00B86B42" w:rsidRDefault="00BF72E0" w:rsidP="001149C0">
            <w:pPr>
              <w:pStyle w:val="NormalWeb"/>
              <w:spacing w:before="0" w:beforeAutospacing="0" w:after="0" w:afterAutospacing="0"/>
              <w:rPr>
                <w:rFonts w:ascii="Mangal Pro" w:hAnsi="Mangal Pro" w:cs="Mangal Pro"/>
                <w:color w:val="0B0C0C"/>
                <w:sz w:val="18"/>
                <w:szCs w:val="18"/>
              </w:rPr>
            </w:pPr>
            <w:r>
              <w:rPr>
                <w:rFonts w:ascii="Mangal Pro" w:hAnsi="Mangal Pro" w:cs="Mangal Pro"/>
                <w:color w:val="0B0C0C"/>
                <w:sz w:val="18"/>
                <w:szCs w:val="18"/>
              </w:rPr>
              <w:t>Leaders</w:t>
            </w:r>
            <w:r w:rsidR="001149C0">
              <w:rPr>
                <w:rFonts w:ascii="Mangal Pro" w:hAnsi="Mangal Pro" w:cs="Mangal Pro"/>
                <w:color w:val="0B0C0C"/>
                <w:sz w:val="18"/>
                <w:szCs w:val="18"/>
              </w:rPr>
              <w:t xml:space="preserve"> are</w:t>
            </w:r>
            <w:r w:rsidR="001149C0" w:rsidRPr="00B86B42">
              <w:rPr>
                <w:rFonts w:ascii="Mangal Pro" w:hAnsi="Mangal Pro" w:cs="Mangal Pro"/>
                <w:color w:val="0B0C0C"/>
                <w:sz w:val="18"/>
                <w:szCs w:val="18"/>
              </w:rPr>
              <w:t xml:space="preserve"> confident that all practitioners plan challenging and enjoyable</w:t>
            </w:r>
            <w:r w:rsidR="00AB5D10">
              <w:rPr>
                <w:rFonts w:ascii="Mangal Pro" w:hAnsi="Mangal Pro" w:cs="Mangal Pro"/>
                <w:color w:val="0B0C0C"/>
                <w:sz w:val="18"/>
                <w:szCs w:val="18"/>
              </w:rPr>
              <w:t xml:space="preserve"> activities and</w:t>
            </w:r>
            <w:r w:rsidR="001149C0" w:rsidRPr="00B86B42">
              <w:rPr>
                <w:rFonts w:ascii="Mangal Pro" w:hAnsi="Mangal Pro" w:cs="Mangal Pro"/>
                <w:color w:val="0B0C0C"/>
                <w:sz w:val="18"/>
                <w:szCs w:val="18"/>
              </w:rPr>
              <w:t xml:space="preserve"> experiences for </w:t>
            </w:r>
            <w:r w:rsidR="001149C0">
              <w:rPr>
                <w:rFonts w:ascii="Mangal Pro" w:hAnsi="Mangal Pro" w:cs="Mangal Pro"/>
                <w:color w:val="0B0C0C"/>
                <w:sz w:val="18"/>
                <w:szCs w:val="18"/>
              </w:rPr>
              <w:t>every</w:t>
            </w:r>
            <w:r w:rsidR="001149C0" w:rsidRPr="00B86B42">
              <w:rPr>
                <w:rFonts w:ascii="Mangal Pro" w:hAnsi="Mangal Pro" w:cs="Mangal Pro"/>
                <w:color w:val="0B0C0C"/>
                <w:sz w:val="18"/>
                <w:szCs w:val="18"/>
              </w:rPr>
              <w:t xml:space="preserve"> child</w:t>
            </w:r>
            <w:r w:rsidR="00AB5D10">
              <w:rPr>
                <w:rFonts w:ascii="Mangal Pro" w:hAnsi="Mangal Pro" w:cs="Mangal Pro"/>
                <w:color w:val="0B0C0C"/>
                <w:sz w:val="18"/>
                <w:szCs w:val="18"/>
              </w:rPr>
              <w:t xml:space="preserve">, using children’s interests </w:t>
            </w:r>
            <w:r w:rsidR="00F1289C">
              <w:rPr>
                <w:rFonts w:ascii="Mangal Pro" w:hAnsi="Mangal Pro" w:cs="Mangal Pro"/>
                <w:color w:val="0B0C0C"/>
                <w:sz w:val="18"/>
                <w:szCs w:val="18"/>
              </w:rPr>
              <w:t>to inform their planning</w:t>
            </w:r>
          </w:p>
        </w:tc>
        <w:tc>
          <w:tcPr>
            <w:tcW w:w="1560" w:type="dxa"/>
            <w:shd w:val="clear" w:color="auto" w:fill="EAF1DD" w:themeFill="accent3" w:themeFillTint="33"/>
          </w:tcPr>
          <w:p w14:paraId="565DBA8D" w14:textId="77777777" w:rsidR="001149C0" w:rsidRPr="00B86B42" w:rsidRDefault="001149C0" w:rsidP="001149C0">
            <w:pPr>
              <w:pStyle w:val="NormalWeb"/>
              <w:spacing w:before="0" w:beforeAutospacing="0" w:after="0" w:afterAutospacing="0"/>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D35C695" w14:textId="77777777" w:rsidR="001149C0" w:rsidRPr="00B86B42" w:rsidRDefault="001149C0" w:rsidP="001149C0">
            <w:pPr>
              <w:pStyle w:val="NormalWeb"/>
              <w:spacing w:before="0" w:beforeAutospacing="0" w:after="0" w:afterAutospacing="0"/>
              <w:jc w:val="center"/>
              <w:rPr>
                <w:rFonts w:ascii="Mangal Pro" w:hAnsi="Mangal Pro" w:cs="Mangal Pro"/>
                <w:color w:val="0B0C0C"/>
                <w:sz w:val="18"/>
                <w:szCs w:val="18"/>
              </w:rPr>
            </w:pPr>
          </w:p>
        </w:tc>
      </w:tr>
      <w:tr w:rsidR="001149C0" w:rsidRPr="00F475B7" w14:paraId="0F759D5A" w14:textId="77777777" w:rsidTr="00F1289C">
        <w:trPr>
          <w:trHeight w:val="340"/>
        </w:trPr>
        <w:tc>
          <w:tcPr>
            <w:tcW w:w="11194" w:type="dxa"/>
            <w:gridSpan w:val="2"/>
            <w:vAlign w:val="center"/>
          </w:tcPr>
          <w:p w14:paraId="652585A2" w14:textId="737D0856" w:rsidR="001149C0" w:rsidRPr="00B86B42" w:rsidRDefault="001149C0" w:rsidP="001149C0">
            <w:pPr>
              <w:pStyle w:val="NormalWeb"/>
              <w:rPr>
                <w:rFonts w:ascii="Mangal Pro" w:hAnsi="Mangal Pro" w:cs="Mangal Pro"/>
                <w:color w:val="0B0C0C"/>
                <w:sz w:val="18"/>
                <w:szCs w:val="18"/>
              </w:rPr>
            </w:pPr>
            <w:r>
              <w:rPr>
                <w:rFonts w:ascii="Mangal Pro" w:hAnsi="Mangal Pro" w:cs="Mangal Pro"/>
                <w:color w:val="0B0C0C"/>
                <w:sz w:val="18"/>
                <w:szCs w:val="18"/>
              </w:rPr>
              <w:t>T</w:t>
            </w:r>
            <w:r w:rsidRPr="00B86B42">
              <w:rPr>
                <w:rFonts w:ascii="Mangal Pro" w:hAnsi="Mangal Pro" w:cs="Mangal Pro"/>
                <w:color w:val="0B0C0C"/>
                <w:sz w:val="18"/>
                <w:szCs w:val="18"/>
              </w:rPr>
              <w:t xml:space="preserve">he structure and organisation of </w:t>
            </w:r>
            <w:r w:rsidR="008515D6">
              <w:rPr>
                <w:rFonts w:ascii="Mangal Pro" w:hAnsi="Mangal Pro" w:cs="Mangal Pro"/>
                <w:color w:val="0B0C0C"/>
                <w:sz w:val="18"/>
                <w:szCs w:val="18"/>
              </w:rPr>
              <w:t>the</w:t>
            </w:r>
            <w:r w:rsidR="003A18AB">
              <w:rPr>
                <w:rFonts w:ascii="Mangal Pro" w:hAnsi="Mangal Pro" w:cs="Mangal Pro"/>
                <w:color w:val="0B0C0C"/>
                <w:sz w:val="18"/>
                <w:szCs w:val="18"/>
              </w:rPr>
              <w:t xml:space="preserve"> da</w:t>
            </w:r>
            <w:r w:rsidRPr="00B86B42">
              <w:rPr>
                <w:rFonts w:ascii="Mangal Pro" w:hAnsi="Mangal Pro" w:cs="Mangal Pro"/>
                <w:color w:val="0B0C0C"/>
                <w:sz w:val="18"/>
                <w:szCs w:val="18"/>
              </w:rPr>
              <w:t>y meet the needs of all children throughout the session</w:t>
            </w:r>
          </w:p>
        </w:tc>
        <w:tc>
          <w:tcPr>
            <w:tcW w:w="1560" w:type="dxa"/>
            <w:shd w:val="clear" w:color="auto" w:fill="EAF1DD" w:themeFill="accent3" w:themeFillTint="33"/>
          </w:tcPr>
          <w:p w14:paraId="6B8489D1" w14:textId="77777777" w:rsidR="001149C0" w:rsidRPr="00B86B42" w:rsidRDefault="001149C0" w:rsidP="001149C0">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0561AEA5" w14:textId="77777777" w:rsidR="001149C0" w:rsidRPr="00B86B42" w:rsidRDefault="001149C0" w:rsidP="001149C0">
            <w:pPr>
              <w:pStyle w:val="NormalWeb"/>
              <w:jc w:val="center"/>
              <w:rPr>
                <w:rFonts w:ascii="Mangal Pro" w:hAnsi="Mangal Pro" w:cs="Mangal Pro"/>
                <w:color w:val="0B0C0C"/>
                <w:sz w:val="18"/>
                <w:szCs w:val="18"/>
              </w:rPr>
            </w:pPr>
          </w:p>
        </w:tc>
      </w:tr>
      <w:tr w:rsidR="001149C0" w:rsidRPr="00F475B7" w14:paraId="765F7987" w14:textId="77777777" w:rsidTr="00F1289C">
        <w:trPr>
          <w:trHeight w:val="340"/>
        </w:trPr>
        <w:tc>
          <w:tcPr>
            <w:tcW w:w="11194" w:type="dxa"/>
            <w:gridSpan w:val="2"/>
            <w:vAlign w:val="center"/>
          </w:tcPr>
          <w:p w14:paraId="6A638B12" w14:textId="6E9F8B47" w:rsidR="001149C0" w:rsidRPr="00B86B42" w:rsidRDefault="003A18AB" w:rsidP="001149C0">
            <w:pPr>
              <w:pStyle w:val="NormalWeb"/>
              <w:rPr>
                <w:rFonts w:ascii="Mangal Pro" w:hAnsi="Mangal Pro" w:cs="Mangal Pro"/>
                <w:color w:val="0B0C0C"/>
                <w:sz w:val="18"/>
                <w:szCs w:val="18"/>
              </w:rPr>
            </w:pPr>
            <w:r>
              <w:rPr>
                <w:rFonts w:ascii="Mangal Pro" w:hAnsi="Mangal Pro" w:cs="Mangal Pro"/>
                <w:color w:val="0B0C0C"/>
                <w:sz w:val="18"/>
                <w:szCs w:val="18"/>
              </w:rPr>
              <w:t>Our</w:t>
            </w:r>
            <w:r w:rsidR="001149C0">
              <w:rPr>
                <w:rFonts w:ascii="Mangal Pro" w:hAnsi="Mangal Pro" w:cs="Mangal Pro"/>
                <w:color w:val="0B0C0C"/>
                <w:sz w:val="18"/>
                <w:szCs w:val="18"/>
              </w:rPr>
              <w:t xml:space="preserve"> setting promotes</w:t>
            </w:r>
            <w:r w:rsidR="001149C0" w:rsidRPr="00B86B42">
              <w:rPr>
                <w:rFonts w:ascii="Mangal Pro" w:hAnsi="Mangal Pro" w:cs="Mangal Pro"/>
                <w:color w:val="0B0C0C"/>
                <w:sz w:val="18"/>
                <w:szCs w:val="18"/>
              </w:rPr>
              <w:t xml:space="preserve"> a culture that welcomes all children, regardless of their background, circumstances and/or individual needs</w:t>
            </w:r>
          </w:p>
        </w:tc>
        <w:tc>
          <w:tcPr>
            <w:tcW w:w="1560" w:type="dxa"/>
            <w:shd w:val="clear" w:color="auto" w:fill="EAF1DD" w:themeFill="accent3" w:themeFillTint="33"/>
          </w:tcPr>
          <w:p w14:paraId="07DB339E" w14:textId="77777777" w:rsidR="001149C0" w:rsidRPr="00B86B42" w:rsidRDefault="001149C0" w:rsidP="001149C0">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C4A3851" w14:textId="77777777" w:rsidR="001149C0" w:rsidRPr="00B86B42" w:rsidRDefault="001149C0" w:rsidP="001149C0">
            <w:pPr>
              <w:pStyle w:val="NormalWeb"/>
              <w:jc w:val="center"/>
              <w:rPr>
                <w:rFonts w:ascii="Mangal Pro" w:hAnsi="Mangal Pro" w:cs="Mangal Pro"/>
                <w:color w:val="0B0C0C"/>
                <w:sz w:val="18"/>
                <w:szCs w:val="18"/>
              </w:rPr>
            </w:pPr>
          </w:p>
        </w:tc>
      </w:tr>
      <w:tr w:rsidR="001149C0" w:rsidRPr="00F475B7" w14:paraId="4AA6A068" w14:textId="77777777" w:rsidTr="00F1289C">
        <w:trPr>
          <w:trHeight w:val="340"/>
        </w:trPr>
        <w:tc>
          <w:tcPr>
            <w:tcW w:w="11194" w:type="dxa"/>
            <w:gridSpan w:val="2"/>
            <w:vAlign w:val="center"/>
          </w:tcPr>
          <w:p w14:paraId="49F22D19" w14:textId="3B7295A5" w:rsidR="001149C0" w:rsidRPr="00B86B42" w:rsidRDefault="008515D6" w:rsidP="001149C0">
            <w:pPr>
              <w:pStyle w:val="NormalWeb"/>
              <w:rPr>
                <w:rFonts w:ascii="Mangal Pro" w:hAnsi="Mangal Pro" w:cs="Mangal Pro"/>
                <w:color w:val="0B0C0C"/>
                <w:sz w:val="18"/>
                <w:szCs w:val="18"/>
              </w:rPr>
            </w:pPr>
            <w:r>
              <w:rPr>
                <w:rFonts w:ascii="Mangal Pro" w:hAnsi="Mangal Pro" w:cs="Mangal Pro"/>
                <w:color w:val="0B0C0C"/>
                <w:sz w:val="18"/>
                <w:szCs w:val="18"/>
              </w:rPr>
              <w:t>Our setting</w:t>
            </w:r>
            <w:r w:rsidR="001149C0" w:rsidRPr="00B86B42">
              <w:rPr>
                <w:rFonts w:ascii="Mangal Pro" w:hAnsi="Mangal Pro" w:cs="Mangal Pro"/>
                <w:color w:val="0B0C0C"/>
                <w:sz w:val="18"/>
                <w:szCs w:val="18"/>
              </w:rPr>
              <w:t xml:space="preserve"> provide</w:t>
            </w:r>
            <w:r>
              <w:rPr>
                <w:rFonts w:ascii="Mangal Pro" w:hAnsi="Mangal Pro" w:cs="Mangal Pro"/>
                <w:color w:val="0B0C0C"/>
                <w:sz w:val="18"/>
                <w:szCs w:val="18"/>
              </w:rPr>
              <w:t>s</w:t>
            </w:r>
            <w:r w:rsidR="001149C0" w:rsidRPr="00B86B42">
              <w:rPr>
                <w:rFonts w:ascii="Mangal Pro" w:hAnsi="Mangal Pro" w:cs="Mangal Pro"/>
                <w:color w:val="0B0C0C"/>
                <w:sz w:val="18"/>
                <w:szCs w:val="18"/>
              </w:rPr>
              <w:t xml:space="preserve"> relevant and meaningful experiences which reflect staff and children’s individual cultures and beliefs</w:t>
            </w:r>
          </w:p>
        </w:tc>
        <w:tc>
          <w:tcPr>
            <w:tcW w:w="1560" w:type="dxa"/>
            <w:shd w:val="clear" w:color="auto" w:fill="EAF1DD" w:themeFill="accent3" w:themeFillTint="33"/>
          </w:tcPr>
          <w:p w14:paraId="6AB8F271" w14:textId="77777777" w:rsidR="001149C0" w:rsidRPr="00B86B42" w:rsidRDefault="001149C0" w:rsidP="001149C0">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439DB80" w14:textId="77777777" w:rsidR="001149C0" w:rsidRPr="00B86B42" w:rsidRDefault="001149C0" w:rsidP="001149C0">
            <w:pPr>
              <w:pStyle w:val="NormalWeb"/>
              <w:jc w:val="center"/>
              <w:rPr>
                <w:rFonts w:ascii="Mangal Pro" w:hAnsi="Mangal Pro" w:cs="Mangal Pro"/>
                <w:color w:val="0B0C0C"/>
                <w:sz w:val="18"/>
                <w:szCs w:val="18"/>
              </w:rPr>
            </w:pPr>
          </w:p>
        </w:tc>
      </w:tr>
      <w:tr w:rsidR="00562A3C" w:rsidRPr="00F475B7" w14:paraId="26BDDF42" w14:textId="77777777" w:rsidTr="00F1289C">
        <w:trPr>
          <w:trHeight w:val="340"/>
        </w:trPr>
        <w:tc>
          <w:tcPr>
            <w:tcW w:w="11194" w:type="dxa"/>
            <w:gridSpan w:val="2"/>
            <w:vAlign w:val="center"/>
          </w:tcPr>
          <w:p w14:paraId="62326E40" w14:textId="3F3B8168" w:rsidR="00562A3C" w:rsidRDefault="00562A3C" w:rsidP="001149C0">
            <w:pPr>
              <w:pStyle w:val="NormalWeb"/>
              <w:rPr>
                <w:rFonts w:ascii="Mangal Pro" w:hAnsi="Mangal Pro" w:cs="Mangal Pro"/>
                <w:color w:val="0B0C0C"/>
                <w:sz w:val="18"/>
                <w:szCs w:val="18"/>
              </w:rPr>
            </w:pPr>
            <w:r>
              <w:rPr>
                <w:rFonts w:ascii="Mangal Pro" w:hAnsi="Mangal Pro" w:cs="Mangal Pro"/>
                <w:color w:val="0B0C0C"/>
                <w:sz w:val="18"/>
                <w:szCs w:val="18"/>
              </w:rPr>
              <w:t>L</w:t>
            </w:r>
            <w:r w:rsidRPr="00562A3C">
              <w:rPr>
                <w:rFonts w:ascii="Mangal Pro" w:hAnsi="Mangal Pro" w:cs="Mangal Pro"/>
                <w:color w:val="0B0C0C"/>
                <w:sz w:val="18"/>
                <w:szCs w:val="18"/>
              </w:rPr>
              <w:t xml:space="preserve">eaders’ decision-making </w:t>
            </w:r>
            <w:r>
              <w:rPr>
                <w:rFonts w:ascii="Mangal Pro" w:hAnsi="Mangal Pro" w:cs="Mangal Pro"/>
                <w:color w:val="0B0C0C"/>
                <w:sz w:val="18"/>
                <w:szCs w:val="18"/>
              </w:rPr>
              <w:t xml:space="preserve">is </w:t>
            </w:r>
            <w:r w:rsidRPr="00562A3C">
              <w:rPr>
                <w:rFonts w:ascii="Mangal Pro" w:hAnsi="Mangal Pro" w:cs="Mangal Pro"/>
                <w:color w:val="0B0C0C"/>
                <w:sz w:val="18"/>
                <w:szCs w:val="18"/>
              </w:rPr>
              <w:t>in the best interests of children, including disadvantaged children, those with SEND, those who are known (or previously known) to children’s social care, and those who may face barriers to their learning and/or well-bein</w:t>
            </w:r>
            <w:r>
              <w:rPr>
                <w:rFonts w:ascii="Mangal Pro" w:hAnsi="Mangal Pro" w:cs="Mangal Pro"/>
                <w:color w:val="0B0C0C"/>
                <w:sz w:val="18"/>
                <w:szCs w:val="18"/>
              </w:rPr>
              <w:t>g</w:t>
            </w:r>
          </w:p>
        </w:tc>
        <w:tc>
          <w:tcPr>
            <w:tcW w:w="1560" w:type="dxa"/>
            <w:shd w:val="clear" w:color="auto" w:fill="EAF1DD" w:themeFill="accent3" w:themeFillTint="33"/>
          </w:tcPr>
          <w:p w14:paraId="43BC7E2B" w14:textId="77777777" w:rsidR="00562A3C" w:rsidRPr="00B86B42" w:rsidRDefault="00562A3C" w:rsidP="001149C0">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1410732" w14:textId="77777777" w:rsidR="00562A3C" w:rsidRPr="00B86B42" w:rsidRDefault="00562A3C" w:rsidP="001149C0">
            <w:pPr>
              <w:pStyle w:val="NormalWeb"/>
              <w:jc w:val="center"/>
              <w:rPr>
                <w:rFonts w:ascii="Mangal Pro" w:hAnsi="Mangal Pro" w:cs="Mangal Pro"/>
                <w:color w:val="0B0C0C"/>
                <w:sz w:val="18"/>
                <w:szCs w:val="18"/>
              </w:rPr>
            </w:pPr>
          </w:p>
        </w:tc>
      </w:tr>
      <w:tr w:rsidR="001149C0" w:rsidRPr="00F475B7" w14:paraId="641DE3B6" w14:textId="77777777" w:rsidTr="5C29BA04">
        <w:trPr>
          <w:trHeight w:val="227"/>
        </w:trPr>
        <w:tc>
          <w:tcPr>
            <w:tcW w:w="14447" w:type="dxa"/>
            <w:gridSpan w:val="4"/>
            <w:shd w:val="clear" w:color="auto" w:fill="B8CCE4" w:themeFill="accent1" w:themeFillTint="66"/>
            <w:vAlign w:val="center"/>
          </w:tcPr>
          <w:p w14:paraId="77AA8785" w14:textId="4FC251F5" w:rsidR="001149C0" w:rsidRPr="00CB2A55" w:rsidRDefault="004D4960" w:rsidP="001149C0">
            <w:pPr>
              <w:pStyle w:val="NormalWeb"/>
              <w:jc w:val="center"/>
              <w:rPr>
                <w:rFonts w:ascii="Mangal Pro" w:hAnsi="Mangal Pro" w:cs="Mangal Pro"/>
                <w:b/>
                <w:bCs/>
                <w:color w:val="0B0C0C"/>
              </w:rPr>
            </w:pPr>
            <w:r>
              <w:rPr>
                <w:rFonts w:ascii="Mangal Pro" w:hAnsi="Mangal Pro" w:cs="Mangal Pro"/>
                <w:b/>
                <w:bCs/>
                <w:color w:val="0B0C0C"/>
              </w:rPr>
              <w:lastRenderedPageBreak/>
              <w:t xml:space="preserve">Section 2 - </w:t>
            </w:r>
            <w:r w:rsidR="001149C0">
              <w:rPr>
                <w:rFonts w:ascii="Mangal Pro" w:hAnsi="Mangal Pro" w:cs="Mangal Pro"/>
                <w:b/>
                <w:bCs/>
                <w:color w:val="0B0C0C"/>
              </w:rPr>
              <w:t>A</w:t>
            </w:r>
            <w:r w:rsidR="001149C0" w:rsidRPr="7C3E6D47">
              <w:rPr>
                <w:rFonts w:ascii="Mangal Pro" w:hAnsi="Mangal Pro" w:cs="Mangal Pro"/>
                <w:b/>
                <w:bCs/>
                <w:color w:val="0B0C0C"/>
              </w:rPr>
              <w:t>ssessment requirements</w:t>
            </w:r>
          </w:p>
        </w:tc>
      </w:tr>
      <w:tr w:rsidR="001149C0" w:rsidRPr="00F475B7" w14:paraId="2184733B" w14:textId="77777777" w:rsidTr="5C29BA04">
        <w:trPr>
          <w:trHeight w:val="227"/>
        </w:trPr>
        <w:tc>
          <w:tcPr>
            <w:tcW w:w="11194" w:type="dxa"/>
            <w:gridSpan w:val="2"/>
            <w:vAlign w:val="center"/>
          </w:tcPr>
          <w:p w14:paraId="69B5BA9F" w14:textId="77777777" w:rsidR="001149C0" w:rsidRPr="00CB2A55" w:rsidRDefault="001149C0" w:rsidP="001149C0">
            <w:pPr>
              <w:pStyle w:val="NormalWeb"/>
              <w:rPr>
                <w:rFonts w:ascii="Mangal Pro" w:hAnsi="Mangal Pro" w:cs="Mangal Pro"/>
                <w:color w:val="0B0C0C"/>
                <w:sz w:val="20"/>
                <w:szCs w:val="20"/>
              </w:rPr>
            </w:pPr>
          </w:p>
        </w:tc>
        <w:tc>
          <w:tcPr>
            <w:tcW w:w="1560" w:type="dxa"/>
            <w:vAlign w:val="center"/>
          </w:tcPr>
          <w:p w14:paraId="7BC5491D" w14:textId="432CA138" w:rsidR="001149C0" w:rsidRPr="00CB2A55" w:rsidRDefault="00A10E08" w:rsidP="001149C0">
            <w:pPr>
              <w:pStyle w:val="NormalWeb"/>
              <w:jc w:val="center"/>
              <w:rPr>
                <w:rFonts w:ascii="Mangal Pro" w:hAnsi="Mangal Pro" w:cs="Mangal Pro"/>
                <w:color w:val="F2DBDB" w:themeColor="accent2" w:themeTint="33"/>
                <w:sz w:val="20"/>
                <w:szCs w:val="20"/>
              </w:rPr>
            </w:pPr>
            <w:r>
              <w:rPr>
                <w:rFonts w:ascii="Mangal Pro" w:hAnsi="Mangal Pro" w:cs="Mangal Pro"/>
                <w:b/>
                <w:bCs/>
                <w:color w:val="0B0C0C"/>
                <w:sz w:val="20"/>
                <w:szCs w:val="20"/>
              </w:rPr>
              <w:t>Agree</w:t>
            </w:r>
          </w:p>
        </w:tc>
        <w:tc>
          <w:tcPr>
            <w:tcW w:w="1693" w:type="dxa"/>
            <w:vAlign w:val="center"/>
          </w:tcPr>
          <w:p w14:paraId="4E7CB6FA" w14:textId="5280B581" w:rsidR="001149C0" w:rsidRPr="001275F5" w:rsidRDefault="00A10E08" w:rsidP="001149C0">
            <w:pPr>
              <w:pStyle w:val="NormalWeb"/>
              <w:spacing w:before="0" w:beforeAutospacing="0"/>
              <w:jc w:val="center"/>
              <w:rPr>
                <w:rFonts w:ascii="Mangal Pro" w:hAnsi="Mangal Pro" w:cs="Mangal Pro"/>
                <w:b/>
                <w:bCs/>
                <w:color w:val="0B0C0C"/>
                <w:sz w:val="20"/>
                <w:szCs w:val="20"/>
              </w:rPr>
            </w:pPr>
            <w:r>
              <w:rPr>
                <w:rFonts w:ascii="Mangal Pro" w:hAnsi="Mangal Pro" w:cs="Mangal Pro"/>
                <w:b/>
                <w:bCs/>
                <w:color w:val="0B0C0C"/>
                <w:sz w:val="20"/>
                <w:szCs w:val="20"/>
              </w:rPr>
              <w:t>Disagree</w:t>
            </w:r>
          </w:p>
        </w:tc>
      </w:tr>
      <w:tr w:rsidR="001149C0" w:rsidRPr="00F475B7" w14:paraId="2A67816A" w14:textId="77777777" w:rsidTr="00171098">
        <w:trPr>
          <w:trHeight w:val="340"/>
        </w:trPr>
        <w:tc>
          <w:tcPr>
            <w:tcW w:w="11194" w:type="dxa"/>
            <w:gridSpan w:val="2"/>
            <w:vAlign w:val="center"/>
          </w:tcPr>
          <w:p w14:paraId="40B9EC13" w14:textId="1404B7FA" w:rsidR="001149C0" w:rsidRPr="00B86B42" w:rsidRDefault="0060120B" w:rsidP="001149C0">
            <w:pPr>
              <w:pStyle w:val="NormalWeb"/>
              <w:rPr>
                <w:rFonts w:ascii="Mangal Pro" w:hAnsi="Mangal Pro" w:cs="Mangal Pro"/>
                <w:color w:val="0B0C0C"/>
                <w:sz w:val="18"/>
                <w:szCs w:val="18"/>
              </w:rPr>
            </w:pPr>
            <w:r>
              <w:rPr>
                <w:rFonts w:ascii="Mangal Pro" w:hAnsi="Mangal Pro" w:cs="Mangal Pro"/>
                <w:color w:val="0B0C0C"/>
                <w:sz w:val="18"/>
                <w:szCs w:val="18"/>
              </w:rPr>
              <w:t xml:space="preserve">Leaders are confident all </w:t>
            </w:r>
            <w:r w:rsidR="00EC0C88">
              <w:rPr>
                <w:rFonts w:ascii="Mangal Pro" w:hAnsi="Mangal Pro" w:cs="Mangal Pro"/>
                <w:color w:val="0B0C0C"/>
                <w:sz w:val="18"/>
                <w:szCs w:val="18"/>
              </w:rPr>
              <w:t>P</w:t>
            </w:r>
            <w:r w:rsidR="001149C0" w:rsidRPr="00B86B42">
              <w:rPr>
                <w:rFonts w:ascii="Mangal Pro" w:hAnsi="Mangal Pro" w:cs="Mangal Pro"/>
                <w:color w:val="0B0C0C"/>
                <w:sz w:val="18"/>
                <w:szCs w:val="18"/>
              </w:rPr>
              <w:t>ractitioners have a clear understanding of how children</w:t>
            </w:r>
            <w:r w:rsidR="001149C0">
              <w:rPr>
                <w:rFonts w:ascii="Mangal Pro" w:hAnsi="Mangal Pro" w:cs="Mangal Pro"/>
                <w:color w:val="0B0C0C"/>
                <w:sz w:val="18"/>
                <w:szCs w:val="18"/>
              </w:rPr>
              <w:t xml:space="preserve"> typically</w:t>
            </w:r>
            <w:r w:rsidR="001149C0" w:rsidRPr="00B86B42">
              <w:rPr>
                <w:rFonts w:ascii="Mangal Pro" w:hAnsi="Mangal Pro" w:cs="Mangal Pro"/>
                <w:color w:val="0B0C0C"/>
                <w:sz w:val="18"/>
                <w:szCs w:val="18"/>
              </w:rPr>
              <w:t xml:space="preserve"> develop</w:t>
            </w:r>
          </w:p>
        </w:tc>
        <w:tc>
          <w:tcPr>
            <w:tcW w:w="1560" w:type="dxa"/>
            <w:shd w:val="clear" w:color="auto" w:fill="EAF1DD" w:themeFill="accent3" w:themeFillTint="33"/>
          </w:tcPr>
          <w:p w14:paraId="37A26B12" w14:textId="77777777" w:rsidR="001149C0" w:rsidRPr="00B86B42" w:rsidRDefault="001149C0" w:rsidP="001149C0">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CF26708" w14:textId="77777777" w:rsidR="001149C0" w:rsidRPr="00B86B42" w:rsidRDefault="001149C0" w:rsidP="001149C0">
            <w:pPr>
              <w:pStyle w:val="NormalWeb"/>
              <w:jc w:val="center"/>
              <w:rPr>
                <w:rFonts w:ascii="Mangal Pro" w:hAnsi="Mangal Pro" w:cs="Mangal Pro"/>
                <w:color w:val="0B0C0C"/>
                <w:sz w:val="18"/>
                <w:szCs w:val="18"/>
              </w:rPr>
            </w:pPr>
          </w:p>
        </w:tc>
      </w:tr>
      <w:tr w:rsidR="00DC53B2" w:rsidRPr="00F475B7" w14:paraId="2F242348" w14:textId="77777777" w:rsidTr="00171098">
        <w:trPr>
          <w:trHeight w:val="340"/>
        </w:trPr>
        <w:tc>
          <w:tcPr>
            <w:tcW w:w="11194" w:type="dxa"/>
            <w:gridSpan w:val="2"/>
            <w:vAlign w:val="center"/>
          </w:tcPr>
          <w:p w14:paraId="165AEBA7" w14:textId="1FBF3DD4" w:rsidR="00DC53B2" w:rsidRDefault="00DC53B2" w:rsidP="00DC53B2">
            <w:pPr>
              <w:pStyle w:val="NormalWeb"/>
              <w:rPr>
                <w:rFonts w:ascii="Mangal Pro" w:hAnsi="Mangal Pro" w:cs="Mangal Pro"/>
                <w:color w:val="0B0C0C"/>
                <w:sz w:val="18"/>
                <w:szCs w:val="18"/>
              </w:rPr>
            </w:pPr>
            <w:r>
              <w:rPr>
                <w:rFonts w:ascii="Mangal Pro" w:hAnsi="Mangal Pro" w:cs="Mangal Pro"/>
                <w:color w:val="0B0C0C"/>
                <w:sz w:val="18"/>
                <w:szCs w:val="18"/>
              </w:rPr>
              <w:t>All</w:t>
            </w:r>
            <w:r w:rsidR="00EC0C88">
              <w:rPr>
                <w:rFonts w:ascii="Mangal Pro" w:hAnsi="Mangal Pro" w:cs="Mangal Pro"/>
                <w:color w:val="0B0C0C"/>
                <w:sz w:val="18"/>
                <w:szCs w:val="18"/>
              </w:rPr>
              <w:t xml:space="preserve"> P</w:t>
            </w:r>
            <w:r w:rsidRPr="00B86B42">
              <w:rPr>
                <w:rFonts w:ascii="Mangal Pro" w:hAnsi="Mangal Pro" w:cs="Mangal Pro"/>
                <w:color w:val="0B0C0C"/>
                <w:sz w:val="18"/>
                <w:szCs w:val="18"/>
              </w:rPr>
              <w:t xml:space="preserve">ractitioners </w:t>
            </w:r>
            <w:r>
              <w:rPr>
                <w:rFonts w:ascii="Mangal Pro" w:hAnsi="Mangal Pro" w:cs="Mangal Pro"/>
                <w:color w:val="0B0C0C"/>
                <w:sz w:val="18"/>
                <w:szCs w:val="18"/>
              </w:rPr>
              <w:t xml:space="preserve">understand </w:t>
            </w:r>
            <w:r w:rsidRPr="00B86B42">
              <w:rPr>
                <w:rFonts w:ascii="Mangal Pro" w:hAnsi="Mangal Pro" w:cs="Mangal Pro"/>
                <w:color w:val="0B0C0C"/>
                <w:sz w:val="18"/>
                <w:szCs w:val="18"/>
              </w:rPr>
              <w:t xml:space="preserve">what </w:t>
            </w:r>
            <w:r>
              <w:rPr>
                <w:rFonts w:ascii="Mangal Pro" w:hAnsi="Mangal Pro" w:cs="Mangal Pro"/>
                <w:color w:val="0B0C0C"/>
                <w:sz w:val="18"/>
                <w:szCs w:val="18"/>
              </w:rPr>
              <w:t xml:space="preserve">children already </w:t>
            </w:r>
            <w:r w:rsidRPr="00B86B42">
              <w:rPr>
                <w:rFonts w:ascii="Mangal Pro" w:hAnsi="Mangal Pro" w:cs="Mangal Pro"/>
                <w:color w:val="0B0C0C"/>
                <w:sz w:val="18"/>
                <w:szCs w:val="18"/>
              </w:rPr>
              <w:t>know and can</w:t>
            </w:r>
            <w:r>
              <w:rPr>
                <w:rFonts w:ascii="Mangal Pro" w:hAnsi="Mangal Pro" w:cs="Mangal Pro"/>
                <w:color w:val="0B0C0C"/>
                <w:sz w:val="18"/>
                <w:szCs w:val="18"/>
              </w:rPr>
              <w:t xml:space="preserve"> </w:t>
            </w:r>
            <w:r w:rsidR="00FB41D5" w:rsidRPr="00B86B42">
              <w:rPr>
                <w:rFonts w:ascii="Mangal Pro" w:hAnsi="Mangal Pro" w:cs="Mangal Pro"/>
                <w:color w:val="0B0C0C"/>
                <w:sz w:val="18"/>
                <w:szCs w:val="18"/>
              </w:rPr>
              <w:t>do</w:t>
            </w:r>
            <w:r w:rsidR="00AB5D10">
              <w:rPr>
                <w:rFonts w:ascii="Mangal Pro" w:hAnsi="Mangal Pro" w:cs="Mangal Pro"/>
                <w:color w:val="0B0C0C"/>
                <w:sz w:val="18"/>
                <w:szCs w:val="18"/>
              </w:rPr>
              <w:t>,</w:t>
            </w:r>
            <w:r w:rsidR="00FB41D5" w:rsidRPr="00B86B42">
              <w:rPr>
                <w:rFonts w:ascii="Mangal Pro" w:hAnsi="Mangal Pro" w:cs="Mangal Pro"/>
                <w:color w:val="0B0C0C"/>
                <w:sz w:val="18"/>
                <w:szCs w:val="18"/>
              </w:rPr>
              <w:t xml:space="preserve"> and</w:t>
            </w:r>
            <w:r w:rsidRPr="00B86B42">
              <w:rPr>
                <w:rFonts w:ascii="Mangal Pro" w:hAnsi="Mangal Pro" w:cs="Mangal Pro"/>
                <w:color w:val="0B0C0C"/>
                <w:sz w:val="18"/>
                <w:szCs w:val="18"/>
              </w:rPr>
              <w:t xml:space="preserve"> use their observations to shape teaching and learning experiences</w:t>
            </w:r>
          </w:p>
        </w:tc>
        <w:tc>
          <w:tcPr>
            <w:tcW w:w="1560" w:type="dxa"/>
            <w:shd w:val="clear" w:color="auto" w:fill="EAF1DD" w:themeFill="accent3" w:themeFillTint="33"/>
          </w:tcPr>
          <w:p w14:paraId="390F2E5A" w14:textId="77777777" w:rsidR="00DC53B2" w:rsidRPr="00B86B42" w:rsidRDefault="00DC53B2" w:rsidP="00DC53B2">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16720485" w14:textId="77777777" w:rsidR="00DC53B2" w:rsidRPr="00B86B42" w:rsidRDefault="00DC53B2" w:rsidP="00DC53B2">
            <w:pPr>
              <w:pStyle w:val="NormalWeb"/>
              <w:jc w:val="center"/>
              <w:rPr>
                <w:rFonts w:ascii="Mangal Pro" w:hAnsi="Mangal Pro" w:cs="Mangal Pro"/>
                <w:color w:val="0B0C0C"/>
                <w:sz w:val="18"/>
                <w:szCs w:val="18"/>
              </w:rPr>
            </w:pPr>
          </w:p>
        </w:tc>
      </w:tr>
      <w:tr w:rsidR="00C81A26" w:rsidRPr="00F475B7" w14:paraId="632C5037" w14:textId="77777777" w:rsidTr="00171098">
        <w:trPr>
          <w:trHeight w:val="340"/>
        </w:trPr>
        <w:tc>
          <w:tcPr>
            <w:tcW w:w="11194" w:type="dxa"/>
            <w:gridSpan w:val="2"/>
            <w:vAlign w:val="center"/>
          </w:tcPr>
          <w:p w14:paraId="55CCC07A" w14:textId="0CC771FF" w:rsidR="00C81A26" w:rsidRDefault="00C81A26" w:rsidP="00C81A26">
            <w:pPr>
              <w:pStyle w:val="NormalWeb"/>
              <w:rPr>
                <w:rFonts w:ascii="Mangal Pro" w:hAnsi="Mangal Pro" w:cs="Mangal Pro"/>
                <w:color w:val="0B0C0C"/>
                <w:sz w:val="18"/>
                <w:szCs w:val="18"/>
              </w:rPr>
            </w:pPr>
            <w:r>
              <w:rPr>
                <w:rFonts w:ascii="Mangal Pro" w:hAnsi="Mangal Pro" w:cs="Mangal Pro"/>
                <w:color w:val="0B0C0C"/>
                <w:sz w:val="18"/>
                <w:szCs w:val="18"/>
              </w:rPr>
              <w:t>Practitioners</w:t>
            </w:r>
            <w:r w:rsidRPr="00B86B42">
              <w:rPr>
                <w:rFonts w:ascii="Mangal Pro" w:hAnsi="Mangal Pro" w:cs="Mangal Pro"/>
                <w:color w:val="0B0C0C"/>
                <w:sz w:val="18"/>
                <w:szCs w:val="18"/>
              </w:rPr>
              <w:t xml:space="preserve"> discuss with parents and/or carers the progress their child is making and how they can support their child’s learning at home</w:t>
            </w:r>
          </w:p>
        </w:tc>
        <w:tc>
          <w:tcPr>
            <w:tcW w:w="1560" w:type="dxa"/>
            <w:shd w:val="clear" w:color="auto" w:fill="EAF1DD" w:themeFill="accent3" w:themeFillTint="33"/>
          </w:tcPr>
          <w:p w14:paraId="2B00F69E" w14:textId="77777777" w:rsidR="00C81A26" w:rsidRPr="00B86B42" w:rsidRDefault="00C81A26" w:rsidP="00C81A2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5F01CD42" w14:textId="77777777" w:rsidR="00C81A26" w:rsidRPr="00B86B42" w:rsidRDefault="00C81A26" w:rsidP="00C81A26">
            <w:pPr>
              <w:pStyle w:val="NormalWeb"/>
              <w:jc w:val="center"/>
              <w:rPr>
                <w:rFonts w:ascii="Mangal Pro" w:hAnsi="Mangal Pro" w:cs="Mangal Pro"/>
                <w:color w:val="0B0C0C"/>
                <w:sz w:val="18"/>
                <w:szCs w:val="18"/>
              </w:rPr>
            </w:pPr>
          </w:p>
        </w:tc>
      </w:tr>
      <w:tr w:rsidR="00C81A26" w:rsidRPr="00F475B7" w14:paraId="0318586C" w14:textId="77777777" w:rsidTr="00171098">
        <w:trPr>
          <w:trHeight w:val="340"/>
        </w:trPr>
        <w:tc>
          <w:tcPr>
            <w:tcW w:w="11194" w:type="dxa"/>
            <w:gridSpan w:val="2"/>
            <w:vAlign w:val="center"/>
          </w:tcPr>
          <w:p w14:paraId="360E35C2" w14:textId="00EAB7F8" w:rsidR="00C81A26" w:rsidRDefault="00C81A26" w:rsidP="00C81A26">
            <w:pPr>
              <w:pStyle w:val="NormalWeb"/>
              <w:rPr>
                <w:rFonts w:ascii="Mangal Pro" w:hAnsi="Mangal Pro" w:cs="Mangal Pro"/>
                <w:color w:val="0B0C0C"/>
                <w:sz w:val="18"/>
                <w:szCs w:val="18"/>
              </w:rPr>
            </w:pPr>
            <w:r>
              <w:rPr>
                <w:rFonts w:ascii="Mangal Pro" w:hAnsi="Mangal Pro" w:cs="Mangal Pro"/>
                <w:color w:val="0B0C0C"/>
                <w:sz w:val="18"/>
                <w:szCs w:val="18"/>
              </w:rPr>
              <w:t xml:space="preserve">When there are concerns about a child’s development </w:t>
            </w:r>
            <w:r w:rsidR="00EC0C88">
              <w:rPr>
                <w:rFonts w:ascii="Mangal Pro" w:hAnsi="Mangal Pro" w:cs="Mangal Pro"/>
                <w:color w:val="0B0C0C"/>
                <w:sz w:val="18"/>
                <w:szCs w:val="18"/>
              </w:rPr>
              <w:t>Pr</w:t>
            </w:r>
            <w:r w:rsidRPr="00B86B42">
              <w:rPr>
                <w:rFonts w:ascii="Mangal Pro" w:hAnsi="Mangal Pro" w:cs="Mangal Pro"/>
                <w:color w:val="0B0C0C"/>
                <w:sz w:val="18"/>
                <w:szCs w:val="18"/>
              </w:rPr>
              <w:t xml:space="preserve">actitioners have conversations with </w:t>
            </w:r>
            <w:r w:rsidR="00EC0C88">
              <w:rPr>
                <w:rFonts w:ascii="Mangal Pro" w:hAnsi="Mangal Pro" w:cs="Mangal Pro"/>
                <w:color w:val="0B0C0C"/>
                <w:sz w:val="18"/>
                <w:szCs w:val="18"/>
              </w:rPr>
              <w:t>P</w:t>
            </w:r>
            <w:r w:rsidRPr="00B86B42">
              <w:rPr>
                <w:rFonts w:ascii="Mangal Pro" w:hAnsi="Mangal Pro" w:cs="Mangal Pro"/>
                <w:color w:val="0B0C0C"/>
                <w:sz w:val="18"/>
                <w:szCs w:val="18"/>
              </w:rPr>
              <w:t>arents and agree how to support the child</w:t>
            </w:r>
          </w:p>
        </w:tc>
        <w:tc>
          <w:tcPr>
            <w:tcW w:w="1560" w:type="dxa"/>
            <w:shd w:val="clear" w:color="auto" w:fill="EAF1DD" w:themeFill="accent3" w:themeFillTint="33"/>
          </w:tcPr>
          <w:p w14:paraId="5A311CE8" w14:textId="77777777" w:rsidR="00C81A26" w:rsidRPr="00B86B42" w:rsidRDefault="00C81A26" w:rsidP="00C81A2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292ECA6C" w14:textId="77777777" w:rsidR="00C81A26" w:rsidRPr="00B86B42" w:rsidRDefault="00C81A26" w:rsidP="00C81A26">
            <w:pPr>
              <w:pStyle w:val="NormalWeb"/>
              <w:jc w:val="center"/>
              <w:rPr>
                <w:rFonts w:ascii="Mangal Pro" w:hAnsi="Mangal Pro" w:cs="Mangal Pro"/>
                <w:color w:val="0B0C0C"/>
                <w:sz w:val="18"/>
                <w:szCs w:val="18"/>
              </w:rPr>
            </w:pPr>
          </w:p>
        </w:tc>
      </w:tr>
      <w:tr w:rsidR="00C81A26" w:rsidRPr="00F475B7" w14:paraId="6536AF23" w14:textId="77777777" w:rsidTr="00171098">
        <w:trPr>
          <w:trHeight w:val="340"/>
        </w:trPr>
        <w:tc>
          <w:tcPr>
            <w:tcW w:w="11194" w:type="dxa"/>
            <w:gridSpan w:val="2"/>
            <w:vAlign w:val="center"/>
          </w:tcPr>
          <w:p w14:paraId="532CD143" w14:textId="69613B18" w:rsidR="00C81A26" w:rsidRPr="00B86B42" w:rsidRDefault="00C81A26" w:rsidP="00C81A26">
            <w:pPr>
              <w:pStyle w:val="NormalWeb"/>
              <w:rPr>
                <w:rFonts w:ascii="Mangal Pro" w:hAnsi="Mangal Pro" w:cs="Mangal Pro"/>
                <w:color w:val="0B0C0C"/>
                <w:sz w:val="18"/>
                <w:szCs w:val="18"/>
              </w:rPr>
            </w:pPr>
            <w:r>
              <w:rPr>
                <w:rFonts w:ascii="Mangal Pro" w:hAnsi="Mangal Pro" w:cs="Mangal Pro"/>
                <w:color w:val="0B0C0C"/>
                <w:sz w:val="18"/>
                <w:szCs w:val="18"/>
              </w:rPr>
              <w:t>Progress</w:t>
            </w:r>
            <w:r w:rsidRPr="00B86B42">
              <w:rPr>
                <w:rFonts w:ascii="Mangal Pro" w:hAnsi="Mangal Pro" w:cs="Mangal Pro"/>
                <w:color w:val="0B0C0C"/>
                <w:sz w:val="18"/>
                <w:szCs w:val="18"/>
              </w:rPr>
              <w:t xml:space="preserve"> checks at age two </w:t>
            </w:r>
            <w:r>
              <w:rPr>
                <w:rFonts w:ascii="Mangal Pro" w:hAnsi="Mangal Pro" w:cs="Mangal Pro"/>
                <w:color w:val="0B0C0C"/>
                <w:sz w:val="18"/>
                <w:szCs w:val="18"/>
              </w:rPr>
              <w:t xml:space="preserve">are </w:t>
            </w:r>
            <w:r w:rsidRPr="00B86B42">
              <w:rPr>
                <w:rFonts w:ascii="Mangal Pro" w:hAnsi="Mangal Pro" w:cs="Mangal Pro"/>
                <w:color w:val="0B0C0C"/>
                <w:sz w:val="18"/>
                <w:szCs w:val="18"/>
              </w:rPr>
              <w:t>completed</w:t>
            </w:r>
            <w:r>
              <w:rPr>
                <w:rFonts w:ascii="Mangal Pro" w:hAnsi="Mangal Pro" w:cs="Mangal Pro"/>
                <w:color w:val="0B0C0C"/>
                <w:sz w:val="18"/>
                <w:szCs w:val="18"/>
              </w:rPr>
              <w:t xml:space="preserve">, </w:t>
            </w:r>
            <w:r w:rsidRPr="00B86B42">
              <w:rPr>
                <w:rFonts w:ascii="Mangal Pro" w:hAnsi="Mangal Pro" w:cs="Mangal Pro"/>
                <w:color w:val="0B0C0C"/>
                <w:sz w:val="18"/>
                <w:szCs w:val="18"/>
              </w:rPr>
              <w:t>include a short summary of the child’s development in the prime areas</w:t>
            </w:r>
            <w:r>
              <w:rPr>
                <w:rFonts w:ascii="Mangal Pro" w:hAnsi="Mangal Pro" w:cs="Mangal Pro"/>
                <w:color w:val="0B0C0C"/>
                <w:sz w:val="18"/>
                <w:szCs w:val="18"/>
              </w:rPr>
              <w:t>, and are shared with Parents</w:t>
            </w:r>
          </w:p>
        </w:tc>
        <w:tc>
          <w:tcPr>
            <w:tcW w:w="1560" w:type="dxa"/>
            <w:shd w:val="clear" w:color="auto" w:fill="EAF1DD" w:themeFill="accent3" w:themeFillTint="33"/>
          </w:tcPr>
          <w:p w14:paraId="7964D05A" w14:textId="77777777" w:rsidR="00C81A26" w:rsidRPr="00B86B42" w:rsidRDefault="00C81A26" w:rsidP="00C81A2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4EB73345" w14:textId="77777777" w:rsidR="00C81A26" w:rsidRPr="00B86B42" w:rsidRDefault="00C81A26" w:rsidP="00C81A26">
            <w:pPr>
              <w:pStyle w:val="NormalWeb"/>
              <w:jc w:val="center"/>
              <w:rPr>
                <w:rFonts w:ascii="Mangal Pro" w:hAnsi="Mangal Pro" w:cs="Mangal Pro"/>
                <w:color w:val="0B0C0C"/>
                <w:sz w:val="18"/>
                <w:szCs w:val="18"/>
              </w:rPr>
            </w:pPr>
          </w:p>
        </w:tc>
      </w:tr>
      <w:tr w:rsidR="00AD3589" w:rsidRPr="00F475B7" w14:paraId="638EBBC4" w14:textId="77777777" w:rsidTr="00171098">
        <w:trPr>
          <w:trHeight w:val="340"/>
        </w:trPr>
        <w:tc>
          <w:tcPr>
            <w:tcW w:w="11194" w:type="dxa"/>
            <w:gridSpan w:val="2"/>
            <w:vAlign w:val="center"/>
          </w:tcPr>
          <w:p w14:paraId="6624E0D7" w14:textId="1DA068E1" w:rsidR="00AD3589" w:rsidRDefault="00AD3589" w:rsidP="00AD3589">
            <w:pPr>
              <w:pStyle w:val="NormalWeb"/>
              <w:rPr>
                <w:rFonts w:ascii="Mangal Pro" w:hAnsi="Mangal Pro" w:cs="Mangal Pro"/>
                <w:color w:val="0B0C0C"/>
                <w:sz w:val="18"/>
                <w:szCs w:val="18"/>
              </w:rPr>
            </w:pPr>
            <w:r>
              <w:rPr>
                <w:rFonts w:ascii="Mangal Pro" w:hAnsi="Mangal Pro" w:cs="Mangal Pro"/>
                <w:color w:val="0B0C0C"/>
                <w:sz w:val="18"/>
                <w:szCs w:val="18"/>
              </w:rPr>
              <w:t>A</w:t>
            </w:r>
            <w:r w:rsidRPr="00B86B42">
              <w:rPr>
                <w:rFonts w:ascii="Mangal Pro" w:hAnsi="Mangal Pro" w:cs="Mangal Pro"/>
                <w:color w:val="0B0C0C"/>
                <w:sz w:val="18"/>
                <w:szCs w:val="18"/>
              </w:rPr>
              <w:t xml:space="preserve">ll practitioners support </w:t>
            </w:r>
            <w:r>
              <w:rPr>
                <w:rFonts w:ascii="Mangal Pro" w:hAnsi="Mangal Pro" w:cs="Mangal Pro"/>
                <w:color w:val="0B0C0C"/>
                <w:sz w:val="18"/>
                <w:szCs w:val="18"/>
              </w:rPr>
              <w:t>children’s</w:t>
            </w:r>
            <w:r w:rsidRPr="00B86B42">
              <w:rPr>
                <w:rFonts w:ascii="Mangal Pro" w:hAnsi="Mangal Pro" w:cs="Mangal Pro"/>
                <w:color w:val="0B0C0C"/>
                <w:sz w:val="18"/>
                <w:szCs w:val="18"/>
              </w:rPr>
              <w:t xml:space="preserve"> progress to be ready for their next stage </w:t>
            </w:r>
            <w:r>
              <w:rPr>
                <w:rFonts w:ascii="Mangal Pro" w:hAnsi="Mangal Pro" w:cs="Mangal Pro"/>
                <w:color w:val="0B0C0C"/>
                <w:sz w:val="18"/>
                <w:szCs w:val="18"/>
              </w:rPr>
              <w:t>of education e.g. room transition / school</w:t>
            </w:r>
          </w:p>
        </w:tc>
        <w:tc>
          <w:tcPr>
            <w:tcW w:w="1560" w:type="dxa"/>
            <w:shd w:val="clear" w:color="auto" w:fill="EAF1DD" w:themeFill="accent3" w:themeFillTint="33"/>
          </w:tcPr>
          <w:p w14:paraId="2FD28953" w14:textId="77777777" w:rsidR="00AD3589" w:rsidRPr="00B86B42" w:rsidRDefault="00AD3589" w:rsidP="00AD3589">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3AEAFA3D" w14:textId="77777777" w:rsidR="00AD3589" w:rsidRPr="00B86B42" w:rsidRDefault="00AD3589" w:rsidP="00AD3589">
            <w:pPr>
              <w:pStyle w:val="NormalWeb"/>
              <w:jc w:val="center"/>
              <w:rPr>
                <w:rFonts w:ascii="Mangal Pro" w:hAnsi="Mangal Pro" w:cs="Mangal Pro"/>
                <w:color w:val="0B0C0C"/>
                <w:sz w:val="18"/>
                <w:szCs w:val="18"/>
              </w:rPr>
            </w:pPr>
          </w:p>
        </w:tc>
      </w:tr>
      <w:tr w:rsidR="00C81A26" w:rsidRPr="00F475B7" w14:paraId="4E1818C5" w14:textId="77777777" w:rsidTr="00171098">
        <w:trPr>
          <w:trHeight w:val="340"/>
        </w:trPr>
        <w:tc>
          <w:tcPr>
            <w:tcW w:w="11194" w:type="dxa"/>
            <w:gridSpan w:val="2"/>
            <w:vAlign w:val="center"/>
          </w:tcPr>
          <w:p w14:paraId="7539F209" w14:textId="428A909D" w:rsidR="00C81A26" w:rsidRPr="00B86B42" w:rsidRDefault="00C81A26" w:rsidP="00C81A26">
            <w:pPr>
              <w:pStyle w:val="NormalWeb"/>
              <w:rPr>
                <w:rFonts w:ascii="Mangal Pro" w:hAnsi="Mangal Pro" w:cs="Mangal Pro"/>
                <w:sz w:val="18"/>
                <w:szCs w:val="18"/>
              </w:rPr>
            </w:pPr>
            <w:r w:rsidRPr="00B86B42">
              <w:rPr>
                <w:rFonts w:ascii="Mangal Pro" w:hAnsi="Mangal Pro" w:cs="Mangal Pro"/>
                <w:sz w:val="18"/>
                <w:szCs w:val="18"/>
              </w:rPr>
              <w:t>Whe</w:t>
            </w:r>
            <w:r>
              <w:rPr>
                <w:rFonts w:ascii="Mangal Pro" w:hAnsi="Mangal Pro" w:cs="Mangal Pro"/>
                <w:sz w:val="18"/>
                <w:szCs w:val="18"/>
              </w:rPr>
              <w:t>n</w:t>
            </w:r>
            <w:r w:rsidRPr="00B86B42">
              <w:rPr>
                <w:rFonts w:ascii="Mangal Pro" w:hAnsi="Mangal Pro" w:cs="Mangal Pro"/>
                <w:sz w:val="18"/>
                <w:szCs w:val="18"/>
              </w:rPr>
              <w:t xml:space="preserve"> a child attends more than one setting sufficient attempts</w:t>
            </w:r>
            <w:r w:rsidR="00AD3589">
              <w:rPr>
                <w:rFonts w:ascii="Mangal Pro" w:hAnsi="Mangal Pro" w:cs="Mangal Pro"/>
                <w:sz w:val="18"/>
                <w:szCs w:val="18"/>
              </w:rPr>
              <w:t xml:space="preserve"> are made</w:t>
            </w:r>
            <w:r w:rsidRPr="00B86B42">
              <w:rPr>
                <w:rFonts w:ascii="Mangal Pro" w:hAnsi="Mangal Pro" w:cs="Mangal Pro"/>
                <w:sz w:val="18"/>
                <w:szCs w:val="18"/>
              </w:rPr>
              <w:t xml:space="preserve"> to contact the other setting</w:t>
            </w:r>
            <w:r w:rsidR="00AD3589">
              <w:rPr>
                <w:rFonts w:ascii="Mangal Pro" w:hAnsi="Mangal Pro" w:cs="Mangal Pro"/>
                <w:sz w:val="18"/>
                <w:szCs w:val="18"/>
              </w:rPr>
              <w:t xml:space="preserve">, building a positive working relationship, and </w:t>
            </w:r>
            <w:r w:rsidRPr="00B86B42">
              <w:rPr>
                <w:rFonts w:ascii="Mangal Pro" w:hAnsi="Mangal Pro" w:cs="Mangal Pro"/>
                <w:sz w:val="18"/>
                <w:szCs w:val="18"/>
              </w:rPr>
              <w:t>share</w:t>
            </w:r>
            <w:r w:rsidR="00AD3589">
              <w:rPr>
                <w:rFonts w:ascii="Mangal Pro" w:hAnsi="Mangal Pro" w:cs="Mangal Pro"/>
                <w:sz w:val="18"/>
                <w:szCs w:val="18"/>
              </w:rPr>
              <w:t xml:space="preserve"> regular</w:t>
            </w:r>
            <w:r w:rsidRPr="00B86B42">
              <w:rPr>
                <w:rFonts w:ascii="Mangal Pro" w:hAnsi="Mangal Pro" w:cs="Mangal Pro"/>
                <w:sz w:val="18"/>
                <w:szCs w:val="18"/>
              </w:rPr>
              <w:t xml:space="preserve"> information</w:t>
            </w:r>
          </w:p>
        </w:tc>
        <w:tc>
          <w:tcPr>
            <w:tcW w:w="1560" w:type="dxa"/>
            <w:shd w:val="clear" w:color="auto" w:fill="EAF1DD" w:themeFill="accent3" w:themeFillTint="33"/>
          </w:tcPr>
          <w:p w14:paraId="4B074139" w14:textId="77777777" w:rsidR="00C81A26" w:rsidRPr="00B86B42" w:rsidRDefault="00C81A26" w:rsidP="00C81A26">
            <w:pPr>
              <w:pStyle w:val="NormalWeb"/>
              <w:jc w:val="center"/>
              <w:rPr>
                <w:rFonts w:ascii="Mangal Pro" w:hAnsi="Mangal Pro" w:cs="Mangal Pro"/>
                <w:color w:val="F2DBDB" w:themeColor="accent2" w:themeTint="33"/>
                <w:sz w:val="18"/>
                <w:szCs w:val="18"/>
              </w:rPr>
            </w:pPr>
          </w:p>
        </w:tc>
        <w:tc>
          <w:tcPr>
            <w:tcW w:w="1693" w:type="dxa"/>
            <w:shd w:val="clear" w:color="auto" w:fill="FDE9D9" w:themeFill="accent6" w:themeFillTint="33"/>
          </w:tcPr>
          <w:p w14:paraId="63625307" w14:textId="77777777" w:rsidR="00C81A26" w:rsidRPr="00B86B42" w:rsidRDefault="00C81A26" w:rsidP="00C81A26">
            <w:pPr>
              <w:pStyle w:val="NormalWeb"/>
              <w:jc w:val="center"/>
              <w:rPr>
                <w:rFonts w:ascii="Mangal Pro" w:hAnsi="Mangal Pro" w:cs="Mangal Pro"/>
                <w:color w:val="0B0C0C"/>
                <w:sz w:val="18"/>
                <w:szCs w:val="18"/>
              </w:rPr>
            </w:pPr>
          </w:p>
        </w:tc>
      </w:tr>
      <w:tr w:rsidR="00C81A26" w:rsidRPr="00F475B7" w14:paraId="53D26D4A" w14:textId="77777777" w:rsidTr="5C29BA04">
        <w:trPr>
          <w:trHeight w:val="227"/>
        </w:trPr>
        <w:tc>
          <w:tcPr>
            <w:tcW w:w="14447" w:type="dxa"/>
            <w:gridSpan w:val="4"/>
            <w:shd w:val="clear" w:color="auto" w:fill="B8CCE4" w:themeFill="accent1" w:themeFillTint="66"/>
          </w:tcPr>
          <w:p w14:paraId="5162BBFB" w14:textId="11034C83" w:rsidR="00C81A26" w:rsidRPr="00CB2A55" w:rsidRDefault="004D4960" w:rsidP="00C81A26">
            <w:pPr>
              <w:pStyle w:val="NormalWeb"/>
              <w:jc w:val="center"/>
              <w:rPr>
                <w:rFonts w:ascii="Mangal Pro" w:hAnsi="Mangal Pro" w:cs="Mangal Pro"/>
                <w:color w:val="0B0C0C"/>
                <w:sz w:val="20"/>
                <w:szCs w:val="20"/>
              </w:rPr>
            </w:pPr>
            <w:r>
              <w:rPr>
                <w:rFonts w:ascii="Mangal Pro" w:hAnsi="Mangal Pro" w:cs="Mangal Pro"/>
                <w:b/>
                <w:bCs/>
                <w:color w:val="0B0C0C"/>
              </w:rPr>
              <w:t xml:space="preserve">Section 3 - </w:t>
            </w:r>
            <w:r w:rsidR="00C81A26" w:rsidRPr="00CB2A55">
              <w:rPr>
                <w:rFonts w:ascii="Mangal Pro" w:hAnsi="Mangal Pro" w:cs="Mangal Pro"/>
                <w:b/>
                <w:bCs/>
                <w:color w:val="0B0C0C"/>
              </w:rPr>
              <w:t xml:space="preserve">The </w:t>
            </w:r>
            <w:r w:rsidR="00C81A26">
              <w:rPr>
                <w:rFonts w:ascii="Mangal Pro" w:hAnsi="Mangal Pro" w:cs="Mangal Pro"/>
                <w:b/>
                <w:bCs/>
                <w:color w:val="0B0C0C"/>
              </w:rPr>
              <w:t>S</w:t>
            </w:r>
            <w:r w:rsidR="00C81A26" w:rsidRPr="00CB2A55">
              <w:rPr>
                <w:rFonts w:ascii="Mangal Pro" w:hAnsi="Mangal Pro" w:cs="Mangal Pro"/>
                <w:b/>
                <w:bCs/>
                <w:color w:val="0B0C0C"/>
              </w:rPr>
              <w:t xml:space="preserve">afeguarding and </w:t>
            </w:r>
            <w:r w:rsidR="00C81A26">
              <w:rPr>
                <w:rFonts w:ascii="Mangal Pro" w:hAnsi="Mangal Pro" w:cs="Mangal Pro"/>
                <w:b/>
                <w:bCs/>
                <w:color w:val="0B0C0C"/>
              </w:rPr>
              <w:t>W</w:t>
            </w:r>
            <w:r w:rsidR="00C81A26" w:rsidRPr="00CB2A55">
              <w:rPr>
                <w:rFonts w:ascii="Mangal Pro" w:hAnsi="Mangal Pro" w:cs="Mangal Pro"/>
                <w:b/>
                <w:bCs/>
                <w:color w:val="0B0C0C"/>
              </w:rPr>
              <w:t>elfare requirements</w:t>
            </w:r>
          </w:p>
        </w:tc>
      </w:tr>
      <w:tr w:rsidR="00C81A26" w:rsidRPr="00F475B7" w14:paraId="46E43606" w14:textId="77777777">
        <w:trPr>
          <w:trHeight w:val="227"/>
        </w:trPr>
        <w:tc>
          <w:tcPr>
            <w:tcW w:w="14447" w:type="dxa"/>
            <w:gridSpan w:val="4"/>
            <w:vAlign w:val="center"/>
          </w:tcPr>
          <w:p w14:paraId="166B19F5" w14:textId="54F39B84" w:rsidR="00C81A26" w:rsidRPr="001141DC" w:rsidRDefault="00C81A26" w:rsidP="004A1AB7">
            <w:pPr>
              <w:pStyle w:val="NormalWeb"/>
              <w:spacing w:before="240" w:beforeAutospacing="0"/>
              <w:rPr>
                <w:rFonts w:ascii="Mangal Pro" w:hAnsi="Mangal Pro" w:cs="Mangal Pro"/>
                <w:color w:val="0B0C0C"/>
                <w:sz w:val="18"/>
                <w:szCs w:val="18"/>
              </w:rPr>
            </w:pPr>
            <w:r w:rsidRPr="001141DC">
              <w:rPr>
                <w:rFonts w:ascii="Mangal Pro" w:hAnsi="Mangal Pro" w:cs="Mangal Pro"/>
                <w:color w:val="0B0C0C"/>
                <w:sz w:val="18"/>
                <w:szCs w:val="18"/>
              </w:rPr>
              <w:t xml:space="preserve">To ensure you are meeting the EYFS Safeguarding and Welfare requirements please use your </w:t>
            </w:r>
            <w:hyperlink r:id="rId11" w:history="1">
              <w:r w:rsidRPr="00611056">
                <w:rPr>
                  <w:rStyle w:val="Hyperlink"/>
                  <w:rFonts w:ascii="Mangal Pro" w:hAnsi="Mangal Pro" w:cs="Mangal Pro"/>
                  <w:b/>
                  <w:bCs/>
                  <w:sz w:val="18"/>
                  <w:szCs w:val="18"/>
                </w:rPr>
                <w:t>Early Years Foundation Stage Safeguarding Assurance Declaration</w:t>
              </w:r>
            </w:hyperlink>
            <w:r w:rsidRPr="00611056">
              <w:rPr>
                <w:rFonts w:ascii="Mangal Pro" w:hAnsi="Mangal Pro" w:cs="Mangal Pro"/>
                <w:b/>
                <w:bCs/>
                <w:color w:val="0B0C0C"/>
                <w:sz w:val="18"/>
                <w:szCs w:val="18"/>
              </w:rPr>
              <w:t>.</w:t>
            </w:r>
            <w:r w:rsidRPr="001141DC">
              <w:rPr>
                <w:rFonts w:ascii="Mangal Pro" w:hAnsi="Mangal Pro" w:cs="Mangal Pro"/>
                <w:color w:val="0B0C0C"/>
                <w:sz w:val="18"/>
                <w:szCs w:val="18"/>
              </w:rPr>
              <w:t xml:space="preserve"> The Declaration should be used a working document, regularly reflected upon and updated, to self-evaluate your safeguarding practices. </w:t>
            </w:r>
          </w:p>
          <w:p w14:paraId="3B46D3F0" w14:textId="3C37F12E" w:rsidR="00C81A26" w:rsidRPr="001141DC" w:rsidRDefault="00C81A26" w:rsidP="00C81A26">
            <w:pPr>
              <w:pStyle w:val="NormalWeb"/>
              <w:rPr>
                <w:rFonts w:ascii="Mangal Pro" w:hAnsi="Mangal Pro" w:cs="Mangal Pro"/>
                <w:color w:val="0B0C0C"/>
                <w:sz w:val="18"/>
                <w:szCs w:val="18"/>
              </w:rPr>
            </w:pPr>
            <w:r w:rsidRPr="001141DC">
              <w:rPr>
                <w:rFonts w:ascii="Mangal Pro" w:hAnsi="Mangal Pro" w:cs="Mangal Pro"/>
                <w:color w:val="0B0C0C"/>
                <w:sz w:val="18"/>
                <w:szCs w:val="18"/>
              </w:rPr>
              <w:t xml:space="preserve">As part of the Gloucestershire Safeguarding Children Partnership’s (GSCP) published arrangements, the EYFS Section 3 Assurance Declaration Procedure </w:t>
            </w:r>
            <w:r w:rsidRPr="001141DC">
              <w:rPr>
                <w:rFonts w:ascii="Mangal Pro" w:hAnsi="Mangal Pro" w:cs="Mangal Pro"/>
                <w:b/>
                <w:bCs/>
                <w:color w:val="0B0C0C"/>
                <w:sz w:val="18"/>
                <w:szCs w:val="18"/>
              </w:rPr>
              <w:t>must</w:t>
            </w:r>
            <w:r w:rsidRPr="001141DC">
              <w:rPr>
                <w:rFonts w:ascii="Mangal Pro" w:hAnsi="Mangal Pro" w:cs="Mangal Pro"/>
                <w:color w:val="0B0C0C"/>
                <w:sz w:val="18"/>
                <w:szCs w:val="18"/>
              </w:rPr>
              <w:t xml:space="preserve"> be completed by all early years providers. It reflects Early Years settings' legal obligations under Working Together to Safeguard Children, Section 11 of the Children Act 2004, and Section 3 of the EYFS framework.</w:t>
            </w:r>
          </w:p>
          <w:p w14:paraId="0CD79E65" w14:textId="0860564E" w:rsidR="00C81A26" w:rsidRPr="00CB2A55" w:rsidRDefault="00C81A26" w:rsidP="004A1AB7">
            <w:pPr>
              <w:pStyle w:val="NormalWeb"/>
              <w:spacing w:after="240" w:afterAutospacing="0"/>
              <w:rPr>
                <w:rFonts w:ascii="Mangal Pro" w:hAnsi="Mangal Pro" w:cs="Mangal Pro"/>
                <w:color w:val="0B0C0C"/>
                <w:sz w:val="20"/>
                <w:szCs w:val="20"/>
              </w:rPr>
            </w:pPr>
            <w:r w:rsidRPr="002035FF">
              <w:rPr>
                <w:rFonts w:ascii="Mangal Pro" w:hAnsi="Mangal Pro" w:cs="Mangal Pro"/>
                <w:color w:val="0B0C0C"/>
                <w:sz w:val="18"/>
                <w:szCs w:val="18"/>
              </w:rPr>
              <w:t xml:space="preserve">For further guidance, please read the </w:t>
            </w:r>
            <w:hyperlink r:id="rId12" w:tooltip="https://trixcms.trixonline.co.uk/api/assets/gloucestershirescp/0e6c2fe5-4c0c-49d2-887a-339f4dd5fae1/gscp-eyfs-s3-safeguarding-declaration-process-2025-framework-compliant-final.pdf" w:history="1">
              <w:r w:rsidR="004A1AB7">
                <w:rPr>
                  <w:rStyle w:val="Hyperlink"/>
                  <w:rFonts w:ascii="Mangal Pro" w:hAnsi="Mangal Pro" w:cs="Mangal Pro"/>
                  <w:sz w:val="18"/>
                  <w:szCs w:val="18"/>
                </w:rPr>
                <w:t>Early Years Foundation Stage Section 3 Safeguarding Declaration Protocol</w:t>
              </w:r>
            </w:hyperlink>
            <w:r w:rsidRPr="002035FF">
              <w:rPr>
                <w:rFonts w:ascii="Mangal Pro" w:hAnsi="Mangal Pro" w:cs="Mangal Pro"/>
                <w:color w:val="0B0C0C"/>
                <w:sz w:val="18"/>
                <w:szCs w:val="18"/>
              </w:rPr>
              <w:t xml:space="preserve"> and visit the GSCP's </w:t>
            </w:r>
            <w:hyperlink r:id="rId13" w:tooltip="https://www.gloucestershire.gov.uk/gscp/partnership-assurance-declarations/" w:history="1">
              <w:r w:rsidRPr="002035FF">
                <w:rPr>
                  <w:rStyle w:val="Hyperlink"/>
                  <w:rFonts w:ascii="Mangal Pro" w:hAnsi="Mangal Pro" w:cs="Mangal Pro"/>
                  <w:sz w:val="18"/>
                  <w:szCs w:val="18"/>
                </w:rPr>
                <w:t>Partnership Assurance Declaration Webpage</w:t>
              </w:r>
            </w:hyperlink>
            <w:r w:rsidRPr="002035FF">
              <w:rPr>
                <w:rFonts w:ascii="Mangal Pro" w:hAnsi="Mangal Pro" w:cs="Mangal Pro"/>
                <w:color w:val="0B0C0C"/>
                <w:sz w:val="18"/>
                <w:szCs w:val="18"/>
              </w:rPr>
              <w:t>.</w:t>
            </w:r>
          </w:p>
        </w:tc>
      </w:tr>
      <w:tr w:rsidR="00C81A26" w14:paraId="5F8B44E8" w14:textId="77777777" w:rsidTr="5C29BA04">
        <w:trPr>
          <w:trHeight w:val="327"/>
        </w:trPr>
        <w:tc>
          <w:tcPr>
            <w:tcW w:w="14447" w:type="dxa"/>
            <w:gridSpan w:val="4"/>
            <w:shd w:val="clear" w:color="auto" w:fill="B8CCE4" w:themeFill="accent1" w:themeFillTint="66"/>
          </w:tcPr>
          <w:p w14:paraId="4901A7B2" w14:textId="0D0C38EB" w:rsidR="00C81A26" w:rsidRDefault="00C81A26" w:rsidP="00C81A26">
            <w:pPr>
              <w:pStyle w:val="NormalWeb"/>
              <w:rPr>
                <w:rFonts w:ascii="Mangal Pro" w:hAnsi="Mangal Pro" w:cs="Mangal Pro"/>
                <w:i/>
                <w:iCs/>
                <w:sz w:val="20"/>
                <w:szCs w:val="20"/>
              </w:rPr>
            </w:pPr>
            <w:r>
              <w:rPr>
                <w:rFonts w:ascii="Mangal Pro" w:eastAsia="Calibri" w:hAnsi="Mangal Pro" w:cs="Mangal Pro"/>
                <w:b/>
                <w:bCs/>
                <w:color w:val="1C1C1C"/>
                <w:sz w:val="20"/>
                <w:szCs w:val="20"/>
              </w:rPr>
              <w:lastRenderedPageBreak/>
              <w:t xml:space="preserve">What next? </w:t>
            </w:r>
            <w:r w:rsidRPr="5C29BA04">
              <w:rPr>
                <w:rFonts w:ascii="Mangal Pro" w:eastAsia="Calibri" w:hAnsi="Mangal Pro" w:cs="Mangal Pro"/>
                <w:b/>
                <w:bCs/>
                <w:color w:val="1C1C1C"/>
                <w:sz w:val="20"/>
                <w:szCs w:val="20"/>
              </w:rPr>
              <w:t>Consider…</w:t>
            </w:r>
            <w:r w:rsidRPr="5C29BA04">
              <w:rPr>
                <w:rFonts w:ascii="Mangal Pro" w:eastAsia="Calibri" w:hAnsi="Mangal Pro" w:cs="Mangal Pro"/>
                <w:color w:val="1C1C1C"/>
                <w:sz w:val="20"/>
                <w:szCs w:val="20"/>
              </w:rPr>
              <w:t> </w:t>
            </w:r>
          </w:p>
        </w:tc>
      </w:tr>
      <w:tr w:rsidR="00C81A26" w14:paraId="0FECF8A8" w14:textId="77777777" w:rsidTr="5C29BA04">
        <w:trPr>
          <w:trHeight w:val="326"/>
        </w:trPr>
        <w:tc>
          <w:tcPr>
            <w:tcW w:w="14447" w:type="dxa"/>
            <w:gridSpan w:val="4"/>
          </w:tcPr>
          <w:p w14:paraId="1F98C210" w14:textId="474B30A2" w:rsidR="00C81A26" w:rsidRPr="00B86B42" w:rsidRDefault="00C81A26" w:rsidP="00C81A2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Using the </w:t>
            </w:r>
            <w:hyperlink r:id="rId14" w:history="1">
              <w:r w:rsidRPr="00BD78B5">
                <w:rPr>
                  <w:rStyle w:val="Hyperlink"/>
                  <w:rFonts w:ascii="Mangal Pro" w:eastAsia="Calibri" w:hAnsi="Mangal Pro" w:cs="Mangal Pro"/>
                  <w:sz w:val="18"/>
                  <w:szCs w:val="18"/>
                </w:rPr>
                <w:t>resources</w:t>
              </w:r>
            </w:hyperlink>
            <w:r w:rsidRPr="00B86B42">
              <w:rPr>
                <w:rFonts w:ascii="Mangal Pro" w:eastAsia="Calibri" w:hAnsi="Mangal Pro" w:cs="Mangal Pro"/>
                <w:color w:val="0070C0"/>
                <w:sz w:val="18"/>
                <w:szCs w:val="18"/>
              </w:rPr>
              <w:t xml:space="preserve"> </w:t>
            </w:r>
            <w:r w:rsidRPr="00B86B42">
              <w:rPr>
                <w:rFonts w:ascii="Mangal Pro" w:eastAsia="Calibri" w:hAnsi="Mangal Pro" w:cs="Mangal Pro"/>
                <w:color w:val="1C1C1C"/>
                <w:sz w:val="18"/>
                <w:szCs w:val="18"/>
              </w:rPr>
              <w:t>available on our website</w:t>
            </w:r>
          </w:p>
          <w:p w14:paraId="712B2D04" w14:textId="09F46CAE" w:rsidR="00C81A26" w:rsidRPr="00B86B42" w:rsidRDefault="00C81A26" w:rsidP="00C81A2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Contacting the </w:t>
            </w:r>
            <w:hyperlink r:id="rId15">
              <w:r w:rsidRPr="00B86B42">
                <w:rPr>
                  <w:rStyle w:val="Hyperlink"/>
                  <w:rFonts w:ascii="Mangal Pro" w:eastAsia="Calibri" w:hAnsi="Mangal Pro" w:cs="Mangal Pro"/>
                  <w:sz w:val="18"/>
                  <w:szCs w:val="18"/>
                </w:rPr>
                <w:t>early years advice line</w:t>
              </w:r>
            </w:hyperlink>
          </w:p>
          <w:p w14:paraId="7E61E946" w14:textId="45E9C648" w:rsidR="00C81A26" w:rsidRPr="00B86B42" w:rsidRDefault="00C81A26" w:rsidP="00C81A26">
            <w:pPr>
              <w:pStyle w:val="ListParagraph"/>
              <w:numPr>
                <w:ilvl w:val="0"/>
                <w:numId w:val="9"/>
              </w:numPr>
              <w:rPr>
                <w:rFonts w:ascii="Mangal Pro" w:eastAsia="Calibri" w:hAnsi="Mangal Pro" w:cs="Mangal Pro"/>
                <w:color w:val="1C1C1C"/>
                <w:sz w:val="18"/>
                <w:szCs w:val="18"/>
              </w:rPr>
            </w:pPr>
            <w:r w:rsidRPr="00B86B42">
              <w:rPr>
                <w:rFonts w:ascii="Mangal Pro" w:eastAsia="Calibri" w:hAnsi="Mangal Pro" w:cs="Mangal Pro"/>
                <w:color w:val="1C1C1C"/>
                <w:sz w:val="18"/>
                <w:szCs w:val="18"/>
              </w:rPr>
              <w:t xml:space="preserve">Using a </w:t>
            </w:r>
            <w:hyperlink r:id="rId16" w:history="1">
              <w:r w:rsidRPr="001F351E">
                <w:rPr>
                  <w:rStyle w:val="Hyperlink"/>
                  <w:rFonts w:ascii="Mangal Pro" w:eastAsia="Calibri" w:hAnsi="Mangal Pro" w:cs="Mangal Pro"/>
                  <w:sz w:val="18"/>
                  <w:szCs w:val="18"/>
                </w:rPr>
                <w:t>Quality Improvement Plan</w:t>
              </w:r>
            </w:hyperlink>
            <w:r w:rsidRPr="00B86B42">
              <w:rPr>
                <w:rFonts w:ascii="Mangal Pro" w:eastAsia="Calibri" w:hAnsi="Mangal Pro" w:cs="Mangal Pro"/>
                <w:color w:val="0070C0"/>
                <w:sz w:val="18"/>
                <w:szCs w:val="18"/>
              </w:rPr>
              <w:t xml:space="preserve"> </w:t>
            </w:r>
            <w:r w:rsidRPr="00B86B42">
              <w:rPr>
                <w:rFonts w:ascii="Mangal Pro" w:eastAsia="Calibri" w:hAnsi="Mangal Pro" w:cs="Mangal Pro"/>
                <w:color w:val="1C1C1C"/>
                <w:sz w:val="18"/>
                <w:szCs w:val="18"/>
              </w:rPr>
              <w:t>template to record your actions and monitor progress made against these actions</w:t>
            </w:r>
          </w:p>
          <w:p w14:paraId="1D56399D" w14:textId="679ED97C" w:rsidR="00C81A26" w:rsidRDefault="00C81A26" w:rsidP="00C81A26">
            <w:pPr>
              <w:pStyle w:val="ListParagraph"/>
              <w:numPr>
                <w:ilvl w:val="0"/>
                <w:numId w:val="9"/>
              </w:numPr>
              <w:rPr>
                <w:rFonts w:ascii="Mangal Pro" w:eastAsia="Calibri" w:hAnsi="Mangal Pro" w:cs="Mangal Pro"/>
                <w:color w:val="1C1C1C"/>
                <w:sz w:val="20"/>
                <w:szCs w:val="20"/>
              </w:rPr>
            </w:pPr>
            <w:r w:rsidRPr="00B86B42">
              <w:rPr>
                <w:rFonts w:ascii="Mangal Pro" w:eastAsia="Calibri" w:hAnsi="Mangal Pro" w:cs="Mangal Pro"/>
                <w:color w:val="1C1C1C"/>
                <w:sz w:val="18"/>
                <w:szCs w:val="18"/>
              </w:rPr>
              <w:t>Requesting a supportive visit from the Early Years Quality Team by emailing</w:t>
            </w:r>
            <w:r w:rsidRPr="00B86B42">
              <w:rPr>
                <w:rFonts w:ascii="Mangal Pro" w:eastAsia="Calibri" w:hAnsi="Mangal Pro" w:cs="Mangal Pro"/>
                <w:color w:val="000000" w:themeColor="text1"/>
                <w:sz w:val="18"/>
                <w:szCs w:val="18"/>
              </w:rPr>
              <w:t xml:space="preserve"> </w:t>
            </w:r>
            <w:hyperlink r:id="rId17">
              <w:r w:rsidRPr="00B86B42">
                <w:rPr>
                  <w:rStyle w:val="Hyperlink"/>
                  <w:rFonts w:ascii="Mangal Pro" w:eastAsia="Calibri" w:hAnsi="Mangal Pro" w:cs="Mangal Pro"/>
                  <w:sz w:val="18"/>
                  <w:szCs w:val="18"/>
                </w:rPr>
                <w:t>EarlyYearsQuality@gloucestershire.gov.uk</w:t>
              </w:r>
            </w:hyperlink>
          </w:p>
        </w:tc>
      </w:tr>
    </w:tbl>
    <w:p w14:paraId="781B8612" w14:textId="331DA6F5" w:rsidR="6A28D5A5" w:rsidRDefault="6A28D5A5" w:rsidP="6A28D5A5">
      <w:pPr>
        <w:rPr>
          <w:b/>
          <w:bCs/>
          <w:u w:val="single"/>
        </w:rPr>
      </w:pPr>
    </w:p>
    <w:sectPr w:rsidR="6A28D5A5" w:rsidSect="00E1179C">
      <w:headerReference w:type="default" r:id="rId18"/>
      <w:footerReference w:type="default" r:id="rId19"/>
      <w:pgSz w:w="16838" w:h="11906" w:orient="landscape"/>
      <w:pgMar w:top="1440" w:right="1247"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293EA" w14:textId="77777777" w:rsidR="00C11A68" w:rsidRDefault="00C11A68" w:rsidP="00232843">
      <w:pPr>
        <w:spacing w:after="0" w:line="240" w:lineRule="auto"/>
      </w:pPr>
      <w:r>
        <w:separator/>
      </w:r>
    </w:p>
  </w:endnote>
  <w:endnote w:type="continuationSeparator" w:id="0">
    <w:p w14:paraId="667591EA" w14:textId="77777777" w:rsidR="00C11A68" w:rsidRDefault="00C11A68" w:rsidP="00232843">
      <w:pPr>
        <w:spacing w:after="0" w:line="240" w:lineRule="auto"/>
      </w:pPr>
      <w:r>
        <w:continuationSeparator/>
      </w:r>
    </w:p>
  </w:endnote>
  <w:endnote w:type="continuationNotice" w:id="1">
    <w:p w14:paraId="06CCA493" w14:textId="77777777" w:rsidR="00C11A68" w:rsidRDefault="00C11A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Pro">
    <w:charset w:val="00"/>
    <w:family w:val="auto"/>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1357" w14:textId="40C91119" w:rsidR="00D16193" w:rsidRDefault="00D16193">
    <w:pPr>
      <w:pStyle w:val="Footer"/>
    </w:pPr>
    <w:r>
      <w:t xml:space="preserve">Early Years Service </w:t>
    </w:r>
    <w:r w:rsidR="00D13404">
      <w:t xml:space="preserve">EYFS </w:t>
    </w:r>
    <w:r w:rsidR="00870C68">
      <w:t xml:space="preserve">Statutory Requirements </w:t>
    </w:r>
    <w:r w:rsidR="00D13404">
      <w:t>audit t</w:t>
    </w:r>
    <w:r>
      <w:t xml:space="preserve">ool – </w:t>
    </w:r>
    <w:r w:rsidR="00870C68">
      <w:t>September</w:t>
    </w:r>
    <w:r>
      <w:t xml:space="preserve"> 202</w:t>
    </w:r>
    <w:r w:rsidR="00870C6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F345" w14:textId="77777777" w:rsidR="00C11A68" w:rsidRDefault="00C11A68" w:rsidP="00232843">
      <w:pPr>
        <w:spacing w:after="0" w:line="240" w:lineRule="auto"/>
      </w:pPr>
      <w:r>
        <w:separator/>
      </w:r>
    </w:p>
  </w:footnote>
  <w:footnote w:type="continuationSeparator" w:id="0">
    <w:p w14:paraId="14AC6B65" w14:textId="77777777" w:rsidR="00C11A68" w:rsidRDefault="00C11A68" w:rsidP="00232843">
      <w:pPr>
        <w:spacing w:after="0" w:line="240" w:lineRule="auto"/>
      </w:pPr>
      <w:r>
        <w:continuationSeparator/>
      </w:r>
    </w:p>
  </w:footnote>
  <w:footnote w:type="continuationNotice" w:id="1">
    <w:p w14:paraId="73724BD9" w14:textId="77777777" w:rsidR="00C11A68" w:rsidRDefault="00C11A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4C4F" w14:textId="3093FF51" w:rsidR="00232843" w:rsidRDefault="3AB1429D" w:rsidP="3174E166">
    <w:pPr>
      <w:pStyle w:val="Header"/>
      <w:jc w:val="right"/>
    </w:pPr>
    <w:r>
      <w:rPr>
        <w:noProof/>
      </w:rPr>
      <w:drawing>
        <wp:inline distT="0" distB="0" distL="0" distR="0" wp14:anchorId="5470498A" wp14:editId="25BFC02A">
          <wp:extent cx="2362200" cy="485775"/>
          <wp:effectExtent l="0" t="0" r="0" b="0"/>
          <wp:docPr id="26787717" name="Picture 26787717" descr="\\svrshfp01\EDS_Hucclecote$\EarlyYearsTeam\GENERAL\LOGOS &amp; PHOTOS\GCC Branding\GCC Logo\GCC Logo Ma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62200" cy="485775"/>
                  </a:xfrm>
                  <a:prstGeom prst="rect">
                    <a:avLst/>
                  </a:prstGeom>
                </pic:spPr>
              </pic:pic>
            </a:graphicData>
          </a:graphic>
        </wp:inline>
      </w:drawing>
    </w:r>
  </w:p>
  <w:p w14:paraId="60D0259F" w14:textId="25FEAE8B" w:rsidR="00232843" w:rsidRDefault="0023284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BBF2"/>
    <w:multiLevelType w:val="hybridMultilevel"/>
    <w:tmpl w:val="1E447926"/>
    <w:lvl w:ilvl="0" w:tplc="33E683C8">
      <w:start w:val="1"/>
      <w:numFmt w:val="bullet"/>
      <w:lvlText w:val=""/>
      <w:lvlJc w:val="left"/>
      <w:pPr>
        <w:ind w:left="360" w:hanging="360"/>
      </w:pPr>
      <w:rPr>
        <w:rFonts w:ascii="Symbol" w:hAnsi="Symbol" w:hint="default"/>
      </w:rPr>
    </w:lvl>
    <w:lvl w:ilvl="1" w:tplc="1C10FAFC">
      <w:start w:val="1"/>
      <w:numFmt w:val="bullet"/>
      <w:lvlText w:val="o"/>
      <w:lvlJc w:val="left"/>
      <w:pPr>
        <w:ind w:left="1440" w:hanging="360"/>
      </w:pPr>
      <w:rPr>
        <w:rFonts w:ascii="Courier New" w:hAnsi="Courier New" w:hint="default"/>
      </w:rPr>
    </w:lvl>
    <w:lvl w:ilvl="2" w:tplc="3690B53A">
      <w:start w:val="1"/>
      <w:numFmt w:val="bullet"/>
      <w:lvlText w:val=""/>
      <w:lvlJc w:val="left"/>
      <w:pPr>
        <w:ind w:left="2160" w:hanging="360"/>
      </w:pPr>
      <w:rPr>
        <w:rFonts w:ascii="Wingdings" w:hAnsi="Wingdings" w:hint="default"/>
      </w:rPr>
    </w:lvl>
    <w:lvl w:ilvl="3" w:tplc="12C0AA9E">
      <w:start w:val="1"/>
      <w:numFmt w:val="bullet"/>
      <w:lvlText w:val=""/>
      <w:lvlJc w:val="left"/>
      <w:pPr>
        <w:ind w:left="2880" w:hanging="360"/>
      </w:pPr>
      <w:rPr>
        <w:rFonts w:ascii="Symbol" w:hAnsi="Symbol" w:hint="default"/>
      </w:rPr>
    </w:lvl>
    <w:lvl w:ilvl="4" w:tplc="22C069E6">
      <w:start w:val="1"/>
      <w:numFmt w:val="bullet"/>
      <w:lvlText w:val="o"/>
      <w:lvlJc w:val="left"/>
      <w:pPr>
        <w:ind w:left="3600" w:hanging="360"/>
      </w:pPr>
      <w:rPr>
        <w:rFonts w:ascii="Courier New" w:hAnsi="Courier New" w:hint="default"/>
      </w:rPr>
    </w:lvl>
    <w:lvl w:ilvl="5" w:tplc="02FCD028">
      <w:start w:val="1"/>
      <w:numFmt w:val="bullet"/>
      <w:lvlText w:val=""/>
      <w:lvlJc w:val="left"/>
      <w:pPr>
        <w:ind w:left="4320" w:hanging="360"/>
      </w:pPr>
      <w:rPr>
        <w:rFonts w:ascii="Wingdings" w:hAnsi="Wingdings" w:hint="default"/>
      </w:rPr>
    </w:lvl>
    <w:lvl w:ilvl="6" w:tplc="2B6402DC">
      <w:start w:val="1"/>
      <w:numFmt w:val="bullet"/>
      <w:lvlText w:val=""/>
      <w:lvlJc w:val="left"/>
      <w:pPr>
        <w:ind w:left="5040" w:hanging="360"/>
      </w:pPr>
      <w:rPr>
        <w:rFonts w:ascii="Symbol" w:hAnsi="Symbol" w:hint="default"/>
      </w:rPr>
    </w:lvl>
    <w:lvl w:ilvl="7" w:tplc="1A381E92">
      <w:start w:val="1"/>
      <w:numFmt w:val="bullet"/>
      <w:lvlText w:val="o"/>
      <w:lvlJc w:val="left"/>
      <w:pPr>
        <w:ind w:left="5760" w:hanging="360"/>
      </w:pPr>
      <w:rPr>
        <w:rFonts w:ascii="Courier New" w:hAnsi="Courier New" w:hint="default"/>
      </w:rPr>
    </w:lvl>
    <w:lvl w:ilvl="8" w:tplc="44E2F6FA">
      <w:start w:val="1"/>
      <w:numFmt w:val="bullet"/>
      <w:lvlText w:val=""/>
      <w:lvlJc w:val="left"/>
      <w:pPr>
        <w:ind w:left="6480" w:hanging="360"/>
      </w:pPr>
      <w:rPr>
        <w:rFonts w:ascii="Wingdings" w:hAnsi="Wingdings" w:hint="default"/>
      </w:rPr>
    </w:lvl>
  </w:abstractNum>
  <w:abstractNum w:abstractNumId="1" w15:restartNumberingAfterBreak="0">
    <w:nsid w:val="0629051E"/>
    <w:multiLevelType w:val="multilevel"/>
    <w:tmpl w:val="FFDE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43CF7C"/>
    <w:multiLevelType w:val="hybridMultilevel"/>
    <w:tmpl w:val="7AE4DDBE"/>
    <w:lvl w:ilvl="0" w:tplc="3E44494C">
      <w:start w:val="1"/>
      <w:numFmt w:val="bullet"/>
      <w:lvlText w:val=""/>
      <w:lvlJc w:val="left"/>
      <w:pPr>
        <w:ind w:left="360" w:hanging="360"/>
      </w:pPr>
      <w:rPr>
        <w:rFonts w:ascii="Symbol" w:hAnsi="Symbol" w:hint="default"/>
        <w:color w:val="auto"/>
      </w:rPr>
    </w:lvl>
    <w:lvl w:ilvl="1" w:tplc="BD029B4E">
      <w:start w:val="1"/>
      <w:numFmt w:val="bullet"/>
      <w:lvlText w:val="o"/>
      <w:lvlJc w:val="left"/>
      <w:pPr>
        <w:ind w:left="1440" w:hanging="360"/>
      </w:pPr>
      <w:rPr>
        <w:rFonts w:ascii="Courier New" w:hAnsi="Courier New" w:hint="default"/>
      </w:rPr>
    </w:lvl>
    <w:lvl w:ilvl="2" w:tplc="6C743F7E">
      <w:start w:val="1"/>
      <w:numFmt w:val="bullet"/>
      <w:lvlText w:val=""/>
      <w:lvlJc w:val="left"/>
      <w:pPr>
        <w:ind w:left="2160" w:hanging="360"/>
      </w:pPr>
      <w:rPr>
        <w:rFonts w:ascii="Wingdings" w:hAnsi="Wingdings" w:hint="default"/>
      </w:rPr>
    </w:lvl>
    <w:lvl w:ilvl="3" w:tplc="2A24307A">
      <w:start w:val="1"/>
      <w:numFmt w:val="bullet"/>
      <w:lvlText w:val=""/>
      <w:lvlJc w:val="left"/>
      <w:pPr>
        <w:ind w:left="2880" w:hanging="360"/>
      </w:pPr>
      <w:rPr>
        <w:rFonts w:ascii="Symbol" w:hAnsi="Symbol" w:hint="default"/>
      </w:rPr>
    </w:lvl>
    <w:lvl w:ilvl="4" w:tplc="4238DAB0">
      <w:start w:val="1"/>
      <w:numFmt w:val="bullet"/>
      <w:lvlText w:val="o"/>
      <w:lvlJc w:val="left"/>
      <w:pPr>
        <w:ind w:left="3600" w:hanging="360"/>
      </w:pPr>
      <w:rPr>
        <w:rFonts w:ascii="Courier New" w:hAnsi="Courier New" w:hint="default"/>
      </w:rPr>
    </w:lvl>
    <w:lvl w:ilvl="5" w:tplc="320E9082">
      <w:start w:val="1"/>
      <w:numFmt w:val="bullet"/>
      <w:lvlText w:val=""/>
      <w:lvlJc w:val="left"/>
      <w:pPr>
        <w:ind w:left="4320" w:hanging="360"/>
      </w:pPr>
      <w:rPr>
        <w:rFonts w:ascii="Wingdings" w:hAnsi="Wingdings" w:hint="default"/>
      </w:rPr>
    </w:lvl>
    <w:lvl w:ilvl="6" w:tplc="71205B96">
      <w:start w:val="1"/>
      <w:numFmt w:val="bullet"/>
      <w:lvlText w:val=""/>
      <w:lvlJc w:val="left"/>
      <w:pPr>
        <w:ind w:left="5040" w:hanging="360"/>
      </w:pPr>
      <w:rPr>
        <w:rFonts w:ascii="Symbol" w:hAnsi="Symbol" w:hint="default"/>
      </w:rPr>
    </w:lvl>
    <w:lvl w:ilvl="7" w:tplc="E72AC31A">
      <w:start w:val="1"/>
      <w:numFmt w:val="bullet"/>
      <w:lvlText w:val="o"/>
      <w:lvlJc w:val="left"/>
      <w:pPr>
        <w:ind w:left="5760" w:hanging="360"/>
      </w:pPr>
      <w:rPr>
        <w:rFonts w:ascii="Courier New" w:hAnsi="Courier New" w:hint="default"/>
      </w:rPr>
    </w:lvl>
    <w:lvl w:ilvl="8" w:tplc="354E6B5C">
      <w:start w:val="1"/>
      <w:numFmt w:val="bullet"/>
      <w:lvlText w:val=""/>
      <w:lvlJc w:val="left"/>
      <w:pPr>
        <w:ind w:left="6480" w:hanging="360"/>
      </w:pPr>
      <w:rPr>
        <w:rFonts w:ascii="Wingdings" w:hAnsi="Wingdings" w:hint="default"/>
      </w:rPr>
    </w:lvl>
  </w:abstractNum>
  <w:abstractNum w:abstractNumId="3" w15:restartNumberingAfterBreak="0">
    <w:nsid w:val="22623AD5"/>
    <w:multiLevelType w:val="multilevel"/>
    <w:tmpl w:val="7B5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506AD9"/>
    <w:multiLevelType w:val="hybridMultilevel"/>
    <w:tmpl w:val="BDFAD65C"/>
    <w:lvl w:ilvl="0" w:tplc="08D6773C">
      <w:start w:val="1"/>
      <w:numFmt w:val="bullet"/>
      <w:lvlText w:val=""/>
      <w:lvlJc w:val="left"/>
      <w:pPr>
        <w:ind w:left="360" w:hanging="360"/>
      </w:pPr>
      <w:rPr>
        <w:rFonts w:ascii="Symbol" w:hAnsi="Symbol" w:hint="default"/>
      </w:rPr>
    </w:lvl>
    <w:lvl w:ilvl="1" w:tplc="B4E2BCBA">
      <w:start w:val="1"/>
      <w:numFmt w:val="bullet"/>
      <w:lvlText w:val="o"/>
      <w:lvlJc w:val="left"/>
      <w:pPr>
        <w:ind w:left="1440" w:hanging="360"/>
      </w:pPr>
      <w:rPr>
        <w:rFonts w:ascii="Courier New" w:hAnsi="Courier New" w:hint="default"/>
      </w:rPr>
    </w:lvl>
    <w:lvl w:ilvl="2" w:tplc="C00C3836">
      <w:start w:val="1"/>
      <w:numFmt w:val="bullet"/>
      <w:lvlText w:val=""/>
      <w:lvlJc w:val="left"/>
      <w:pPr>
        <w:ind w:left="2160" w:hanging="360"/>
      </w:pPr>
      <w:rPr>
        <w:rFonts w:ascii="Wingdings" w:hAnsi="Wingdings" w:hint="default"/>
      </w:rPr>
    </w:lvl>
    <w:lvl w:ilvl="3" w:tplc="BDECA5B2">
      <w:start w:val="1"/>
      <w:numFmt w:val="bullet"/>
      <w:lvlText w:val=""/>
      <w:lvlJc w:val="left"/>
      <w:pPr>
        <w:ind w:left="2880" w:hanging="360"/>
      </w:pPr>
      <w:rPr>
        <w:rFonts w:ascii="Symbol" w:hAnsi="Symbol" w:hint="default"/>
      </w:rPr>
    </w:lvl>
    <w:lvl w:ilvl="4" w:tplc="3350D92E">
      <w:start w:val="1"/>
      <w:numFmt w:val="bullet"/>
      <w:lvlText w:val="o"/>
      <w:lvlJc w:val="left"/>
      <w:pPr>
        <w:ind w:left="3600" w:hanging="360"/>
      </w:pPr>
      <w:rPr>
        <w:rFonts w:ascii="Courier New" w:hAnsi="Courier New" w:hint="default"/>
      </w:rPr>
    </w:lvl>
    <w:lvl w:ilvl="5" w:tplc="325A22F6">
      <w:start w:val="1"/>
      <w:numFmt w:val="bullet"/>
      <w:lvlText w:val=""/>
      <w:lvlJc w:val="left"/>
      <w:pPr>
        <w:ind w:left="4320" w:hanging="360"/>
      </w:pPr>
      <w:rPr>
        <w:rFonts w:ascii="Wingdings" w:hAnsi="Wingdings" w:hint="default"/>
      </w:rPr>
    </w:lvl>
    <w:lvl w:ilvl="6" w:tplc="88EC61F6">
      <w:start w:val="1"/>
      <w:numFmt w:val="bullet"/>
      <w:lvlText w:val=""/>
      <w:lvlJc w:val="left"/>
      <w:pPr>
        <w:ind w:left="5040" w:hanging="360"/>
      </w:pPr>
      <w:rPr>
        <w:rFonts w:ascii="Symbol" w:hAnsi="Symbol" w:hint="default"/>
      </w:rPr>
    </w:lvl>
    <w:lvl w:ilvl="7" w:tplc="B3A68A68">
      <w:start w:val="1"/>
      <w:numFmt w:val="bullet"/>
      <w:lvlText w:val="o"/>
      <w:lvlJc w:val="left"/>
      <w:pPr>
        <w:ind w:left="5760" w:hanging="360"/>
      </w:pPr>
      <w:rPr>
        <w:rFonts w:ascii="Courier New" w:hAnsi="Courier New" w:hint="default"/>
      </w:rPr>
    </w:lvl>
    <w:lvl w:ilvl="8" w:tplc="62E43F84">
      <w:start w:val="1"/>
      <w:numFmt w:val="bullet"/>
      <w:lvlText w:val=""/>
      <w:lvlJc w:val="left"/>
      <w:pPr>
        <w:ind w:left="6480" w:hanging="360"/>
      </w:pPr>
      <w:rPr>
        <w:rFonts w:ascii="Wingdings" w:hAnsi="Wingdings" w:hint="default"/>
      </w:rPr>
    </w:lvl>
  </w:abstractNum>
  <w:abstractNum w:abstractNumId="5" w15:restartNumberingAfterBreak="0">
    <w:nsid w:val="374766CE"/>
    <w:multiLevelType w:val="hybridMultilevel"/>
    <w:tmpl w:val="3CE0EB48"/>
    <w:lvl w:ilvl="0" w:tplc="A86CC410">
      <w:start w:val="1"/>
      <w:numFmt w:val="bullet"/>
      <w:lvlText w:val=""/>
      <w:lvlJc w:val="left"/>
      <w:pPr>
        <w:ind w:left="360" w:hanging="360"/>
      </w:pPr>
      <w:rPr>
        <w:rFonts w:ascii="Symbol" w:hAnsi="Symbol" w:hint="default"/>
        <w:color w:val="auto"/>
      </w:rPr>
    </w:lvl>
    <w:lvl w:ilvl="1" w:tplc="9B464A58">
      <w:start w:val="1"/>
      <w:numFmt w:val="bullet"/>
      <w:lvlText w:val="o"/>
      <w:lvlJc w:val="left"/>
      <w:pPr>
        <w:ind w:left="1440" w:hanging="360"/>
      </w:pPr>
      <w:rPr>
        <w:rFonts w:ascii="Courier New" w:hAnsi="Courier New" w:hint="default"/>
      </w:rPr>
    </w:lvl>
    <w:lvl w:ilvl="2" w:tplc="90BE2F62">
      <w:start w:val="1"/>
      <w:numFmt w:val="bullet"/>
      <w:lvlText w:val=""/>
      <w:lvlJc w:val="left"/>
      <w:pPr>
        <w:ind w:left="2160" w:hanging="360"/>
      </w:pPr>
      <w:rPr>
        <w:rFonts w:ascii="Wingdings" w:hAnsi="Wingdings" w:hint="default"/>
      </w:rPr>
    </w:lvl>
    <w:lvl w:ilvl="3" w:tplc="411C194A">
      <w:start w:val="1"/>
      <w:numFmt w:val="bullet"/>
      <w:lvlText w:val=""/>
      <w:lvlJc w:val="left"/>
      <w:pPr>
        <w:ind w:left="2880" w:hanging="360"/>
      </w:pPr>
      <w:rPr>
        <w:rFonts w:ascii="Symbol" w:hAnsi="Symbol" w:hint="default"/>
      </w:rPr>
    </w:lvl>
    <w:lvl w:ilvl="4" w:tplc="AFB091BE">
      <w:start w:val="1"/>
      <w:numFmt w:val="bullet"/>
      <w:lvlText w:val="o"/>
      <w:lvlJc w:val="left"/>
      <w:pPr>
        <w:ind w:left="3600" w:hanging="360"/>
      </w:pPr>
      <w:rPr>
        <w:rFonts w:ascii="Courier New" w:hAnsi="Courier New" w:hint="default"/>
      </w:rPr>
    </w:lvl>
    <w:lvl w:ilvl="5" w:tplc="8CB0BD4E">
      <w:start w:val="1"/>
      <w:numFmt w:val="bullet"/>
      <w:lvlText w:val=""/>
      <w:lvlJc w:val="left"/>
      <w:pPr>
        <w:ind w:left="4320" w:hanging="360"/>
      </w:pPr>
      <w:rPr>
        <w:rFonts w:ascii="Wingdings" w:hAnsi="Wingdings" w:hint="default"/>
      </w:rPr>
    </w:lvl>
    <w:lvl w:ilvl="6" w:tplc="DCBE188C">
      <w:start w:val="1"/>
      <w:numFmt w:val="bullet"/>
      <w:lvlText w:val=""/>
      <w:lvlJc w:val="left"/>
      <w:pPr>
        <w:ind w:left="5040" w:hanging="360"/>
      </w:pPr>
      <w:rPr>
        <w:rFonts w:ascii="Symbol" w:hAnsi="Symbol" w:hint="default"/>
      </w:rPr>
    </w:lvl>
    <w:lvl w:ilvl="7" w:tplc="1E1A513E">
      <w:start w:val="1"/>
      <w:numFmt w:val="bullet"/>
      <w:lvlText w:val="o"/>
      <w:lvlJc w:val="left"/>
      <w:pPr>
        <w:ind w:left="5760" w:hanging="360"/>
      </w:pPr>
      <w:rPr>
        <w:rFonts w:ascii="Courier New" w:hAnsi="Courier New" w:hint="default"/>
      </w:rPr>
    </w:lvl>
    <w:lvl w:ilvl="8" w:tplc="2ED2BC12">
      <w:start w:val="1"/>
      <w:numFmt w:val="bullet"/>
      <w:lvlText w:val=""/>
      <w:lvlJc w:val="left"/>
      <w:pPr>
        <w:ind w:left="6480" w:hanging="360"/>
      </w:pPr>
      <w:rPr>
        <w:rFonts w:ascii="Wingdings" w:hAnsi="Wingdings" w:hint="default"/>
      </w:rPr>
    </w:lvl>
  </w:abstractNum>
  <w:abstractNum w:abstractNumId="6" w15:restartNumberingAfterBreak="0">
    <w:nsid w:val="37480C5B"/>
    <w:multiLevelType w:val="hybridMultilevel"/>
    <w:tmpl w:val="63DC66EE"/>
    <w:lvl w:ilvl="0" w:tplc="4E50E62A">
      <w:start w:val="1"/>
      <w:numFmt w:val="bullet"/>
      <w:lvlText w:val=""/>
      <w:lvlJc w:val="left"/>
      <w:pPr>
        <w:ind w:left="360" w:hanging="360"/>
      </w:pPr>
      <w:rPr>
        <w:rFonts w:ascii="Symbol" w:hAnsi="Symbol" w:hint="default"/>
        <w:color w:val="auto"/>
      </w:rPr>
    </w:lvl>
    <w:lvl w:ilvl="1" w:tplc="A8F676E8">
      <w:start w:val="1"/>
      <w:numFmt w:val="bullet"/>
      <w:lvlText w:val="o"/>
      <w:lvlJc w:val="left"/>
      <w:pPr>
        <w:ind w:left="1440" w:hanging="360"/>
      </w:pPr>
      <w:rPr>
        <w:rFonts w:ascii="Courier New" w:hAnsi="Courier New" w:hint="default"/>
      </w:rPr>
    </w:lvl>
    <w:lvl w:ilvl="2" w:tplc="0EE8509A">
      <w:start w:val="1"/>
      <w:numFmt w:val="bullet"/>
      <w:lvlText w:val=""/>
      <w:lvlJc w:val="left"/>
      <w:pPr>
        <w:ind w:left="2160" w:hanging="360"/>
      </w:pPr>
      <w:rPr>
        <w:rFonts w:ascii="Wingdings" w:hAnsi="Wingdings" w:hint="default"/>
      </w:rPr>
    </w:lvl>
    <w:lvl w:ilvl="3" w:tplc="85EAF3BE">
      <w:start w:val="1"/>
      <w:numFmt w:val="bullet"/>
      <w:lvlText w:val=""/>
      <w:lvlJc w:val="left"/>
      <w:pPr>
        <w:ind w:left="2880" w:hanging="360"/>
      </w:pPr>
      <w:rPr>
        <w:rFonts w:ascii="Symbol" w:hAnsi="Symbol" w:hint="default"/>
      </w:rPr>
    </w:lvl>
    <w:lvl w:ilvl="4" w:tplc="3FFC165C">
      <w:start w:val="1"/>
      <w:numFmt w:val="bullet"/>
      <w:lvlText w:val="o"/>
      <w:lvlJc w:val="left"/>
      <w:pPr>
        <w:ind w:left="3600" w:hanging="360"/>
      </w:pPr>
      <w:rPr>
        <w:rFonts w:ascii="Courier New" w:hAnsi="Courier New" w:hint="default"/>
      </w:rPr>
    </w:lvl>
    <w:lvl w:ilvl="5" w:tplc="1AB616CA">
      <w:start w:val="1"/>
      <w:numFmt w:val="bullet"/>
      <w:lvlText w:val=""/>
      <w:lvlJc w:val="left"/>
      <w:pPr>
        <w:ind w:left="4320" w:hanging="360"/>
      </w:pPr>
      <w:rPr>
        <w:rFonts w:ascii="Wingdings" w:hAnsi="Wingdings" w:hint="default"/>
      </w:rPr>
    </w:lvl>
    <w:lvl w:ilvl="6" w:tplc="A05A1772">
      <w:start w:val="1"/>
      <w:numFmt w:val="bullet"/>
      <w:lvlText w:val=""/>
      <w:lvlJc w:val="left"/>
      <w:pPr>
        <w:ind w:left="5040" w:hanging="360"/>
      </w:pPr>
      <w:rPr>
        <w:rFonts w:ascii="Symbol" w:hAnsi="Symbol" w:hint="default"/>
      </w:rPr>
    </w:lvl>
    <w:lvl w:ilvl="7" w:tplc="AF7A6512">
      <w:start w:val="1"/>
      <w:numFmt w:val="bullet"/>
      <w:lvlText w:val="o"/>
      <w:lvlJc w:val="left"/>
      <w:pPr>
        <w:ind w:left="5760" w:hanging="360"/>
      </w:pPr>
      <w:rPr>
        <w:rFonts w:ascii="Courier New" w:hAnsi="Courier New" w:hint="default"/>
      </w:rPr>
    </w:lvl>
    <w:lvl w:ilvl="8" w:tplc="CAB29396">
      <w:start w:val="1"/>
      <w:numFmt w:val="bullet"/>
      <w:lvlText w:val=""/>
      <w:lvlJc w:val="left"/>
      <w:pPr>
        <w:ind w:left="6480" w:hanging="360"/>
      </w:pPr>
      <w:rPr>
        <w:rFonts w:ascii="Wingdings" w:hAnsi="Wingdings" w:hint="default"/>
      </w:rPr>
    </w:lvl>
  </w:abstractNum>
  <w:abstractNum w:abstractNumId="7" w15:restartNumberingAfterBreak="0">
    <w:nsid w:val="473E59E1"/>
    <w:multiLevelType w:val="hybridMultilevel"/>
    <w:tmpl w:val="F170E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8C8B4E"/>
    <w:multiLevelType w:val="hybridMultilevel"/>
    <w:tmpl w:val="1D42F642"/>
    <w:lvl w:ilvl="0" w:tplc="074C6574">
      <w:start w:val="1"/>
      <w:numFmt w:val="bullet"/>
      <w:lvlText w:val=""/>
      <w:lvlJc w:val="left"/>
      <w:pPr>
        <w:ind w:left="360" w:hanging="360"/>
      </w:pPr>
      <w:rPr>
        <w:rFonts w:ascii="Symbol" w:hAnsi="Symbol" w:hint="default"/>
      </w:rPr>
    </w:lvl>
    <w:lvl w:ilvl="1" w:tplc="6C92B2A4">
      <w:start w:val="1"/>
      <w:numFmt w:val="bullet"/>
      <w:lvlText w:val="o"/>
      <w:lvlJc w:val="left"/>
      <w:pPr>
        <w:ind w:left="1440" w:hanging="360"/>
      </w:pPr>
      <w:rPr>
        <w:rFonts w:ascii="Courier New" w:hAnsi="Courier New" w:hint="default"/>
      </w:rPr>
    </w:lvl>
    <w:lvl w:ilvl="2" w:tplc="B7DAA9F8">
      <w:start w:val="1"/>
      <w:numFmt w:val="bullet"/>
      <w:lvlText w:val=""/>
      <w:lvlJc w:val="left"/>
      <w:pPr>
        <w:ind w:left="2160" w:hanging="360"/>
      </w:pPr>
      <w:rPr>
        <w:rFonts w:ascii="Wingdings" w:hAnsi="Wingdings" w:hint="default"/>
      </w:rPr>
    </w:lvl>
    <w:lvl w:ilvl="3" w:tplc="0E7E4A26">
      <w:start w:val="1"/>
      <w:numFmt w:val="bullet"/>
      <w:lvlText w:val=""/>
      <w:lvlJc w:val="left"/>
      <w:pPr>
        <w:ind w:left="2880" w:hanging="360"/>
      </w:pPr>
      <w:rPr>
        <w:rFonts w:ascii="Symbol" w:hAnsi="Symbol" w:hint="default"/>
      </w:rPr>
    </w:lvl>
    <w:lvl w:ilvl="4" w:tplc="F52649CC">
      <w:start w:val="1"/>
      <w:numFmt w:val="bullet"/>
      <w:lvlText w:val="o"/>
      <w:lvlJc w:val="left"/>
      <w:pPr>
        <w:ind w:left="3600" w:hanging="360"/>
      </w:pPr>
      <w:rPr>
        <w:rFonts w:ascii="Courier New" w:hAnsi="Courier New" w:hint="default"/>
      </w:rPr>
    </w:lvl>
    <w:lvl w:ilvl="5" w:tplc="80EC7FB0">
      <w:start w:val="1"/>
      <w:numFmt w:val="bullet"/>
      <w:lvlText w:val=""/>
      <w:lvlJc w:val="left"/>
      <w:pPr>
        <w:ind w:left="4320" w:hanging="360"/>
      </w:pPr>
      <w:rPr>
        <w:rFonts w:ascii="Wingdings" w:hAnsi="Wingdings" w:hint="default"/>
      </w:rPr>
    </w:lvl>
    <w:lvl w:ilvl="6" w:tplc="0B68DF90">
      <w:start w:val="1"/>
      <w:numFmt w:val="bullet"/>
      <w:lvlText w:val=""/>
      <w:lvlJc w:val="left"/>
      <w:pPr>
        <w:ind w:left="5040" w:hanging="360"/>
      </w:pPr>
      <w:rPr>
        <w:rFonts w:ascii="Symbol" w:hAnsi="Symbol" w:hint="default"/>
      </w:rPr>
    </w:lvl>
    <w:lvl w:ilvl="7" w:tplc="1884F664">
      <w:start w:val="1"/>
      <w:numFmt w:val="bullet"/>
      <w:lvlText w:val="o"/>
      <w:lvlJc w:val="left"/>
      <w:pPr>
        <w:ind w:left="5760" w:hanging="360"/>
      </w:pPr>
      <w:rPr>
        <w:rFonts w:ascii="Courier New" w:hAnsi="Courier New" w:hint="default"/>
      </w:rPr>
    </w:lvl>
    <w:lvl w:ilvl="8" w:tplc="23F02EF2">
      <w:start w:val="1"/>
      <w:numFmt w:val="bullet"/>
      <w:lvlText w:val=""/>
      <w:lvlJc w:val="left"/>
      <w:pPr>
        <w:ind w:left="6480" w:hanging="360"/>
      </w:pPr>
      <w:rPr>
        <w:rFonts w:ascii="Wingdings" w:hAnsi="Wingdings" w:hint="default"/>
      </w:rPr>
    </w:lvl>
  </w:abstractNum>
  <w:abstractNum w:abstractNumId="9" w15:restartNumberingAfterBreak="0">
    <w:nsid w:val="4AAB241D"/>
    <w:multiLevelType w:val="hybridMultilevel"/>
    <w:tmpl w:val="C546C656"/>
    <w:lvl w:ilvl="0" w:tplc="66AA0550">
      <w:start w:val="1"/>
      <w:numFmt w:val="bullet"/>
      <w:lvlText w:val=""/>
      <w:lvlJc w:val="left"/>
      <w:pPr>
        <w:ind w:left="360" w:hanging="360"/>
      </w:pPr>
      <w:rPr>
        <w:rFonts w:ascii="Symbol" w:hAnsi="Symbol" w:hint="default"/>
      </w:rPr>
    </w:lvl>
    <w:lvl w:ilvl="1" w:tplc="0EA43026">
      <w:start w:val="1"/>
      <w:numFmt w:val="bullet"/>
      <w:lvlText w:val="o"/>
      <w:lvlJc w:val="left"/>
      <w:pPr>
        <w:ind w:left="1440" w:hanging="360"/>
      </w:pPr>
      <w:rPr>
        <w:rFonts w:ascii="Courier New" w:hAnsi="Courier New" w:hint="default"/>
      </w:rPr>
    </w:lvl>
    <w:lvl w:ilvl="2" w:tplc="A412F856">
      <w:start w:val="1"/>
      <w:numFmt w:val="bullet"/>
      <w:lvlText w:val=""/>
      <w:lvlJc w:val="left"/>
      <w:pPr>
        <w:ind w:left="2160" w:hanging="360"/>
      </w:pPr>
      <w:rPr>
        <w:rFonts w:ascii="Wingdings" w:hAnsi="Wingdings" w:hint="default"/>
      </w:rPr>
    </w:lvl>
    <w:lvl w:ilvl="3" w:tplc="C09C9B50">
      <w:start w:val="1"/>
      <w:numFmt w:val="bullet"/>
      <w:lvlText w:val=""/>
      <w:lvlJc w:val="left"/>
      <w:pPr>
        <w:ind w:left="2880" w:hanging="360"/>
      </w:pPr>
      <w:rPr>
        <w:rFonts w:ascii="Symbol" w:hAnsi="Symbol" w:hint="default"/>
      </w:rPr>
    </w:lvl>
    <w:lvl w:ilvl="4" w:tplc="ED22DE52">
      <w:start w:val="1"/>
      <w:numFmt w:val="bullet"/>
      <w:lvlText w:val="o"/>
      <w:lvlJc w:val="left"/>
      <w:pPr>
        <w:ind w:left="3600" w:hanging="360"/>
      </w:pPr>
      <w:rPr>
        <w:rFonts w:ascii="Courier New" w:hAnsi="Courier New" w:hint="default"/>
      </w:rPr>
    </w:lvl>
    <w:lvl w:ilvl="5" w:tplc="AB10FC02">
      <w:start w:val="1"/>
      <w:numFmt w:val="bullet"/>
      <w:lvlText w:val=""/>
      <w:lvlJc w:val="left"/>
      <w:pPr>
        <w:ind w:left="4320" w:hanging="360"/>
      </w:pPr>
      <w:rPr>
        <w:rFonts w:ascii="Wingdings" w:hAnsi="Wingdings" w:hint="default"/>
      </w:rPr>
    </w:lvl>
    <w:lvl w:ilvl="6" w:tplc="883CF340">
      <w:start w:val="1"/>
      <w:numFmt w:val="bullet"/>
      <w:lvlText w:val=""/>
      <w:lvlJc w:val="left"/>
      <w:pPr>
        <w:ind w:left="5040" w:hanging="360"/>
      </w:pPr>
      <w:rPr>
        <w:rFonts w:ascii="Symbol" w:hAnsi="Symbol" w:hint="default"/>
      </w:rPr>
    </w:lvl>
    <w:lvl w:ilvl="7" w:tplc="8BB04120">
      <w:start w:val="1"/>
      <w:numFmt w:val="bullet"/>
      <w:lvlText w:val="o"/>
      <w:lvlJc w:val="left"/>
      <w:pPr>
        <w:ind w:left="5760" w:hanging="360"/>
      </w:pPr>
      <w:rPr>
        <w:rFonts w:ascii="Courier New" w:hAnsi="Courier New" w:hint="default"/>
      </w:rPr>
    </w:lvl>
    <w:lvl w:ilvl="8" w:tplc="D1FC4044">
      <w:start w:val="1"/>
      <w:numFmt w:val="bullet"/>
      <w:lvlText w:val=""/>
      <w:lvlJc w:val="left"/>
      <w:pPr>
        <w:ind w:left="6480" w:hanging="360"/>
      </w:pPr>
      <w:rPr>
        <w:rFonts w:ascii="Wingdings" w:hAnsi="Wingdings" w:hint="default"/>
      </w:rPr>
    </w:lvl>
  </w:abstractNum>
  <w:abstractNum w:abstractNumId="10" w15:restartNumberingAfterBreak="0">
    <w:nsid w:val="5B6677BC"/>
    <w:multiLevelType w:val="hybridMultilevel"/>
    <w:tmpl w:val="364C946E"/>
    <w:lvl w:ilvl="0" w:tplc="CB90EF36">
      <w:start w:val="1"/>
      <w:numFmt w:val="bullet"/>
      <w:lvlText w:val=""/>
      <w:lvlJc w:val="left"/>
      <w:pPr>
        <w:ind w:left="360" w:hanging="360"/>
      </w:pPr>
      <w:rPr>
        <w:rFonts w:ascii="Symbol" w:hAnsi="Symbol" w:hint="default"/>
      </w:rPr>
    </w:lvl>
    <w:lvl w:ilvl="1" w:tplc="8C82D7AA">
      <w:start w:val="1"/>
      <w:numFmt w:val="bullet"/>
      <w:lvlText w:val="o"/>
      <w:lvlJc w:val="left"/>
      <w:pPr>
        <w:ind w:left="1440" w:hanging="360"/>
      </w:pPr>
      <w:rPr>
        <w:rFonts w:ascii="Courier New" w:hAnsi="Courier New" w:hint="default"/>
      </w:rPr>
    </w:lvl>
    <w:lvl w:ilvl="2" w:tplc="3E9A2952">
      <w:start w:val="1"/>
      <w:numFmt w:val="bullet"/>
      <w:lvlText w:val=""/>
      <w:lvlJc w:val="left"/>
      <w:pPr>
        <w:ind w:left="2160" w:hanging="360"/>
      </w:pPr>
      <w:rPr>
        <w:rFonts w:ascii="Wingdings" w:hAnsi="Wingdings" w:hint="default"/>
      </w:rPr>
    </w:lvl>
    <w:lvl w:ilvl="3" w:tplc="93A6D2BE">
      <w:start w:val="1"/>
      <w:numFmt w:val="bullet"/>
      <w:lvlText w:val=""/>
      <w:lvlJc w:val="left"/>
      <w:pPr>
        <w:ind w:left="2880" w:hanging="360"/>
      </w:pPr>
      <w:rPr>
        <w:rFonts w:ascii="Symbol" w:hAnsi="Symbol" w:hint="default"/>
      </w:rPr>
    </w:lvl>
    <w:lvl w:ilvl="4" w:tplc="7E503810">
      <w:start w:val="1"/>
      <w:numFmt w:val="bullet"/>
      <w:lvlText w:val="o"/>
      <w:lvlJc w:val="left"/>
      <w:pPr>
        <w:ind w:left="3600" w:hanging="360"/>
      </w:pPr>
      <w:rPr>
        <w:rFonts w:ascii="Courier New" w:hAnsi="Courier New" w:hint="default"/>
      </w:rPr>
    </w:lvl>
    <w:lvl w:ilvl="5" w:tplc="0B4CA044">
      <w:start w:val="1"/>
      <w:numFmt w:val="bullet"/>
      <w:lvlText w:val=""/>
      <w:lvlJc w:val="left"/>
      <w:pPr>
        <w:ind w:left="4320" w:hanging="360"/>
      </w:pPr>
      <w:rPr>
        <w:rFonts w:ascii="Wingdings" w:hAnsi="Wingdings" w:hint="default"/>
      </w:rPr>
    </w:lvl>
    <w:lvl w:ilvl="6" w:tplc="E016471E">
      <w:start w:val="1"/>
      <w:numFmt w:val="bullet"/>
      <w:lvlText w:val=""/>
      <w:lvlJc w:val="left"/>
      <w:pPr>
        <w:ind w:left="5040" w:hanging="360"/>
      </w:pPr>
      <w:rPr>
        <w:rFonts w:ascii="Symbol" w:hAnsi="Symbol" w:hint="default"/>
      </w:rPr>
    </w:lvl>
    <w:lvl w:ilvl="7" w:tplc="CFD6EBBE">
      <w:start w:val="1"/>
      <w:numFmt w:val="bullet"/>
      <w:lvlText w:val="o"/>
      <w:lvlJc w:val="left"/>
      <w:pPr>
        <w:ind w:left="5760" w:hanging="360"/>
      </w:pPr>
      <w:rPr>
        <w:rFonts w:ascii="Courier New" w:hAnsi="Courier New" w:hint="default"/>
      </w:rPr>
    </w:lvl>
    <w:lvl w:ilvl="8" w:tplc="6494FF90">
      <w:start w:val="1"/>
      <w:numFmt w:val="bullet"/>
      <w:lvlText w:val=""/>
      <w:lvlJc w:val="left"/>
      <w:pPr>
        <w:ind w:left="6480" w:hanging="360"/>
      </w:pPr>
      <w:rPr>
        <w:rFonts w:ascii="Wingdings" w:hAnsi="Wingdings" w:hint="default"/>
      </w:rPr>
    </w:lvl>
  </w:abstractNum>
  <w:abstractNum w:abstractNumId="11" w15:restartNumberingAfterBreak="0">
    <w:nsid w:val="62759F89"/>
    <w:multiLevelType w:val="hybridMultilevel"/>
    <w:tmpl w:val="22C2F920"/>
    <w:lvl w:ilvl="0" w:tplc="CF26A4CE">
      <w:start w:val="1"/>
      <w:numFmt w:val="bullet"/>
      <w:lvlText w:val=""/>
      <w:lvlJc w:val="left"/>
      <w:pPr>
        <w:ind w:left="360" w:hanging="360"/>
      </w:pPr>
      <w:rPr>
        <w:rFonts w:ascii="Symbol" w:hAnsi="Symbol" w:hint="default"/>
      </w:rPr>
    </w:lvl>
    <w:lvl w:ilvl="1" w:tplc="FB129BBA">
      <w:start w:val="1"/>
      <w:numFmt w:val="bullet"/>
      <w:lvlText w:val="o"/>
      <w:lvlJc w:val="left"/>
      <w:pPr>
        <w:ind w:left="1440" w:hanging="360"/>
      </w:pPr>
      <w:rPr>
        <w:rFonts w:ascii="Courier New" w:hAnsi="Courier New" w:hint="default"/>
      </w:rPr>
    </w:lvl>
    <w:lvl w:ilvl="2" w:tplc="CE5C2898">
      <w:start w:val="1"/>
      <w:numFmt w:val="bullet"/>
      <w:lvlText w:val=""/>
      <w:lvlJc w:val="left"/>
      <w:pPr>
        <w:ind w:left="2160" w:hanging="360"/>
      </w:pPr>
      <w:rPr>
        <w:rFonts w:ascii="Wingdings" w:hAnsi="Wingdings" w:hint="default"/>
      </w:rPr>
    </w:lvl>
    <w:lvl w:ilvl="3" w:tplc="96EC64F8">
      <w:start w:val="1"/>
      <w:numFmt w:val="bullet"/>
      <w:lvlText w:val=""/>
      <w:lvlJc w:val="left"/>
      <w:pPr>
        <w:ind w:left="2880" w:hanging="360"/>
      </w:pPr>
      <w:rPr>
        <w:rFonts w:ascii="Symbol" w:hAnsi="Symbol" w:hint="default"/>
      </w:rPr>
    </w:lvl>
    <w:lvl w:ilvl="4" w:tplc="E0524D84">
      <w:start w:val="1"/>
      <w:numFmt w:val="bullet"/>
      <w:lvlText w:val="o"/>
      <w:lvlJc w:val="left"/>
      <w:pPr>
        <w:ind w:left="3600" w:hanging="360"/>
      </w:pPr>
      <w:rPr>
        <w:rFonts w:ascii="Courier New" w:hAnsi="Courier New" w:hint="default"/>
      </w:rPr>
    </w:lvl>
    <w:lvl w:ilvl="5" w:tplc="41DE48BE">
      <w:start w:val="1"/>
      <w:numFmt w:val="bullet"/>
      <w:lvlText w:val=""/>
      <w:lvlJc w:val="left"/>
      <w:pPr>
        <w:ind w:left="4320" w:hanging="360"/>
      </w:pPr>
      <w:rPr>
        <w:rFonts w:ascii="Wingdings" w:hAnsi="Wingdings" w:hint="default"/>
      </w:rPr>
    </w:lvl>
    <w:lvl w:ilvl="6" w:tplc="F43C6712">
      <w:start w:val="1"/>
      <w:numFmt w:val="bullet"/>
      <w:lvlText w:val=""/>
      <w:lvlJc w:val="left"/>
      <w:pPr>
        <w:ind w:left="5040" w:hanging="360"/>
      </w:pPr>
      <w:rPr>
        <w:rFonts w:ascii="Symbol" w:hAnsi="Symbol" w:hint="default"/>
      </w:rPr>
    </w:lvl>
    <w:lvl w:ilvl="7" w:tplc="A6C20BCA">
      <w:start w:val="1"/>
      <w:numFmt w:val="bullet"/>
      <w:lvlText w:val="o"/>
      <w:lvlJc w:val="left"/>
      <w:pPr>
        <w:ind w:left="5760" w:hanging="360"/>
      </w:pPr>
      <w:rPr>
        <w:rFonts w:ascii="Courier New" w:hAnsi="Courier New" w:hint="default"/>
      </w:rPr>
    </w:lvl>
    <w:lvl w:ilvl="8" w:tplc="A96C431A">
      <w:start w:val="1"/>
      <w:numFmt w:val="bullet"/>
      <w:lvlText w:val=""/>
      <w:lvlJc w:val="left"/>
      <w:pPr>
        <w:ind w:left="6480" w:hanging="360"/>
      </w:pPr>
      <w:rPr>
        <w:rFonts w:ascii="Wingdings" w:hAnsi="Wingdings" w:hint="default"/>
      </w:rPr>
    </w:lvl>
  </w:abstractNum>
  <w:num w:numId="1" w16cid:durableId="711535856">
    <w:abstractNumId w:val="9"/>
  </w:num>
  <w:num w:numId="2" w16cid:durableId="2113627347">
    <w:abstractNumId w:val="11"/>
  </w:num>
  <w:num w:numId="3" w16cid:durableId="158926951">
    <w:abstractNumId w:val="4"/>
  </w:num>
  <w:num w:numId="4" w16cid:durableId="1212613629">
    <w:abstractNumId w:val="2"/>
  </w:num>
  <w:num w:numId="5" w16cid:durableId="1318144482">
    <w:abstractNumId w:val="10"/>
  </w:num>
  <w:num w:numId="6" w16cid:durableId="208763167">
    <w:abstractNumId w:val="8"/>
  </w:num>
  <w:num w:numId="7" w16cid:durableId="607276078">
    <w:abstractNumId w:val="5"/>
  </w:num>
  <w:num w:numId="8" w16cid:durableId="545794580">
    <w:abstractNumId w:val="0"/>
  </w:num>
  <w:num w:numId="9" w16cid:durableId="1459951203">
    <w:abstractNumId w:val="6"/>
  </w:num>
  <w:num w:numId="10" w16cid:durableId="1239752901">
    <w:abstractNumId w:val="7"/>
  </w:num>
  <w:num w:numId="11" w16cid:durableId="1557743677">
    <w:abstractNumId w:val="3"/>
  </w:num>
  <w:num w:numId="12" w16cid:durableId="19668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30C"/>
    <w:rsid w:val="000004C2"/>
    <w:rsid w:val="0000061C"/>
    <w:rsid w:val="00002A74"/>
    <w:rsid w:val="000039C9"/>
    <w:rsid w:val="00005810"/>
    <w:rsid w:val="000060BE"/>
    <w:rsid w:val="00007B84"/>
    <w:rsid w:val="0001097D"/>
    <w:rsid w:val="000115B5"/>
    <w:rsid w:val="00012856"/>
    <w:rsid w:val="00014B4F"/>
    <w:rsid w:val="00017727"/>
    <w:rsid w:val="00021021"/>
    <w:rsid w:val="000238EC"/>
    <w:rsid w:val="0002427F"/>
    <w:rsid w:val="00024396"/>
    <w:rsid w:val="00024DB4"/>
    <w:rsid w:val="00026A93"/>
    <w:rsid w:val="0003048B"/>
    <w:rsid w:val="000306FB"/>
    <w:rsid w:val="00031542"/>
    <w:rsid w:val="00034F42"/>
    <w:rsid w:val="000350E3"/>
    <w:rsid w:val="00037022"/>
    <w:rsid w:val="00041429"/>
    <w:rsid w:val="000415E6"/>
    <w:rsid w:val="000436F7"/>
    <w:rsid w:val="000470EB"/>
    <w:rsid w:val="00047511"/>
    <w:rsid w:val="00050DBB"/>
    <w:rsid w:val="00052A25"/>
    <w:rsid w:val="000534A6"/>
    <w:rsid w:val="00053E06"/>
    <w:rsid w:val="00055821"/>
    <w:rsid w:val="00055885"/>
    <w:rsid w:val="00055BA9"/>
    <w:rsid w:val="0005680D"/>
    <w:rsid w:val="000569FE"/>
    <w:rsid w:val="00057CCC"/>
    <w:rsid w:val="00060785"/>
    <w:rsid w:val="00060EC4"/>
    <w:rsid w:val="000615A5"/>
    <w:rsid w:val="0006200A"/>
    <w:rsid w:val="0006480D"/>
    <w:rsid w:val="000701F4"/>
    <w:rsid w:val="00070ED6"/>
    <w:rsid w:val="0007268E"/>
    <w:rsid w:val="0007435D"/>
    <w:rsid w:val="00074462"/>
    <w:rsid w:val="00081509"/>
    <w:rsid w:val="00081F0D"/>
    <w:rsid w:val="00083976"/>
    <w:rsid w:val="00085842"/>
    <w:rsid w:val="00086194"/>
    <w:rsid w:val="00086F56"/>
    <w:rsid w:val="00087524"/>
    <w:rsid w:val="000927D9"/>
    <w:rsid w:val="000955DB"/>
    <w:rsid w:val="00095A26"/>
    <w:rsid w:val="000968BF"/>
    <w:rsid w:val="00097A39"/>
    <w:rsid w:val="000A1F99"/>
    <w:rsid w:val="000A3E63"/>
    <w:rsid w:val="000A552C"/>
    <w:rsid w:val="000A68D3"/>
    <w:rsid w:val="000B0AF3"/>
    <w:rsid w:val="000B683E"/>
    <w:rsid w:val="000B6E1A"/>
    <w:rsid w:val="000C032D"/>
    <w:rsid w:val="000C1607"/>
    <w:rsid w:val="000C2910"/>
    <w:rsid w:val="000C401E"/>
    <w:rsid w:val="000C59B2"/>
    <w:rsid w:val="000C7658"/>
    <w:rsid w:val="000C7A91"/>
    <w:rsid w:val="000D180F"/>
    <w:rsid w:val="000D1AED"/>
    <w:rsid w:val="000D253C"/>
    <w:rsid w:val="000D7C77"/>
    <w:rsid w:val="000E0E85"/>
    <w:rsid w:val="000E4BB4"/>
    <w:rsid w:val="000E4C9B"/>
    <w:rsid w:val="000E5EDF"/>
    <w:rsid w:val="000E7D72"/>
    <w:rsid w:val="000F2116"/>
    <w:rsid w:val="000F246E"/>
    <w:rsid w:val="000F3D68"/>
    <w:rsid w:val="000F4032"/>
    <w:rsid w:val="000F79B8"/>
    <w:rsid w:val="00100479"/>
    <w:rsid w:val="001010E8"/>
    <w:rsid w:val="00102E53"/>
    <w:rsid w:val="00103CCC"/>
    <w:rsid w:val="00104529"/>
    <w:rsid w:val="0010516A"/>
    <w:rsid w:val="00105E5E"/>
    <w:rsid w:val="00110496"/>
    <w:rsid w:val="00113ED4"/>
    <w:rsid w:val="001141DC"/>
    <w:rsid w:val="001149C0"/>
    <w:rsid w:val="00114BFF"/>
    <w:rsid w:val="00114C02"/>
    <w:rsid w:val="00115A33"/>
    <w:rsid w:val="0012072C"/>
    <w:rsid w:val="001214D0"/>
    <w:rsid w:val="00121552"/>
    <w:rsid w:val="00121561"/>
    <w:rsid w:val="00122B13"/>
    <w:rsid w:val="00122C27"/>
    <w:rsid w:val="00122DAC"/>
    <w:rsid w:val="00122E68"/>
    <w:rsid w:val="00124418"/>
    <w:rsid w:val="00125CA7"/>
    <w:rsid w:val="00125F24"/>
    <w:rsid w:val="00126090"/>
    <w:rsid w:val="00126794"/>
    <w:rsid w:val="0012753E"/>
    <w:rsid w:val="001275F5"/>
    <w:rsid w:val="00130C41"/>
    <w:rsid w:val="001313B8"/>
    <w:rsid w:val="001314E4"/>
    <w:rsid w:val="00133219"/>
    <w:rsid w:val="00133375"/>
    <w:rsid w:val="00133C21"/>
    <w:rsid w:val="001344C3"/>
    <w:rsid w:val="00134FFA"/>
    <w:rsid w:val="001358D3"/>
    <w:rsid w:val="001411B9"/>
    <w:rsid w:val="00141987"/>
    <w:rsid w:val="00141EAD"/>
    <w:rsid w:val="001435EA"/>
    <w:rsid w:val="00145E3B"/>
    <w:rsid w:val="0015362F"/>
    <w:rsid w:val="00153E49"/>
    <w:rsid w:val="0015498E"/>
    <w:rsid w:val="00156C9C"/>
    <w:rsid w:val="00157398"/>
    <w:rsid w:val="001611F0"/>
    <w:rsid w:val="00161741"/>
    <w:rsid w:val="0016268C"/>
    <w:rsid w:val="00162FFD"/>
    <w:rsid w:val="001630D6"/>
    <w:rsid w:val="00171098"/>
    <w:rsid w:val="001737AE"/>
    <w:rsid w:val="00173EE7"/>
    <w:rsid w:val="00175DB4"/>
    <w:rsid w:val="0017738D"/>
    <w:rsid w:val="0018184C"/>
    <w:rsid w:val="001862F5"/>
    <w:rsid w:val="001876C6"/>
    <w:rsid w:val="00191465"/>
    <w:rsid w:val="00192638"/>
    <w:rsid w:val="00194D49"/>
    <w:rsid w:val="001950F9"/>
    <w:rsid w:val="00196EFC"/>
    <w:rsid w:val="00197F22"/>
    <w:rsid w:val="001A0DF1"/>
    <w:rsid w:val="001A17B8"/>
    <w:rsid w:val="001A29E7"/>
    <w:rsid w:val="001A2DFF"/>
    <w:rsid w:val="001A3B78"/>
    <w:rsid w:val="001A458F"/>
    <w:rsid w:val="001A63C1"/>
    <w:rsid w:val="001B022F"/>
    <w:rsid w:val="001B0284"/>
    <w:rsid w:val="001B1F57"/>
    <w:rsid w:val="001B49B3"/>
    <w:rsid w:val="001C1EE2"/>
    <w:rsid w:val="001C2539"/>
    <w:rsid w:val="001D0D20"/>
    <w:rsid w:val="001D0E48"/>
    <w:rsid w:val="001D4A14"/>
    <w:rsid w:val="001D7A91"/>
    <w:rsid w:val="001E0BEC"/>
    <w:rsid w:val="001E1172"/>
    <w:rsid w:val="001E286A"/>
    <w:rsid w:val="001E4736"/>
    <w:rsid w:val="001E52F3"/>
    <w:rsid w:val="001E63B1"/>
    <w:rsid w:val="001E7D5F"/>
    <w:rsid w:val="001F0AF5"/>
    <w:rsid w:val="001F2C77"/>
    <w:rsid w:val="001F32D8"/>
    <w:rsid w:val="001F34EA"/>
    <w:rsid w:val="001F351E"/>
    <w:rsid w:val="001F6FEB"/>
    <w:rsid w:val="001F7230"/>
    <w:rsid w:val="00201917"/>
    <w:rsid w:val="00201C35"/>
    <w:rsid w:val="00203255"/>
    <w:rsid w:val="00203349"/>
    <w:rsid w:val="002035FF"/>
    <w:rsid w:val="00203AA3"/>
    <w:rsid w:val="00204B21"/>
    <w:rsid w:val="00204C81"/>
    <w:rsid w:val="0020518F"/>
    <w:rsid w:val="00206CE6"/>
    <w:rsid w:val="00213503"/>
    <w:rsid w:val="002135B1"/>
    <w:rsid w:val="00214C18"/>
    <w:rsid w:val="00214DDC"/>
    <w:rsid w:val="0021703F"/>
    <w:rsid w:val="002178FF"/>
    <w:rsid w:val="00221673"/>
    <w:rsid w:val="0022382E"/>
    <w:rsid w:val="00223ABB"/>
    <w:rsid w:val="00225995"/>
    <w:rsid w:val="00226F41"/>
    <w:rsid w:val="00230537"/>
    <w:rsid w:val="00232843"/>
    <w:rsid w:val="00234519"/>
    <w:rsid w:val="00237801"/>
    <w:rsid w:val="0024031E"/>
    <w:rsid w:val="00242A5A"/>
    <w:rsid w:val="00242E02"/>
    <w:rsid w:val="00244068"/>
    <w:rsid w:val="00244815"/>
    <w:rsid w:val="00245A6A"/>
    <w:rsid w:val="00245DEF"/>
    <w:rsid w:val="0024618B"/>
    <w:rsid w:val="00251220"/>
    <w:rsid w:val="0025231A"/>
    <w:rsid w:val="00256530"/>
    <w:rsid w:val="00257705"/>
    <w:rsid w:val="00260903"/>
    <w:rsid w:val="00262FB4"/>
    <w:rsid w:val="00264C5C"/>
    <w:rsid w:val="002653B6"/>
    <w:rsid w:val="002654ED"/>
    <w:rsid w:val="00265F22"/>
    <w:rsid w:val="00267EDE"/>
    <w:rsid w:val="00273157"/>
    <w:rsid w:val="00274494"/>
    <w:rsid w:val="0027725C"/>
    <w:rsid w:val="002822D8"/>
    <w:rsid w:val="002825ED"/>
    <w:rsid w:val="002829BC"/>
    <w:rsid w:val="002842B3"/>
    <w:rsid w:val="00285979"/>
    <w:rsid w:val="00290E18"/>
    <w:rsid w:val="002922D9"/>
    <w:rsid w:val="002951BB"/>
    <w:rsid w:val="00297BA1"/>
    <w:rsid w:val="002A3D68"/>
    <w:rsid w:val="002A5870"/>
    <w:rsid w:val="002A5B12"/>
    <w:rsid w:val="002A5CA9"/>
    <w:rsid w:val="002A64F8"/>
    <w:rsid w:val="002B2A47"/>
    <w:rsid w:val="002B4357"/>
    <w:rsid w:val="002B46B2"/>
    <w:rsid w:val="002B57B7"/>
    <w:rsid w:val="002B6205"/>
    <w:rsid w:val="002B62BA"/>
    <w:rsid w:val="002B787C"/>
    <w:rsid w:val="002B78D1"/>
    <w:rsid w:val="002C2C8C"/>
    <w:rsid w:val="002C2F33"/>
    <w:rsid w:val="002C36BD"/>
    <w:rsid w:val="002C4627"/>
    <w:rsid w:val="002C4B2B"/>
    <w:rsid w:val="002C4F07"/>
    <w:rsid w:val="002C6AF3"/>
    <w:rsid w:val="002C7073"/>
    <w:rsid w:val="002D09C6"/>
    <w:rsid w:val="002D0C37"/>
    <w:rsid w:val="002D0D0C"/>
    <w:rsid w:val="002D654A"/>
    <w:rsid w:val="002D7673"/>
    <w:rsid w:val="002E0BF2"/>
    <w:rsid w:val="002E1041"/>
    <w:rsid w:val="002E1D29"/>
    <w:rsid w:val="002E1F5A"/>
    <w:rsid w:val="002E2A25"/>
    <w:rsid w:val="002E3DA6"/>
    <w:rsid w:val="002E699F"/>
    <w:rsid w:val="002E7AD4"/>
    <w:rsid w:val="002F220D"/>
    <w:rsid w:val="002F289D"/>
    <w:rsid w:val="002F3117"/>
    <w:rsid w:val="002F377C"/>
    <w:rsid w:val="002F499E"/>
    <w:rsid w:val="002F511C"/>
    <w:rsid w:val="002F623A"/>
    <w:rsid w:val="00302884"/>
    <w:rsid w:val="00305C58"/>
    <w:rsid w:val="003115B3"/>
    <w:rsid w:val="0031337F"/>
    <w:rsid w:val="00313FA3"/>
    <w:rsid w:val="003146C9"/>
    <w:rsid w:val="0031535E"/>
    <w:rsid w:val="00315982"/>
    <w:rsid w:val="00317A95"/>
    <w:rsid w:val="0032111B"/>
    <w:rsid w:val="0032258D"/>
    <w:rsid w:val="00323A77"/>
    <w:rsid w:val="00324B25"/>
    <w:rsid w:val="00330334"/>
    <w:rsid w:val="00330DE7"/>
    <w:rsid w:val="003315E4"/>
    <w:rsid w:val="00332030"/>
    <w:rsid w:val="003338C2"/>
    <w:rsid w:val="00336033"/>
    <w:rsid w:val="00340C0F"/>
    <w:rsid w:val="0034279B"/>
    <w:rsid w:val="003430B8"/>
    <w:rsid w:val="00346654"/>
    <w:rsid w:val="00346F3D"/>
    <w:rsid w:val="003505D1"/>
    <w:rsid w:val="0035154E"/>
    <w:rsid w:val="00356A8E"/>
    <w:rsid w:val="0035774A"/>
    <w:rsid w:val="00362A5D"/>
    <w:rsid w:val="00362B2C"/>
    <w:rsid w:val="00363165"/>
    <w:rsid w:val="00363471"/>
    <w:rsid w:val="00364058"/>
    <w:rsid w:val="00365EEE"/>
    <w:rsid w:val="003667A3"/>
    <w:rsid w:val="00367D9D"/>
    <w:rsid w:val="00374203"/>
    <w:rsid w:val="00374DBE"/>
    <w:rsid w:val="003765F0"/>
    <w:rsid w:val="00377D49"/>
    <w:rsid w:val="00381192"/>
    <w:rsid w:val="0038250D"/>
    <w:rsid w:val="00384626"/>
    <w:rsid w:val="00386846"/>
    <w:rsid w:val="00387C53"/>
    <w:rsid w:val="0039264A"/>
    <w:rsid w:val="00392B7C"/>
    <w:rsid w:val="00397F73"/>
    <w:rsid w:val="003A103F"/>
    <w:rsid w:val="003A170C"/>
    <w:rsid w:val="003A18AB"/>
    <w:rsid w:val="003A4171"/>
    <w:rsid w:val="003A797B"/>
    <w:rsid w:val="003A7B82"/>
    <w:rsid w:val="003B2DC5"/>
    <w:rsid w:val="003B4928"/>
    <w:rsid w:val="003B4B50"/>
    <w:rsid w:val="003B56AF"/>
    <w:rsid w:val="003B6325"/>
    <w:rsid w:val="003B659B"/>
    <w:rsid w:val="003B7557"/>
    <w:rsid w:val="003C2368"/>
    <w:rsid w:val="003D1247"/>
    <w:rsid w:val="003D19AD"/>
    <w:rsid w:val="003D2967"/>
    <w:rsid w:val="003D30D9"/>
    <w:rsid w:val="003D3710"/>
    <w:rsid w:val="003D3B78"/>
    <w:rsid w:val="003D3F9F"/>
    <w:rsid w:val="003D5430"/>
    <w:rsid w:val="003E189D"/>
    <w:rsid w:val="003E2045"/>
    <w:rsid w:val="003E4613"/>
    <w:rsid w:val="003E544C"/>
    <w:rsid w:val="003E6C66"/>
    <w:rsid w:val="003F05D1"/>
    <w:rsid w:val="003F071D"/>
    <w:rsid w:val="003F20AF"/>
    <w:rsid w:val="003F3B44"/>
    <w:rsid w:val="003F3B73"/>
    <w:rsid w:val="003F6687"/>
    <w:rsid w:val="00402463"/>
    <w:rsid w:val="00403871"/>
    <w:rsid w:val="0040576E"/>
    <w:rsid w:val="00407AD3"/>
    <w:rsid w:val="00411B42"/>
    <w:rsid w:val="004120BD"/>
    <w:rsid w:val="004121A4"/>
    <w:rsid w:val="004137FB"/>
    <w:rsid w:val="0041459E"/>
    <w:rsid w:val="00416017"/>
    <w:rsid w:val="00422E54"/>
    <w:rsid w:val="00424A28"/>
    <w:rsid w:val="00427779"/>
    <w:rsid w:val="00430B8E"/>
    <w:rsid w:val="00431668"/>
    <w:rsid w:val="00434138"/>
    <w:rsid w:val="00436588"/>
    <w:rsid w:val="004374F4"/>
    <w:rsid w:val="00440164"/>
    <w:rsid w:val="004404AA"/>
    <w:rsid w:val="00440D69"/>
    <w:rsid w:val="004417C8"/>
    <w:rsid w:val="0045111E"/>
    <w:rsid w:val="00452C22"/>
    <w:rsid w:val="0046390E"/>
    <w:rsid w:val="00463EEC"/>
    <w:rsid w:val="004642EF"/>
    <w:rsid w:val="004744F7"/>
    <w:rsid w:val="00475572"/>
    <w:rsid w:val="00475C42"/>
    <w:rsid w:val="0048088C"/>
    <w:rsid w:val="004835FE"/>
    <w:rsid w:val="00484AB7"/>
    <w:rsid w:val="0048550A"/>
    <w:rsid w:val="004913CB"/>
    <w:rsid w:val="004919D7"/>
    <w:rsid w:val="00494831"/>
    <w:rsid w:val="00495C06"/>
    <w:rsid w:val="004966C5"/>
    <w:rsid w:val="004A0077"/>
    <w:rsid w:val="004A05EC"/>
    <w:rsid w:val="004A07B1"/>
    <w:rsid w:val="004A1AB7"/>
    <w:rsid w:val="004A3114"/>
    <w:rsid w:val="004A439D"/>
    <w:rsid w:val="004A4AF7"/>
    <w:rsid w:val="004A4DEE"/>
    <w:rsid w:val="004A50EB"/>
    <w:rsid w:val="004A51AD"/>
    <w:rsid w:val="004A5C2E"/>
    <w:rsid w:val="004A6531"/>
    <w:rsid w:val="004A6D19"/>
    <w:rsid w:val="004B246A"/>
    <w:rsid w:val="004B5DD6"/>
    <w:rsid w:val="004B6C2D"/>
    <w:rsid w:val="004C0AE3"/>
    <w:rsid w:val="004C54AA"/>
    <w:rsid w:val="004D143D"/>
    <w:rsid w:val="004D27E4"/>
    <w:rsid w:val="004D399E"/>
    <w:rsid w:val="004D3FC7"/>
    <w:rsid w:val="004D4960"/>
    <w:rsid w:val="004D7390"/>
    <w:rsid w:val="004D78D6"/>
    <w:rsid w:val="004D7C59"/>
    <w:rsid w:val="004E0B36"/>
    <w:rsid w:val="004E12E9"/>
    <w:rsid w:val="004E435F"/>
    <w:rsid w:val="004E730C"/>
    <w:rsid w:val="004E7634"/>
    <w:rsid w:val="004E7A8C"/>
    <w:rsid w:val="004F102A"/>
    <w:rsid w:val="0050172E"/>
    <w:rsid w:val="0050191A"/>
    <w:rsid w:val="0050363D"/>
    <w:rsid w:val="00505140"/>
    <w:rsid w:val="00505195"/>
    <w:rsid w:val="00505630"/>
    <w:rsid w:val="00505AF1"/>
    <w:rsid w:val="00510160"/>
    <w:rsid w:val="005104D9"/>
    <w:rsid w:val="005114B2"/>
    <w:rsid w:val="005141EB"/>
    <w:rsid w:val="00514274"/>
    <w:rsid w:val="005164DD"/>
    <w:rsid w:val="005226D4"/>
    <w:rsid w:val="005244D6"/>
    <w:rsid w:val="005267EA"/>
    <w:rsid w:val="00530895"/>
    <w:rsid w:val="00530B1F"/>
    <w:rsid w:val="00532695"/>
    <w:rsid w:val="00534B32"/>
    <w:rsid w:val="00536A5E"/>
    <w:rsid w:val="00536E08"/>
    <w:rsid w:val="00537D9A"/>
    <w:rsid w:val="00540999"/>
    <w:rsid w:val="00541277"/>
    <w:rsid w:val="005420C7"/>
    <w:rsid w:val="00542F54"/>
    <w:rsid w:val="0054537C"/>
    <w:rsid w:val="00546685"/>
    <w:rsid w:val="00552514"/>
    <w:rsid w:val="005554EC"/>
    <w:rsid w:val="00555F9F"/>
    <w:rsid w:val="00556CC7"/>
    <w:rsid w:val="005571D1"/>
    <w:rsid w:val="00562A3C"/>
    <w:rsid w:val="00562FDB"/>
    <w:rsid w:val="00563E02"/>
    <w:rsid w:val="005678B0"/>
    <w:rsid w:val="00567AA7"/>
    <w:rsid w:val="00571A26"/>
    <w:rsid w:val="0057557F"/>
    <w:rsid w:val="005762B3"/>
    <w:rsid w:val="0057638C"/>
    <w:rsid w:val="0057781C"/>
    <w:rsid w:val="00577E88"/>
    <w:rsid w:val="005803F9"/>
    <w:rsid w:val="00582088"/>
    <w:rsid w:val="00583229"/>
    <w:rsid w:val="005838F6"/>
    <w:rsid w:val="00583BB7"/>
    <w:rsid w:val="00585FAA"/>
    <w:rsid w:val="0059278C"/>
    <w:rsid w:val="00597D02"/>
    <w:rsid w:val="005A0ADF"/>
    <w:rsid w:val="005A11D8"/>
    <w:rsid w:val="005A1D37"/>
    <w:rsid w:val="005A1EC8"/>
    <w:rsid w:val="005A2C76"/>
    <w:rsid w:val="005A2FD8"/>
    <w:rsid w:val="005A6C2D"/>
    <w:rsid w:val="005B0249"/>
    <w:rsid w:val="005B0FAF"/>
    <w:rsid w:val="005B1BF6"/>
    <w:rsid w:val="005B298C"/>
    <w:rsid w:val="005B3E36"/>
    <w:rsid w:val="005B3F18"/>
    <w:rsid w:val="005B577F"/>
    <w:rsid w:val="005B60F8"/>
    <w:rsid w:val="005B69E1"/>
    <w:rsid w:val="005B7F3E"/>
    <w:rsid w:val="005C0D64"/>
    <w:rsid w:val="005C349F"/>
    <w:rsid w:val="005C5136"/>
    <w:rsid w:val="005C60B9"/>
    <w:rsid w:val="005C7C29"/>
    <w:rsid w:val="005D1EA7"/>
    <w:rsid w:val="005D7A7A"/>
    <w:rsid w:val="005E274B"/>
    <w:rsid w:val="005E5DB5"/>
    <w:rsid w:val="005E73E7"/>
    <w:rsid w:val="005E7CBE"/>
    <w:rsid w:val="005F03B2"/>
    <w:rsid w:val="005F44D8"/>
    <w:rsid w:val="005F5F0D"/>
    <w:rsid w:val="005F662D"/>
    <w:rsid w:val="005F70AB"/>
    <w:rsid w:val="00600856"/>
    <w:rsid w:val="0060120B"/>
    <w:rsid w:val="00601727"/>
    <w:rsid w:val="00602F8A"/>
    <w:rsid w:val="006058FC"/>
    <w:rsid w:val="00611056"/>
    <w:rsid w:val="00611133"/>
    <w:rsid w:val="00611605"/>
    <w:rsid w:val="00613249"/>
    <w:rsid w:val="00614D3A"/>
    <w:rsid w:val="00615515"/>
    <w:rsid w:val="00615C43"/>
    <w:rsid w:val="00616505"/>
    <w:rsid w:val="006211BC"/>
    <w:rsid w:val="006214E3"/>
    <w:rsid w:val="006273AE"/>
    <w:rsid w:val="00627F2F"/>
    <w:rsid w:val="00630074"/>
    <w:rsid w:val="0063120B"/>
    <w:rsid w:val="00631AC8"/>
    <w:rsid w:val="00634600"/>
    <w:rsid w:val="00640622"/>
    <w:rsid w:val="00640ECC"/>
    <w:rsid w:val="00641776"/>
    <w:rsid w:val="00642209"/>
    <w:rsid w:val="00643430"/>
    <w:rsid w:val="006461B4"/>
    <w:rsid w:val="0064728E"/>
    <w:rsid w:val="00647E96"/>
    <w:rsid w:val="00660C14"/>
    <w:rsid w:val="00661ABA"/>
    <w:rsid w:val="006627F4"/>
    <w:rsid w:val="0066452A"/>
    <w:rsid w:val="006666D3"/>
    <w:rsid w:val="006676FB"/>
    <w:rsid w:val="00667FDD"/>
    <w:rsid w:val="00672201"/>
    <w:rsid w:val="00673ED7"/>
    <w:rsid w:val="006741E6"/>
    <w:rsid w:val="00675540"/>
    <w:rsid w:val="00675D09"/>
    <w:rsid w:val="00676F78"/>
    <w:rsid w:val="006810CF"/>
    <w:rsid w:val="006812A8"/>
    <w:rsid w:val="00692BFE"/>
    <w:rsid w:val="00694232"/>
    <w:rsid w:val="006959CB"/>
    <w:rsid w:val="00695F79"/>
    <w:rsid w:val="006A321D"/>
    <w:rsid w:val="006A630F"/>
    <w:rsid w:val="006A6D1B"/>
    <w:rsid w:val="006A6EF7"/>
    <w:rsid w:val="006A7658"/>
    <w:rsid w:val="006A7D34"/>
    <w:rsid w:val="006A7F48"/>
    <w:rsid w:val="006B11F9"/>
    <w:rsid w:val="006B46E2"/>
    <w:rsid w:val="006B61BB"/>
    <w:rsid w:val="006C012D"/>
    <w:rsid w:val="006C0DE1"/>
    <w:rsid w:val="006C34DC"/>
    <w:rsid w:val="006C6B93"/>
    <w:rsid w:val="006C6F26"/>
    <w:rsid w:val="006C786B"/>
    <w:rsid w:val="006D16B5"/>
    <w:rsid w:val="006D322D"/>
    <w:rsid w:val="006D7134"/>
    <w:rsid w:val="006E3D77"/>
    <w:rsid w:val="006E6E61"/>
    <w:rsid w:val="006E77D6"/>
    <w:rsid w:val="006F0643"/>
    <w:rsid w:val="006F5519"/>
    <w:rsid w:val="006F5A82"/>
    <w:rsid w:val="006F5E5C"/>
    <w:rsid w:val="006F687E"/>
    <w:rsid w:val="0070019D"/>
    <w:rsid w:val="00704002"/>
    <w:rsid w:val="007052BD"/>
    <w:rsid w:val="0070535B"/>
    <w:rsid w:val="00705B2C"/>
    <w:rsid w:val="00706EA8"/>
    <w:rsid w:val="00710A8B"/>
    <w:rsid w:val="00712293"/>
    <w:rsid w:val="007232F1"/>
    <w:rsid w:val="00727CB0"/>
    <w:rsid w:val="007309DD"/>
    <w:rsid w:val="007310C4"/>
    <w:rsid w:val="007321D6"/>
    <w:rsid w:val="00732554"/>
    <w:rsid w:val="00734773"/>
    <w:rsid w:val="00734A91"/>
    <w:rsid w:val="00735635"/>
    <w:rsid w:val="00736E0E"/>
    <w:rsid w:val="00737575"/>
    <w:rsid w:val="00740FC0"/>
    <w:rsid w:val="00744454"/>
    <w:rsid w:val="00744C06"/>
    <w:rsid w:val="00746158"/>
    <w:rsid w:val="007474D8"/>
    <w:rsid w:val="007524E2"/>
    <w:rsid w:val="00753CA5"/>
    <w:rsid w:val="00753ED7"/>
    <w:rsid w:val="00754E44"/>
    <w:rsid w:val="0075555C"/>
    <w:rsid w:val="0075606C"/>
    <w:rsid w:val="00756266"/>
    <w:rsid w:val="00761DED"/>
    <w:rsid w:val="0076365D"/>
    <w:rsid w:val="00765E05"/>
    <w:rsid w:val="0076625A"/>
    <w:rsid w:val="00772C50"/>
    <w:rsid w:val="00774A30"/>
    <w:rsid w:val="007825E1"/>
    <w:rsid w:val="00783FD3"/>
    <w:rsid w:val="007879E9"/>
    <w:rsid w:val="00790BC8"/>
    <w:rsid w:val="007946FB"/>
    <w:rsid w:val="00794A23"/>
    <w:rsid w:val="007953C7"/>
    <w:rsid w:val="007963B3"/>
    <w:rsid w:val="00796F19"/>
    <w:rsid w:val="007975FE"/>
    <w:rsid w:val="0079794D"/>
    <w:rsid w:val="007A14AC"/>
    <w:rsid w:val="007A492C"/>
    <w:rsid w:val="007A6B0E"/>
    <w:rsid w:val="007B287F"/>
    <w:rsid w:val="007B42D7"/>
    <w:rsid w:val="007B5CE3"/>
    <w:rsid w:val="007B5DA1"/>
    <w:rsid w:val="007B633E"/>
    <w:rsid w:val="007C0474"/>
    <w:rsid w:val="007C15D3"/>
    <w:rsid w:val="007C15F8"/>
    <w:rsid w:val="007C2A98"/>
    <w:rsid w:val="007C467A"/>
    <w:rsid w:val="007C4CA1"/>
    <w:rsid w:val="007C5FAD"/>
    <w:rsid w:val="007C7166"/>
    <w:rsid w:val="007D02B5"/>
    <w:rsid w:val="007D2989"/>
    <w:rsid w:val="007D7A34"/>
    <w:rsid w:val="007E13D7"/>
    <w:rsid w:val="007E238B"/>
    <w:rsid w:val="007E55D4"/>
    <w:rsid w:val="007E5E9F"/>
    <w:rsid w:val="007E679C"/>
    <w:rsid w:val="007E7B0C"/>
    <w:rsid w:val="007F0BA7"/>
    <w:rsid w:val="007F12CB"/>
    <w:rsid w:val="007F2369"/>
    <w:rsid w:val="007F32B5"/>
    <w:rsid w:val="00801594"/>
    <w:rsid w:val="008040CD"/>
    <w:rsid w:val="0080524B"/>
    <w:rsid w:val="0080525D"/>
    <w:rsid w:val="008068B8"/>
    <w:rsid w:val="00812987"/>
    <w:rsid w:val="00812DE0"/>
    <w:rsid w:val="00813DE7"/>
    <w:rsid w:val="00816A2D"/>
    <w:rsid w:val="008174F7"/>
    <w:rsid w:val="00821341"/>
    <w:rsid w:val="00822883"/>
    <w:rsid w:val="00823127"/>
    <w:rsid w:val="008236E4"/>
    <w:rsid w:val="00824788"/>
    <w:rsid w:val="008249E7"/>
    <w:rsid w:val="00830C6B"/>
    <w:rsid w:val="00831FFF"/>
    <w:rsid w:val="00833D02"/>
    <w:rsid w:val="00840806"/>
    <w:rsid w:val="008414B2"/>
    <w:rsid w:val="00841C36"/>
    <w:rsid w:val="0084376C"/>
    <w:rsid w:val="00844B60"/>
    <w:rsid w:val="00847A98"/>
    <w:rsid w:val="00847CE2"/>
    <w:rsid w:val="00850073"/>
    <w:rsid w:val="0085014A"/>
    <w:rsid w:val="00850F68"/>
    <w:rsid w:val="008515D6"/>
    <w:rsid w:val="00851B53"/>
    <w:rsid w:val="008545C1"/>
    <w:rsid w:val="00855054"/>
    <w:rsid w:val="00857161"/>
    <w:rsid w:val="00857A00"/>
    <w:rsid w:val="00862C8F"/>
    <w:rsid w:val="0086573E"/>
    <w:rsid w:val="00866945"/>
    <w:rsid w:val="008678FF"/>
    <w:rsid w:val="00870C68"/>
    <w:rsid w:val="008713DF"/>
    <w:rsid w:val="0087437B"/>
    <w:rsid w:val="00876976"/>
    <w:rsid w:val="00881BC6"/>
    <w:rsid w:val="008826EB"/>
    <w:rsid w:val="00883C53"/>
    <w:rsid w:val="00884F2F"/>
    <w:rsid w:val="00887BC4"/>
    <w:rsid w:val="00887C0B"/>
    <w:rsid w:val="00890D7B"/>
    <w:rsid w:val="00893870"/>
    <w:rsid w:val="00893E8D"/>
    <w:rsid w:val="008A21C0"/>
    <w:rsid w:val="008A25DE"/>
    <w:rsid w:val="008A5320"/>
    <w:rsid w:val="008A575D"/>
    <w:rsid w:val="008A7D67"/>
    <w:rsid w:val="008B0BDE"/>
    <w:rsid w:val="008B1973"/>
    <w:rsid w:val="008C148C"/>
    <w:rsid w:val="008C2606"/>
    <w:rsid w:val="008C444C"/>
    <w:rsid w:val="008C45BA"/>
    <w:rsid w:val="008C45F3"/>
    <w:rsid w:val="008C6063"/>
    <w:rsid w:val="008D1729"/>
    <w:rsid w:val="008D2FBF"/>
    <w:rsid w:val="008D37E1"/>
    <w:rsid w:val="008D76BD"/>
    <w:rsid w:val="008D7D15"/>
    <w:rsid w:val="008E101B"/>
    <w:rsid w:val="008E102B"/>
    <w:rsid w:val="008E1666"/>
    <w:rsid w:val="008E2DD1"/>
    <w:rsid w:val="008E31D1"/>
    <w:rsid w:val="008E5076"/>
    <w:rsid w:val="008E563E"/>
    <w:rsid w:val="008E71BD"/>
    <w:rsid w:val="008F04C9"/>
    <w:rsid w:val="008F06C8"/>
    <w:rsid w:val="008F26EC"/>
    <w:rsid w:val="008F2E8B"/>
    <w:rsid w:val="008F4F4D"/>
    <w:rsid w:val="008F636A"/>
    <w:rsid w:val="008F6B7E"/>
    <w:rsid w:val="008F7FC6"/>
    <w:rsid w:val="00906DCE"/>
    <w:rsid w:val="00911791"/>
    <w:rsid w:val="0091384E"/>
    <w:rsid w:val="00916259"/>
    <w:rsid w:val="00920B36"/>
    <w:rsid w:val="0092228E"/>
    <w:rsid w:val="009226FF"/>
    <w:rsid w:val="00922A5C"/>
    <w:rsid w:val="00923591"/>
    <w:rsid w:val="00931A27"/>
    <w:rsid w:val="009326BF"/>
    <w:rsid w:val="00933E2D"/>
    <w:rsid w:val="0093472F"/>
    <w:rsid w:val="00934CAF"/>
    <w:rsid w:val="00935805"/>
    <w:rsid w:val="009429B5"/>
    <w:rsid w:val="00942A2A"/>
    <w:rsid w:val="0094334E"/>
    <w:rsid w:val="0094687F"/>
    <w:rsid w:val="00953780"/>
    <w:rsid w:val="00954421"/>
    <w:rsid w:val="0095497F"/>
    <w:rsid w:val="0095584C"/>
    <w:rsid w:val="00960745"/>
    <w:rsid w:val="00961404"/>
    <w:rsid w:val="00961F5F"/>
    <w:rsid w:val="00962BDF"/>
    <w:rsid w:val="009633B7"/>
    <w:rsid w:val="009646C5"/>
    <w:rsid w:val="00964C40"/>
    <w:rsid w:val="00965111"/>
    <w:rsid w:val="0096712B"/>
    <w:rsid w:val="00970E58"/>
    <w:rsid w:val="00971D85"/>
    <w:rsid w:val="00972EBD"/>
    <w:rsid w:val="0097347E"/>
    <w:rsid w:val="00974A14"/>
    <w:rsid w:val="00974BF1"/>
    <w:rsid w:val="00975564"/>
    <w:rsid w:val="00975CC7"/>
    <w:rsid w:val="00976F31"/>
    <w:rsid w:val="009803EF"/>
    <w:rsid w:val="00981AEC"/>
    <w:rsid w:val="0098256D"/>
    <w:rsid w:val="0098356F"/>
    <w:rsid w:val="00983E4C"/>
    <w:rsid w:val="009870B5"/>
    <w:rsid w:val="00987E1B"/>
    <w:rsid w:val="00990035"/>
    <w:rsid w:val="00990E71"/>
    <w:rsid w:val="00991B8A"/>
    <w:rsid w:val="00992306"/>
    <w:rsid w:val="0099267E"/>
    <w:rsid w:val="0099327A"/>
    <w:rsid w:val="009938C0"/>
    <w:rsid w:val="00997463"/>
    <w:rsid w:val="009A165D"/>
    <w:rsid w:val="009A3AB2"/>
    <w:rsid w:val="009B283E"/>
    <w:rsid w:val="009B314D"/>
    <w:rsid w:val="009B427F"/>
    <w:rsid w:val="009B59AE"/>
    <w:rsid w:val="009B5E6A"/>
    <w:rsid w:val="009B63AB"/>
    <w:rsid w:val="009B662D"/>
    <w:rsid w:val="009B797A"/>
    <w:rsid w:val="009C0C79"/>
    <w:rsid w:val="009C0E7D"/>
    <w:rsid w:val="009C20A4"/>
    <w:rsid w:val="009C404B"/>
    <w:rsid w:val="009C5225"/>
    <w:rsid w:val="009C5F73"/>
    <w:rsid w:val="009C6D6E"/>
    <w:rsid w:val="009C76B4"/>
    <w:rsid w:val="009D320F"/>
    <w:rsid w:val="009D3EFA"/>
    <w:rsid w:val="009D6343"/>
    <w:rsid w:val="009D7631"/>
    <w:rsid w:val="009E0020"/>
    <w:rsid w:val="009E0273"/>
    <w:rsid w:val="009E0F90"/>
    <w:rsid w:val="009E1C2B"/>
    <w:rsid w:val="009E585E"/>
    <w:rsid w:val="009F22B9"/>
    <w:rsid w:val="009F242C"/>
    <w:rsid w:val="009F2CFD"/>
    <w:rsid w:val="009F3400"/>
    <w:rsid w:val="009F4628"/>
    <w:rsid w:val="009F58CC"/>
    <w:rsid w:val="009F74CE"/>
    <w:rsid w:val="00A00870"/>
    <w:rsid w:val="00A0273C"/>
    <w:rsid w:val="00A036CC"/>
    <w:rsid w:val="00A044F6"/>
    <w:rsid w:val="00A048EB"/>
    <w:rsid w:val="00A0603C"/>
    <w:rsid w:val="00A06AFC"/>
    <w:rsid w:val="00A06D2B"/>
    <w:rsid w:val="00A10E08"/>
    <w:rsid w:val="00A115B1"/>
    <w:rsid w:val="00A12EFC"/>
    <w:rsid w:val="00A14DC4"/>
    <w:rsid w:val="00A15E41"/>
    <w:rsid w:val="00A170D8"/>
    <w:rsid w:val="00A200C4"/>
    <w:rsid w:val="00A22F65"/>
    <w:rsid w:val="00A26001"/>
    <w:rsid w:val="00A27EF0"/>
    <w:rsid w:val="00A303D0"/>
    <w:rsid w:val="00A30559"/>
    <w:rsid w:val="00A30E2B"/>
    <w:rsid w:val="00A30F77"/>
    <w:rsid w:val="00A34703"/>
    <w:rsid w:val="00A35898"/>
    <w:rsid w:val="00A3605C"/>
    <w:rsid w:val="00A36955"/>
    <w:rsid w:val="00A36972"/>
    <w:rsid w:val="00A374BA"/>
    <w:rsid w:val="00A43851"/>
    <w:rsid w:val="00A44489"/>
    <w:rsid w:val="00A44B68"/>
    <w:rsid w:val="00A46F43"/>
    <w:rsid w:val="00A52B5B"/>
    <w:rsid w:val="00A53355"/>
    <w:rsid w:val="00A5453F"/>
    <w:rsid w:val="00A56FC1"/>
    <w:rsid w:val="00A579BC"/>
    <w:rsid w:val="00A615A6"/>
    <w:rsid w:val="00A62E4C"/>
    <w:rsid w:val="00A6555D"/>
    <w:rsid w:val="00A6645C"/>
    <w:rsid w:val="00A6698A"/>
    <w:rsid w:val="00A67475"/>
    <w:rsid w:val="00A70691"/>
    <w:rsid w:val="00A72876"/>
    <w:rsid w:val="00A72C68"/>
    <w:rsid w:val="00A74157"/>
    <w:rsid w:val="00A75D66"/>
    <w:rsid w:val="00A776C5"/>
    <w:rsid w:val="00A77E00"/>
    <w:rsid w:val="00A8055D"/>
    <w:rsid w:val="00A81C49"/>
    <w:rsid w:val="00A86836"/>
    <w:rsid w:val="00A87343"/>
    <w:rsid w:val="00A97F23"/>
    <w:rsid w:val="00AA0E15"/>
    <w:rsid w:val="00AA16B6"/>
    <w:rsid w:val="00AA1C53"/>
    <w:rsid w:val="00AA2293"/>
    <w:rsid w:val="00AA2911"/>
    <w:rsid w:val="00AA5ACE"/>
    <w:rsid w:val="00AB255F"/>
    <w:rsid w:val="00AB2A84"/>
    <w:rsid w:val="00AB41A7"/>
    <w:rsid w:val="00AB5D10"/>
    <w:rsid w:val="00AB7814"/>
    <w:rsid w:val="00AB7D07"/>
    <w:rsid w:val="00AC0191"/>
    <w:rsid w:val="00AC14E0"/>
    <w:rsid w:val="00AC1F2F"/>
    <w:rsid w:val="00AC2351"/>
    <w:rsid w:val="00AC2422"/>
    <w:rsid w:val="00AC3CE8"/>
    <w:rsid w:val="00AC5205"/>
    <w:rsid w:val="00AD3589"/>
    <w:rsid w:val="00AD4E5F"/>
    <w:rsid w:val="00AD64A6"/>
    <w:rsid w:val="00AD739C"/>
    <w:rsid w:val="00AD79DB"/>
    <w:rsid w:val="00AE2EA2"/>
    <w:rsid w:val="00AE4CB6"/>
    <w:rsid w:val="00AE6691"/>
    <w:rsid w:val="00AF2D0F"/>
    <w:rsid w:val="00AF338A"/>
    <w:rsid w:val="00AF4245"/>
    <w:rsid w:val="00AF66C9"/>
    <w:rsid w:val="00B026AF"/>
    <w:rsid w:val="00B041ED"/>
    <w:rsid w:val="00B047AE"/>
    <w:rsid w:val="00B05A9F"/>
    <w:rsid w:val="00B07D38"/>
    <w:rsid w:val="00B22768"/>
    <w:rsid w:val="00B244DE"/>
    <w:rsid w:val="00B245D7"/>
    <w:rsid w:val="00B25AE0"/>
    <w:rsid w:val="00B305C2"/>
    <w:rsid w:val="00B3107A"/>
    <w:rsid w:val="00B32602"/>
    <w:rsid w:val="00B33A79"/>
    <w:rsid w:val="00B33ECD"/>
    <w:rsid w:val="00B344EE"/>
    <w:rsid w:val="00B352DC"/>
    <w:rsid w:val="00B36D37"/>
    <w:rsid w:val="00B40BDA"/>
    <w:rsid w:val="00B40F1D"/>
    <w:rsid w:val="00B42C47"/>
    <w:rsid w:val="00B4410F"/>
    <w:rsid w:val="00B453EC"/>
    <w:rsid w:val="00B45999"/>
    <w:rsid w:val="00B45ABB"/>
    <w:rsid w:val="00B47277"/>
    <w:rsid w:val="00B478D3"/>
    <w:rsid w:val="00B47E49"/>
    <w:rsid w:val="00B505E6"/>
    <w:rsid w:val="00B53D04"/>
    <w:rsid w:val="00B53EFC"/>
    <w:rsid w:val="00B5591D"/>
    <w:rsid w:val="00B60556"/>
    <w:rsid w:val="00B64051"/>
    <w:rsid w:val="00B65BAE"/>
    <w:rsid w:val="00B661DC"/>
    <w:rsid w:val="00B72C60"/>
    <w:rsid w:val="00B74951"/>
    <w:rsid w:val="00B74C3A"/>
    <w:rsid w:val="00B74CC9"/>
    <w:rsid w:val="00B76179"/>
    <w:rsid w:val="00B764AC"/>
    <w:rsid w:val="00B777DF"/>
    <w:rsid w:val="00B77822"/>
    <w:rsid w:val="00B80D32"/>
    <w:rsid w:val="00B83864"/>
    <w:rsid w:val="00B8390B"/>
    <w:rsid w:val="00B8547B"/>
    <w:rsid w:val="00B86B42"/>
    <w:rsid w:val="00B87FC5"/>
    <w:rsid w:val="00B90F9D"/>
    <w:rsid w:val="00B9104E"/>
    <w:rsid w:val="00B9125D"/>
    <w:rsid w:val="00B92952"/>
    <w:rsid w:val="00B931BB"/>
    <w:rsid w:val="00B94A6C"/>
    <w:rsid w:val="00B95470"/>
    <w:rsid w:val="00B96307"/>
    <w:rsid w:val="00B96AEE"/>
    <w:rsid w:val="00B97280"/>
    <w:rsid w:val="00BA2505"/>
    <w:rsid w:val="00BA3A23"/>
    <w:rsid w:val="00BA4D86"/>
    <w:rsid w:val="00BA4E0A"/>
    <w:rsid w:val="00BA5E41"/>
    <w:rsid w:val="00BA6874"/>
    <w:rsid w:val="00BA7B35"/>
    <w:rsid w:val="00BB0F1A"/>
    <w:rsid w:val="00BB12B2"/>
    <w:rsid w:val="00BB20D6"/>
    <w:rsid w:val="00BB34F6"/>
    <w:rsid w:val="00BB5982"/>
    <w:rsid w:val="00BC17E2"/>
    <w:rsid w:val="00BC2035"/>
    <w:rsid w:val="00BC430E"/>
    <w:rsid w:val="00BC5079"/>
    <w:rsid w:val="00BC56D5"/>
    <w:rsid w:val="00BC5B08"/>
    <w:rsid w:val="00BC6201"/>
    <w:rsid w:val="00BD2B35"/>
    <w:rsid w:val="00BD2D71"/>
    <w:rsid w:val="00BD3094"/>
    <w:rsid w:val="00BD33AB"/>
    <w:rsid w:val="00BD6873"/>
    <w:rsid w:val="00BD72C2"/>
    <w:rsid w:val="00BD78B5"/>
    <w:rsid w:val="00BE002D"/>
    <w:rsid w:val="00BE0199"/>
    <w:rsid w:val="00BE1D7E"/>
    <w:rsid w:val="00BF063E"/>
    <w:rsid w:val="00BF6E91"/>
    <w:rsid w:val="00BF70B8"/>
    <w:rsid w:val="00BF72E0"/>
    <w:rsid w:val="00C0175F"/>
    <w:rsid w:val="00C041B7"/>
    <w:rsid w:val="00C04475"/>
    <w:rsid w:val="00C0450D"/>
    <w:rsid w:val="00C0499F"/>
    <w:rsid w:val="00C0533C"/>
    <w:rsid w:val="00C071B6"/>
    <w:rsid w:val="00C076A7"/>
    <w:rsid w:val="00C104D7"/>
    <w:rsid w:val="00C11856"/>
    <w:rsid w:val="00C11A68"/>
    <w:rsid w:val="00C11D6A"/>
    <w:rsid w:val="00C13998"/>
    <w:rsid w:val="00C15D68"/>
    <w:rsid w:val="00C15DE4"/>
    <w:rsid w:val="00C1757C"/>
    <w:rsid w:val="00C21D04"/>
    <w:rsid w:val="00C21FC9"/>
    <w:rsid w:val="00C22946"/>
    <w:rsid w:val="00C25C86"/>
    <w:rsid w:val="00C26D17"/>
    <w:rsid w:val="00C26DD8"/>
    <w:rsid w:val="00C300FE"/>
    <w:rsid w:val="00C329E4"/>
    <w:rsid w:val="00C3435C"/>
    <w:rsid w:val="00C345C8"/>
    <w:rsid w:val="00C373BE"/>
    <w:rsid w:val="00C37A63"/>
    <w:rsid w:val="00C41B35"/>
    <w:rsid w:val="00C4267F"/>
    <w:rsid w:val="00C42749"/>
    <w:rsid w:val="00C44C32"/>
    <w:rsid w:val="00C4629A"/>
    <w:rsid w:val="00C46A60"/>
    <w:rsid w:val="00C47FC1"/>
    <w:rsid w:val="00C54787"/>
    <w:rsid w:val="00C55E67"/>
    <w:rsid w:val="00C563A0"/>
    <w:rsid w:val="00C56B85"/>
    <w:rsid w:val="00C61C1F"/>
    <w:rsid w:val="00C63879"/>
    <w:rsid w:val="00C643F1"/>
    <w:rsid w:val="00C64547"/>
    <w:rsid w:val="00C6772D"/>
    <w:rsid w:val="00C70F6E"/>
    <w:rsid w:val="00C71B69"/>
    <w:rsid w:val="00C71F8A"/>
    <w:rsid w:val="00C74FC8"/>
    <w:rsid w:val="00C7534B"/>
    <w:rsid w:val="00C7542D"/>
    <w:rsid w:val="00C77AED"/>
    <w:rsid w:val="00C81A26"/>
    <w:rsid w:val="00C8226D"/>
    <w:rsid w:val="00C82823"/>
    <w:rsid w:val="00C82ECA"/>
    <w:rsid w:val="00C82F97"/>
    <w:rsid w:val="00C85D2B"/>
    <w:rsid w:val="00C85DDA"/>
    <w:rsid w:val="00C90C3A"/>
    <w:rsid w:val="00C957ED"/>
    <w:rsid w:val="00C95D6E"/>
    <w:rsid w:val="00CA2864"/>
    <w:rsid w:val="00CA4373"/>
    <w:rsid w:val="00CA43D6"/>
    <w:rsid w:val="00CA443E"/>
    <w:rsid w:val="00CA7DFF"/>
    <w:rsid w:val="00CB23FC"/>
    <w:rsid w:val="00CB25F7"/>
    <w:rsid w:val="00CB2A55"/>
    <w:rsid w:val="00CB45C5"/>
    <w:rsid w:val="00CB64D4"/>
    <w:rsid w:val="00CC2D43"/>
    <w:rsid w:val="00CC32AD"/>
    <w:rsid w:val="00CC61C9"/>
    <w:rsid w:val="00CD0901"/>
    <w:rsid w:val="00CD49BE"/>
    <w:rsid w:val="00CD6B85"/>
    <w:rsid w:val="00CE019E"/>
    <w:rsid w:val="00CE14A1"/>
    <w:rsid w:val="00CE16CB"/>
    <w:rsid w:val="00CE2F1B"/>
    <w:rsid w:val="00CE4752"/>
    <w:rsid w:val="00CE6119"/>
    <w:rsid w:val="00CE654C"/>
    <w:rsid w:val="00CE7B4D"/>
    <w:rsid w:val="00CF16BA"/>
    <w:rsid w:val="00CF49F1"/>
    <w:rsid w:val="00D0147A"/>
    <w:rsid w:val="00D0266D"/>
    <w:rsid w:val="00D03133"/>
    <w:rsid w:val="00D04814"/>
    <w:rsid w:val="00D053AD"/>
    <w:rsid w:val="00D05B38"/>
    <w:rsid w:val="00D1054D"/>
    <w:rsid w:val="00D1313E"/>
    <w:rsid w:val="00D13404"/>
    <w:rsid w:val="00D144E3"/>
    <w:rsid w:val="00D15582"/>
    <w:rsid w:val="00D16193"/>
    <w:rsid w:val="00D1628E"/>
    <w:rsid w:val="00D168D8"/>
    <w:rsid w:val="00D17F0D"/>
    <w:rsid w:val="00D21081"/>
    <w:rsid w:val="00D231AE"/>
    <w:rsid w:val="00D23C75"/>
    <w:rsid w:val="00D26000"/>
    <w:rsid w:val="00D27067"/>
    <w:rsid w:val="00D308CD"/>
    <w:rsid w:val="00D30F4B"/>
    <w:rsid w:val="00D31D57"/>
    <w:rsid w:val="00D32FEE"/>
    <w:rsid w:val="00D3332C"/>
    <w:rsid w:val="00D365BB"/>
    <w:rsid w:val="00D37EB7"/>
    <w:rsid w:val="00D4181F"/>
    <w:rsid w:val="00D424A9"/>
    <w:rsid w:val="00D43195"/>
    <w:rsid w:val="00D44778"/>
    <w:rsid w:val="00D46AC3"/>
    <w:rsid w:val="00D47EC4"/>
    <w:rsid w:val="00D518E8"/>
    <w:rsid w:val="00D53F41"/>
    <w:rsid w:val="00D55038"/>
    <w:rsid w:val="00D55298"/>
    <w:rsid w:val="00D5734E"/>
    <w:rsid w:val="00D614EE"/>
    <w:rsid w:val="00D62481"/>
    <w:rsid w:val="00D624A0"/>
    <w:rsid w:val="00D62B9D"/>
    <w:rsid w:val="00D65D15"/>
    <w:rsid w:val="00D6706D"/>
    <w:rsid w:val="00D672F1"/>
    <w:rsid w:val="00D807EF"/>
    <w:rsid w:val="00D809AC"/>
    <w:rsid w:val="00D8146A"/>
    <w:rsid w:val="00D81C0E"/>
    <w:rsid w:val="00D86778"/>
    <w:rsid w:val="00D91086"/>
    <w:rsid w:val="00D95C2E"/>
    <w:rsid w:val="00D96829"/>
    <w:rsid w:val="00D96C27"/>
    <w:rsid w:val="00D9703A"/>
    <w:rsid w:val="00D978B0"/>
    <w:rsid w:val="00DA05E8"/>
    <w:rsid w:val="00DA0924"/>
    <w:rsid w:val="00DA0F86"/>
    <w:rsid w:val="00DA28A2"/>
    <w:rsid w:val="00DA2E57"/>
    <w:rsid w:val="00DA651A"/>
    <w:rsid w:val="00DB2AF1"/>
    <w:rsid w:val="00DB3577"/>
    <w:rsid w:val="00DB41ED"/>
    <w:rsid w:val="00DB4CE6"/>
    <w:rsid w:val="00DB4EC9"/>
    <w:rsid w:val="00DB73D8"/>
    <w:rsid w:val="00DB7CFD"/>
    <w:rsid w:val="00DC356F"/>
    <w:rsid w:val="00DC4BE1"/>
    <w:rsid w:val="00DC5105"/>
    <w:rsid w:val="00DC53B2"/>
    <w:rsid w:val="00DC5E87"/>
    <w:rsid w:val="00DC6B75"/>
    <w:rsid w:val="00DC7161"/>
    <w:rsid w:val="00DC7D0C"/>
    <w:rsid w:val="00DD01D9"/>
    <w:rsid w:val="00DD01F2"/>
    <w:rsid w:val="00DD0796"/>
    <w:rsid w:val="00DD2501"/>
    <w:rsid w:val="00DD2D85"/>
    <w:rsid w:val="00DD5C02"/>
    <w:rsid w:val="00DD5D00"/>
    <w:rsid w:val="00DD6213"/>
    <w:rsid w:val="00DE4FFA"/>
    <w:rsid w:val="00DE50A5"/>
    <w:rsid w:val="00DE7F8C"/>
    <w:rsid w:val="00DF16DC"/>
    <w:rsid w:val="00DF1DD6"/>
    <w:rsid w:val="00DF50EB"/>
    <w:rsid w:val="00E02354"/>
    <w:rsid w:val="00E03057"/>
    <w:rsid w:val="00E03699"/>
    <w:rsid w:val="00E1179C"/>
    <w:rsid w:val="00E11CAD"/>
    <w:rsid w:val="00E12BC9"/>
    <w:rsid w:val="00E162F2"/>
    <w:rsid w:val="00E206E2"/>
    <w:rsid w:val="00E20C5F"/>
    <w:rsid w:val="00E2321E"/>
    <w:rsid w:val="00E233DA"/>
    <w:rsid w:val="00E27F33"/>
    <w:rsid w:val="00E3053E"/>
    <w:rsid w:val="00E312D8"/>
    <w:rsid w:val="00E31682"/>
    <w:rsid w:val="00E32391"/>
    <w:rsid w:val="00E337D9"/>
    <w:rsid w:val="00E400DE"/>
    <w:rsid w:val="00E40B7B"/>
    <w:rsid w:val="00E429AE"/>
    <w:rsid w:val="00E42B9B"/>
    <w:rsid w:val="00E44EED"/>
    <w:rsid w:val="00E4542A"/>
    <w:rsid w:val="00E50E70"/>
    <w:rsid w:val="00E54C37"/>
    <w:rsid w:val="00E54ED4"/>
    <w:rsid w:val="00E560BA"/>
    <w:rsid w:val="00E562C0"/>
    <w:rsid w:val="00E5797D"/>
    <w:rsid w:val="00E60568"/>
    <w:rsid w:val="00E60930"/>
    <w:rsid w:val="00E60BA4"/>
    <w:rsid w:val="00E61DD1"/>
    <w:rsid w:val="00E6263E"/>
    <w:rsid w:val="00E6266F"/>
    <w:rsid w:val="00E65608"/>
    <w:rsid w:val="00E6604E"/>
    <w:rsid w:val="00E66864"/>
    <w:rsid w:val="00E67E84"/>
    <w:rsid w:val="00E754EA"/>
    <w:rsid w:val="00E759D7"/>
    <w:rsid w:val="00E7768C"/>
    <w:rsid w:val="00E81E16"/>
    <w:rsid w:val="00E8206B"/>
    <w:rsid w:val="00E848A1"/>
    <w:rsid w:val="00E84F26"/>
    <w:rsid w:val="00E85F06"/>
    <w:rsid w:val="00E86A41"/>
    <w:rsid w:val="00E91A7C"/>
    <w:rsid w:val="00E9329A"/>
    <w:rsid w:val="00E93865"/>
    <w:rsid w:val="00E93F3B"/>
    <w:rsid w:val="00E94240"/>
    <w:rsid w:val="00E94734"/>
    <w:rsid w:val="00E94D25"/>
    <w:rsid w:val="00E95318"/>
    <w:rsid w:val="00E95CBD"/>
    <w:rsid w:val="00E975CF"/>
    <w:rsid w:val="00EA0A6F"/>
    <w:rsid w:val="00EA0F9F"/>
    <w:rsid w:val="00EA1225"/>
    <w:rsid w:val="00EA1604"/>
    <w:rsid w:val="00EA219E"/>
    <w:rsid w:val="00EA300B"/>
    <w:rsid w:val="00EA4792"/>
    <w:rsid w:val="00EB08D3"/>
    <w:rsid w:val="00EB31D0"/>
    <w:rsid w:val="00EB3896"/>
    <w:rsid w:val="00EB3BF9"/>
    <w:rsid w:val="00EB3F59"/>
    <w:rsid w:val="00EB6FD3"/>
    <w:rsid w:val="00EB7988"/>
    <w:rsid w:val="00EC0C88"/>
    <w:rsid w:val="00EC0FA0"/>
    <w:rsid w:val="00EC1696"/>
    <w:rsid w:val="00EC24D4"/>
    <w:rsid w:val="00EC4D2B"/>
    <w:rsid w:val="00EC4E7F"/>
    <w:rsid w:val="00EC4FEA"/>
    <w:rsid w:val="00EC5DC2"/>
    <w:rsid w:val="00EC7AE4"/>
    <w:rsid w:val="00ED021F"/>
    <w:rsid w:val="00ED19F8"/>
    <w:rsid w:val="00ED1C5E"/>
    <w:rsid w:val="00ED2D8F"/>
    <w:rsid w:val="00ED30BC"/>
    <w:rsid w:val="00ED4095"/>
    <w:rsid w:val="00ED412A"/>
    <w:rsid w:val="00ED6875"/>
    <w:rsid w:val="00EE5146"/>
    <w:rsid w:val="00EE6B79"/>
    <w:rsid w:val="00EF1645"/>
    <w:rsid w:val="00EF1B63"/>
    <w:rsid w:val="00EF2B74"/>
    <w:rsid w:val="00EF481D"/>
    <w:rsid w:val="00EF498F"/>
    <w:rsid w:val="00EF5B3A"/>
    <w:rsid w:val="00EF6D0B"/>
    <w:rsid w:val="00EF6F4C"/>
    <w:rsid w:val="00F01038"/>
    <w:rsid w:val="00F011D2"/>
    <w:rsid w:val="00F02261"/>
    <w:rsid w:val="00F0585A"/>
    <w:rsid w:val="00F05C68"/>
    <w:rsid w:val="00F0639D"/>
    <w:rsid w:val="00F11370"/>
    <w:rsid w:val="00F1289C"/>
    <w:rsid w:val="00F12921"/>
    <w:rsid w:val="00F13929"/>
    <w:rsid w:val="00F149EB"/>
    <w:rsid w:val="00F14C52"/>
    <w:rsid w:val="00F15CFB"/>
    <w:rsid w:val="00F175FB"/>
    <w:rsid w:val="00F20FA9"/>
    <w:rsid w:val="00F21357"/>
    <w:rsid w:val="00F231DE"/>
    <w:rsid w:val="00F26510"/>
    <w:rsid w:val="00F3017F"/>
    <w:rsid w:val="00F31EB0"/>
    <w:rsid w:val="00F32494"/>
    <w:rsid w:val="00F32B73"/>
    <w:rsid w:val="00F346AB"/>
    <w:rsid w:val="00F34C58"/>
    <w:rsid w:val="00F3515D"/>
    <w:rsid w:val="00F35B96"/>
    <w:rsid w:val="00F360E4"/>
    <w:rsid w:val="00F37034"/>
    <w:rsid w:val="00F4027E"/>
    <w:rsid w:val="00F40BFE"/>
    <w:rsid w:val="00F4162A"/>
    <w:rsid w:val="00F416E6"/>
    <w:rsid w:val="00F443DC"/>
    <w:rsid w:val="00F451AC"/>
    <w:rsid w:val="00F475B7"/>
    <w:rsid w:val="00F47C2F"/>
    <w:rsid w:val="00F53387"/>
    <w:rsid w:val="00F56363"/>
    <w:rsid w:val="00F56947"/>
    <w:rsid w:val="00F57D51"/>
    <w:rsid w:val="00F60314"/>
    <w:rsid w:val="00F64429"/>
    <w:rsid w:val="00F64634"/>
    <w:rsid w:val="00F6781A"/>
    <w:rsid w:val="00F7097F"/>
    <w:rsid w:val="00F71398"/>
    <w:rsid w:val="00F7193A"/>
    <w:rsid w:val="00F71AE1"/>
    <w:rsid w:val="00F71F81"/>
    <w:rsid w:val="00F73A12"/>
    <w:rsid w:val="00F77997"/>
    <w:rsid w:val="00F80121"/>
    <w:rsid w:val="00F83E45"/>
    <w:rsid w:val="00F84407"/>
    <w:rsid w:val="00F85165"/>
    <w:rsid w:val="00F8590D"/>
    <w:rsid w:val="00F870B1"/>
    <w:rsid w:val="00F87A14"/>
    <w:rsid w:val="00F9161E"/>
    <w:rsid w:val="00F91A6E"/>
    <w:rsid w:val="00F95260"/>
    <w:rsid w:val="00F969F9"/>
    <w:rsid w:val="00F97C84"/>
    <w:rsid w:val="00FA3FD5"/>
    <w:rsid w:val="00FA51D1"/>
    <w:rsid w:val="00FA72A4"/>
    <w:rsid w:val="00FA7EA3"/>
    <w:rsid w:val="00FB0755"/>
    <w:rsid w:val="00FB0BD6"/>
    <w:rsid w:val="00FB0D59"/>
    <w:rsid w:val="00FB1101"/>
    <w:rsid w:val="00FB20B8"/>
    <w:rsid w:val="00FB2DF4"/>
    <w:rsid w:val="00FB41D5"/>
    <w:rsid w:val="00FB67C0"/>
    <w:rsid w:val="00FC1C04"/>
    <w:rsid w:val="00FC27BA"/>
    <w:rsid w:val="00FC4731"/>
    <w:rsid w:val="00FC560D"/>
    <w:rsid w:val="00FC5D47"/>
    <w:rsid w:val="00FC6FBC"/>
    <w:rsid w:val="00FD0DFF"/>
    <w:rsid w:val="00FD10D8"/>
    <w:rsid w:val="00FD15DB"/>
    <w:rsid w:val="00FD1EF3"/>
    <w:rsid w:val="00FD281F"/>
    <w:rsid w:val="00FD4DE2"/>
    <w:rsid w:val="00FD737E"/>
    <w:rsid w:val="00FE0B53"/>
    <w:rsid w:val="00FE1ED5"/>
    <w:rsid w:val="00FE2DC4"/>
    <w:rsid w:val="00FE3A23"/>
    <w:rsid w:val="00FE46A4"/>
    <w:rsid w:val="00FE4E2E"/>
    <w:rsid w:val="00FE695C"/>
    <w:rsid w:val="00FF2865"/>
    <w:rsid w:val="00FF2A13"/>
    <w:rsid w:val="00FF374F"/>
    <w:rsid w:val="00FF3F7B"/>
    <w:rsid w:val="00FF4CAF"/>
    <w:rsid w:val="011348B6"/>
    <w:rsid w:val="0184D539"/>
    <w:rsid w:val="01A66D4F"/>
    <w:rsid w:val="020CABF7"/>
    <w:rsid w:val="03112F9A"/>
    <w:rsid w:val="047D6FFC"/>
    <w:rsid w:val="075B82D6"/>
    <w:rsid w:val="0793B27F"/>
    <w:rsid w:val="07C2F686"/>
    <w:rsid w:val="0816B685"/>
    <w:rsid w:val="081F07B7"/>
    <w:rsid w:val="08B3151A"/>
    <w:rsid w:val="090EFE3A"/>
    <w:rsid w:val="09108AE2"/>
    <w:rsid w:val="09565E94"/>
    <w:rsid w:val="0980711E"/>
    <w:rsid w:val="09E6B888"/>
    <w:rsid w:val="09E920A4"/>
    <w:rsid w:val="0B45B5D1"/>
    <w:rsid w:val="0C81F06C"/>
    <w:rsid w:val="0CB62E27"/>
    <w:rsid w:val="0D0096D2"/>
    <w:rsid w:val="0DC2193A"/>
    <w:rsid w:val="0DD32FF6"/>
    <w:rsid w:val="0DDCE2E9"/>
    <w:rsid w:val="0DE2FD23"/>
    <w:rsid w:val="0E638160"/>
    <w:rsid w:val="0F0793BA"/>
    <w:rsid w:val="0F6F0057"/>
    <w:rsid w:val="0F7028BC"/>
    <w:rsid w:val="0FEDCEE9"/>
    <w:rsid w:val="10471D0F"/>
    <w:rsid w:val="1085434C"/>
    <w:rsid w:val="11F0A740"/>
    <w:rsid w:val="13BC4673"/>
    <w:rsid w:val="1461DE5F"/>
    <w:rsid w:val="15E7F4CE"/>
    <w:rsid w:val="15EAB99F"/>
    <w:rsid w:val="1612C97F"/>
    <w:rsid w:val="165CB65E"/>
    <w:rsid w:val="16C41863"/>
    <w:rsid w:val="17106FF8"/>
    <w:rsid w:val="1755E348"/>
    <w:rsid w:val="184342EF"/>
    <w:rsid w:val="1846C067"/>
    <w:rsid w:val="1994B12F"/>
    <w:rsid w:val="1A09A590"/>
    <w:rsid w:val="1ABEB991"/>
    <w:rsid w:val="1AE61126"/>
    <w:rsid w:val="1B978986"/>
    <w:rsid w:val="1C001305"/>
    <w:rsid w:val="1C84D5E4"/>
    <w:rsid w:val="1D751DA3"/>
    <w:rsid w:val="1E59B0E0"/>
    <w:rsid w:val="20A14C48"/>
    <w:rsid w:val="22380C9C"/>
    <w:rsid w:val="22493CDB"/>
    <w:rsid w:val="229ADBC2"/>
    <w:rsid w:val="22E813A7"/>
    <w:rsid w:val="24162E0B"/>
    <w:rsid w:val="2539AA6E"/>
    <w:rsid w:val="270B93A8"/>
    <w:rsid w:val="2788AE22"/>
    <w:rsid w:val="279414A9"/>
    <w:rsid w:val="27B2ABB4"/>
    <w:rsid w:val="27DEC3CA"/>
    <w:rsid w:val="2846BCE6"/>
    <w:rsid w:val="28B87E5F"/>
    <w:rsid w:val="296A79A8"/>
    <w:rsid w:val="29C62A1D"/>
    <w:rsid w:val="2A355A4F"/>
    <w:rsid w:val="2A544EC0"/>
    <w:rsid w:val="2AC04EE4"/>
    <w:rsid w:val="2AE0EE50"/>
    <w:rsid w:val="2B38F633"/>
    <w:rsid w:val="2B6B6F3E"/>
    <w:rsid w:val="2B939467"/>
    <w:rsid w:val="2BD12AB0"/>
    <w:rsid w:val="2C5C1F45"/>
    <w:rsid w:val="2CA2E734"/>
    <w:rsid w:val="2CDF161E"/>
    <w:rsid w:val="2D040F67"/>
    <w:rsid w:val="2D2F64C8"/>
    <w:rsid w:val="2D2F8FE7"/>
    <w:rsid w:val="2D3617CB"/>
    <w:rsid w:val="2D379DB1"/>
    <w:rsid w:val="2DC5C70E"/>
    <w:rsid w:val="2E83E975"/>
    <w:rsid w:val="2E984A61"/>
    <w:rsid w:val="2F57D169"/>
    <w:rsid w:val="2F58E0B2"/>
    <w:rsid w:val="2FBF367A"/>
    <w:rsid w:val="2FDA87F6"/>
    <w:rsid w:val="3109FC22"/>
    <w:rsid w:val="3151A16F"/>
    <w:rsid w:val="3174E166"/>
    <w:rsid w:val="31996981"/>
    <w:rsid w:val="31BA318A"/>
    <w:rsid w:val="3244D782"/>
    <w:rsid w:val="324DCB1B"/>
    <w:rsid w:val="325A4139"/>
    <w:rsid w:val="33017331"/>
    <w:rsid w:val="33A7845E"/>
    <w:rsid w:val="33F1EE4D"/>
    <w:rsid w:val="33F6119A"/>
    <w:rsid w:val="342C5D72"/>
    <w:rsid w:val="343BEA58"/>
    <w:rsid w:val="34ADF919"/>
    <w:rsid w:val="3554E610"/>
    <w:rsid w:val="359395B9"/>
    <w:rsid w:val="35A718E1"/>
    <w:rsid w:val="3733CDE7"/>
    <w:rsid w:val="3742E942"/>
    <w:rsid w:val="3808AB05"/>
    <w:rsid w:val="38837C9D"/>
    <w:rsid w:val="38B5528E"/>
    <w:rsid w:val="39583C82"/>
    <w:rsid w:val="3AB1429D"/>
    <w:rsid w:val="3C2B1E2C"/>
    <w:rsid w:val="3C3F5140"/>
    <w:rsid w:val="3C632135"/>
    <w:rsid w:val="3CEABC3B"/>
    <w:rsid w:val="3D01F84A"/>
    <w:rsid w:val="3D4E66A4"/>
    <w:rsid w:val="3D837A4B"/>
    <w:rsid w:val="3DECA479"/>
    <w:rsid w:val="3E5EC42C"/>
    <w:rsid w:val="3E6676CF"/>
    <w:rsid w:val="3FA8CADA"/>
    <w:rsid w:val="41ADBA64"/>
    <w:rsid w:val="42465FA5"/>
    <w:rsid w:val="42C0159C"/>
    <w:rsid w:val="432A5954"/>
    <w:rsid w:val="432F93D6"/>
    <w:rsid w:val="44E6CFFA"/>
    <w:rsid w:val="471FE88C"/>
    <w:rsid w:val="48B2E0E1"/>
    <w:rsid w:val="491DD448"/>
    <w:rsid w:val="494873EA"/>
    <w:rsid w:val="496BB3E1"/>
    <w:rsid w:val="4997A50B"/>
    <w:rsid w:val="49BA411D"/>
    <w:rsid w:val="4A137AF4"/>
    <w:rsid w:val="4A2B60AD"/>
    <w:rsid w:val="4B65E77F"/>
    <w:rsid w:val="4B74EB6A"/>
    <w:rsid w:val="4B90ECB9"/>
    <w:rsid w:val="4C017E20"/>
    <w:rsid w:val="4D1AA41C"/>
    <w:rsid w:val="4D31F359"/>
    <w:rsid w:val="4D65CC44"/>
    <w:rsid w:val="4F7DBEAE"/>
    <w:rsid w:val="4FE00546"/>
    <w:rsid w:val="4FE8E1D0"/>
    <w:rsid w:val="500C36F7"/>
    <w:rsid w:val="507A2311"/>
    <w:rsid w:val="512CB186"/>
    <w:rsid w:val="516D300A"/>
    <w:rsid w:val="5176C5C6"/>
    <w:rsid w:val="52A04BAB"/>
    <w:rsid w:val="52FD085E"/>
    <w:rsid w:val="5304111A"/>
    <w:rsid w:val="53A134DD"/>
    <w:rsid w:val="5422F3AF"/>
    <w:rsid w:val="5500D8FB"/>
    <w:rsid w:val="5514F1BB"/>
    <w:rsid w:val="553D7368"/>
    <w:rsid w:val="56D0018E"/>
    <w:rsid w:val="56D8D59F"/>
    <w:rsid w:val="572C5963"/>
    <w:rsid w:val="5872C247"/>
    <w:rsid w:val="58AD8420"/>
    <w:rsid w:val="58B47670"/>
    <w:rsid w:val="59B12269"/>
    <w:rsid w:val="59B3193D"/>
    <w:rsid w:val="5A85A444"/>
    <w:rsid w:val="5A89FC0B"/>
    <w:rsid w:val="5A923533"/>
    <w:rsid w:val="5AA8C99F"/>
    <w:rsid w:val="5ADB9970"/>
    <w:rsid w:val="5B079868"/>
    <w:rsid w:val="5B294E90"/>
    <w:rsid w:val="5C2248B7"/>
    <w:rsid w:val="5C29BA04"/>
    <w:rsid w:val="5C46CFDE"/>
    <w:rsid w:val="5CAE3C7B"/>
    <w:rsid w:val="5D31F88E"/>
    <w:rsid w:val="5D91E7F4"/>
    <w:rsid w:val="5D94E0BE"/>
    <w:rsid w:val="5E0B5CB4"/>
    <w:rsid w:val="5EC1D0E2"/>
    <w:rsid w:val="5EE203CB"/>
    <w:rsid w:val="5F6E6F1F"/>
    <w:rsid w:val="5F7E70A0"/>
    <w:rsid w:val="5FF7FB3E"/>
    <w:rsid w:val="603CDD41"/>
    <w:rsid w:val="6065BB4E"/>
    <w:rsid w:val="6087A56B"/>
    <w:rsid w:val="60C2D5B3"/>
    <w:rsid w:val="60C93A63"/>
    <w:rsid w:val="61377E9C"/>
    <w:rsid w:val="61793433"/>
    <w:rsid w:val="625AB92A"/>
    <w:rsid w:val="636B0484"/>
    <w:rsid w:val="63A99945"/>
    <w:rsid w:val="63BF462D"/>
    <w:rsid w:val="646D18DA"/>
    <w:rsid w:val="64C30153"/>
    <w:rsid w:val="653EE0A9"/>
    <w:rsid w:val="653FA6C5"/>
    <w:rsid w:val="662B9E0A"/>
    <w:rsid w:val="665ED1B4"/>
    <w:rsid w:val="66F6E6EF"/>
    <w:rsid w:val="6730AE6C"/>
    <w:rsid w:val="675A4ACF"/>
    <w:rsid w:val="68355A2C"/>
    <w:rsid w:val="6862FD7A"/>
    <w:rsid w:val="69360878"/>
    <w:rsid w:val="697CA904"/>
    <w:rsid w:val="69D12A8D"/>
    <w:rsid w:val="69DA2413"/>
    <w:rsid w:val="6A0976D3"/>
    <w:rsid w:val="6A28D5A5"/>
    <w:rsid w:val="6B6CFAEE"/>
    <w:rsid w:val="6C0E666C"/>
    <w:rsid w:val="6C1F25ED"/>
    <w:rsid w:val="6C3E7A20"/>
    <w:rsid w:val="6CC90272"/>
    <w:rsid w:val="6D75C792"/>
    <w:rsid w:val="6EE6ECBE"/>
    <w:rsid w:val="6F1197F3"/>
    <w:rsid w:val="6F2E6D43"/>
    <w:rsid w:val="701E9213"/>
    <w:rsid w:val="70305F2F"/>
    <w:rsid w:val="70BF07D2"/>
    <w:rsid w:val="70E52DED"/>
    <w:rsid w:val="70E79A06"/>
    <w:rsid w:val="7149546D"/>
    <w:rsid w:val="71DC3C72"/>
    <w:rsid w:val="724938B5"/>
    <w:rsid w:val="730A62ED"/>
    <w:rsid w:val="731D0A1D"/>
    <w:rsid w:val="74A5D93F"/>
    <w:rsid w:val="755B4621"/>
    <w:rsid w:val="75BD3638"/>
    <w:rsid w:val="75CB81F5"/>
    <w:rsid w:val="75D1F268"/>
    <w:rsid w:val="75D7BC38"/>
    <w:rsid w:val="75F7BA83"/>
    <w:rsid w:val="76839043"/>
    <w:rsid w:val="76A5FAA2"/>
    <w:rsid w:val="76A8DABD"/>
    <w:rsid w:val="77218BDB"/>
    <w:rsid w:val="79FB4BB5"/>
    <w:rsid w:val="7A24F480"/>
    <w:rsid w:val="7AAC3735"/>
    <w:rsid w:val="7AD8FC1D"/>
    <w:rsid w:val="7B372BCA"/>
    <w:rsid w:val="7B919800"/>
    <w:rsid w:val="7BBA2D40"/>
    <w:rsid w:val="7BC1D8D0"/>
    <w:rsid w:val="7C3E6D47"/>
    <w:rsid w:val="7E87F4E9"/>
    <w:rsid w:val="7EFEB94F"/>
    <w:rsid w:val="7F27B02A"/>
    <w:rsid w:val="7F7D9763"/>
    <w:rsid w:val="7F955A10"/>
    <w:rsid w:val="7FC7D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C49E7"/>
  <w15:docId w15:val="{063B67B8-4FB4-4D1A-9468-6CB67F32C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3239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843"/>
  </w:style>
  <w:style w:type="paragraph" w:styleId="Footer">
    <w:name w:val="footer"/>
    <w:basedOn w:val="Normal"/>
    <w:link w:val="FooterChar"/>
    <w:uiPriority w:val="99"/>
    <w:unhideWhenUsed/>
    <w:rsid w:val="0023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843"/>
  </w:style>
  <w:style w:type="character" w:styleId="Hyperlink">
    <w:name w:val="Hyperlink"/>
    <w:basedOn w:val="DefaultParagraphFont"/>
    <w:uiPriority w:val="99"/>
    <w:unhideWhenUsed/>
    <w:rsid w:val="009C0E7D"/>
    <w:rPr>
      <w:color w:val="0000FF"/>
      <w:u w:val="single"/>
    </w:rPr>
  </w:style>
  <w:style w:type="paragraph" w:styleId="ListParagraph">
    <w:name w:val="List Paragraph"/>
    <w:basedOn w:val="Normal"/>
    <w:uiPriority w:val="34"/>
    <w:qFormat/>
    <w:rsid w:val="009C0E7D"/>
    <w:pPr>
      <w:ind w:left="720"/>
      <w:contextualSpacing/>
    </w:pPr>
  </w:style>
  <w:style w:type="character" w:styleId="FollowedHyperlink">
    <w:name w:val="FollowedHyperlink"/>
    <w:basedOn w:val="DefaultParagraphFont"/>
    <w:uiPriority w:val="99"/>
    <w:semiHidden/>
    <w:unhideWhenUsed/>
    <w:rsid w:val="009C0E7D"/>
    <w:rPr>
      <w:color w:val="800080" w:themeColor="followedHyperlink"/>
      <w:u w:val="single"/>
    </w:rPr>
  </w:style>
  <w:style w:type="character" w:customStyle="1" w:styleId="UnresolvedMention1">
    <w:name w:val="Unresolved Mention1"/>
    <w:basedOn w:val="DefaultParagraphFont"/>
    <w:uiPriority w:val="99"/>
    <w:semiHidden/>
    <w:unhideWhenUsed/>
    <w:rsid w:val="00F31EB0"/>
    <w:rPr>
      <w:color w:val="605E5C"/>
      <w:shd w:val="clear" w:color="auto" w:fill="E1DFDD"/>
    </w:rPr>
  </w:style>
  <w:style w:type="paragraph" w:styleId="Revision">
    <w:name w:val="Revision"/>
    <w:hidden/>
    <w:uiPriority w:val="99"/>
    <w:semiHidden/>
    <w:rsid w:val="002E0BF2"/>
    <w:pPr>
      <w:spacing w:after="0" w:line="240" w:lineRule="auto"/>
    </w:pPr>
  </w:style>
  <w:style w:type="paragraph" w:styleId="NormalWeb">
    <w:name w:val="Normal (Web)"/>
    <w:basedOn w:val="Normal"/>
    <w:uiPriority w:val="99"/>
    <w:unhideWhenUsed/>
    <w:rsid w:val="00E323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E32391"/>
    <w:rPr>
      <w:rFonts w:ascii="Times New Roman" w:eastAsia="Times New Roman" w:hAnsi="Times New Roman" w:cs="Times New Roman"/>
      <w:b/>
      <w:bCs/>
      <w:sz w:val="27"/>
      <w:szCs w:val="27"/>
      <w:lang w:eastAsia="en-GB"/>
    </w:rPr>
  </w:style>
  <w:style w:type="character" w:styleId="UnresolvedMention">
    <w:name w:val="Unresolved Mention"/>
    <w:basedOn w:val="DefaultParagraphFont"/>
    <w:uiPriority w:val="99"/>
    <w:semiHidden/>
    <w:unhideWhenUsed/>
    <w:rsid w:val="00E27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29217">
      <w:bodyDiv w:val="1"/>
      <w:marLeft w:val="0"/>
      <w:marRight w:val="0"/>
      <w:marTop w:val="0"/>
      <w:marBottom w:val="0"/>
      <w:divBdr>
        <w:top w:val="none" w:sz="0" w:space="0" w:color="auto"/>
        <w:left w:val="none" w:sz="0" w:space="0" w:color="auto"/>
        <w:bottom w:val="none" w:sz="0" w:space="0" w:color="auto"/>
        <w:right w:val="none" w:sz="0" w:space="0" w:color="auto"/>
      </w:divBdr>
    </w:div>
    <w:div w:id="532112896">
      <w:bodyDiv w:val="1"/>
      <w:marLeft w:val="0"/>
      <w:marRight w:val="0"/>
      <w:marTop w:val="0"/>
      <w:marBottom w:val="0"/>
      <w:divBdr>
        <w:top w:val="none" w:sz="0" w:space="0" w:color="auto"/>
        <w:left w:val="none" w:sz="0" w:space="0" w:color="auto"/>
        <w:bottom w:val="none" w:sz="0" w:space="0" w:color="auto"/>
        <w:right w:val="none" w:sz="0" w:space="0" w:color="auto"/>
      </w:divBdr>
    </w:div>
    <w:div w:id="178888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1.safelinks.protection.outlook.com/?url=https%3A%2F%2Fwww.gloucestershire.gov.uk%2Fgscp%2Fpartnership-assurance-declarations%2F&amp;data=05%7C02%7CEarlyYearsQuality%40gloucestershire.gov.uk%7Cb1c320279b16459746aa08de2379926c%7C5faec75464e340149bcce72fc73ba312%7C0%7C0%7C638987202294820392%7CUnknown%7CTWFpbGZsb3d8eyJFbXB0eU1hcGkiOnRydWUsIlYiOiIwLjAuMDAwMCIsIlAiOiJXaW4zMiIsIkFOIjoiTWFpbCIsIldUIjoyfQ%3D%3D%7C0%7C%7C%7C&amp;sdata=PaSPcuVVDLc5dHXikX2GmDXkLpAj4kj86AEdh%2FMu8KM%3D&amp;reserved=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1.safelinks.protection.outlook.com/?url=https%3A%2F%2Ftrixcms.trixonline.co.uk%2Fapi%2Fassets%2Fgloucestershirescp%2F0e6c2fe5-4c0c-49d2-887a-339f4dd5fae1%2Fgscp-eyfs-s3-safeguarding-declaration-process-2025-framework-compliant-final.pdf&amp;data=05%7C02%7CEarlyYearsQuality%40gloucestershire.gov.uk%7Cb1c320279b16459746aa08de2379926c%7C5faec75464e340149bcce72fc73ba312%7C0%7C0%7C638987202294538455%7CUnknown%7CTWFpbGZsb3d8eyJFbXB0eU1hcGkiOnRydWUsIlYiOiIwLjAuMDAwMCIsIlAiOiJXaW4zMiIsIkFOIjoiTWFpbCIsIldUIjoyfQ%3D%3D%7C0%7C%7C%7C&amp;sdata=iC%2FH1EA2Ek8tISCXVOJmaUH2zsxID5Iwu8r512DMLzc%3D&amp;reserved=0" TargetMode="External"/><Relationship Id="rId17" Type="http://schemas.openxmlformats.org/officeDocument/2006/relationships/hyperlink" Target="mailto:EarlyYearsQuality@gloucestershire.gov.uk" TargetMode="External"/><Relationship Id="rId2" Type="http://schemas.openxmlformats.org/officeDocument/2006/relationships/customXml" Target="../customXml/item2.xml"/><Relationship Id="rId16" Type="http://schemas.openxmlformats.org/officeDocument/2006/relationships/hyperlink" Target="https://view.officeapps.live.com/op/view.aspx?src=https%3A%2F%2Fwww.gloucestershire.gov.uk%2Fmedia%2Fkk5gzms5%2Fquality-improvement-plan.docx&amp;wdOrigin=BROWSELI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cpaudit.org.uk/home/" TargetMode="External"/><Relationship Id="rId5" Type="http://schemas.openxmlformats.org/officeDocument/2006/relationships/numbering" Target="numbering.xml"/><Relationship Id="rId15" Type="http://schemas.openxmlformats.org/officeDocument/2006/relationships/hyperlink" Target="https://www.gloucestershire.gov.uk/early-years-service/advice-line-for-provider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loucestershire.gov.uk/early-years-service/early-years-foundation-stage-eyfs/eyfs-resources/"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BAD3719692146AC8E943491001C10" ma:contentTypeVersion="6" ma:contentTypeDescription="Create a new document." ma:contentTypeScope="" ma:versionID="09808709304216463e085e995c357aca">
  <xsd:schema xmlns:xsd="http://www.w3.org/2001/XMLSchema" xmlns:xs="http://www.w3.org/2001/XMLSchema" xmlns:p="http://schemas.microsoft.com/office/2006/metadata/properties" xmlns:ns2="5725ff43-2dae-4a6d-af66-2470bf859979" xmlns:ns3="1b1510d7-ad43-49b0-969d-ae5184f54a49" targetNamespace="http://schemas.microsoft.com/office/2006/metadata/properties" ma:root="true" ma:fieldsID="bc555b58d4d8133307d125e1dd47625e" ns2:_="" ns3:_="">
    <xsd:import namespace="5725ff43-2dae-4a6d-af66-2470bf859979"/>
    <xsd:import namespace="1b1510d7-ad43-49b0-969d-ae5184f54a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5ff43-2dae-4a6d-af66-2470bf859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10d7-ad43-49b0-969d-ae5184f54a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D1B2-1A1A-4950-B232-EB57D1C3D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5ff43-2dae-4a6d-af66-2470bf859979"/>
    <ds:schemaRef ds:uri="1b1510d7-ad43-49b0-969d-ae5184f54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ACF8F-6DA9-4CEE-AFAC-F8ACCF03FD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21B705-D829-4E61-BC0B-7B5E0286290D}">
  <ds:schemaRefs>
    <ds:schemaRef ds:uri="http://schemas.microsoft.com/sharepoint/v3/contenttype/forms"/>
  </ds:schemaRefs>
</ds:datastoreItem>
</file>

<file path=customXml/itemProps4.xml><?xml version="1.0" encoding="utf-8"?>
<ds:datastoreItem xmlns:ds="http://schemas.openxmlformats.org/officeDocument/2006/customXml" ds:itemID="{EA7588F7-91A1-4728-88F2-057799C9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5216</Characters>
  <Application>Microsoft Office Word</Application>
  <DocSecurity>4</DocSecurity>
  <Lines>43</Lines>
  <Paragraphs>12</Paragraphs>
  <ScaleCrop>false</ScaleCrop>
  <Company>Gloucestershire County Council</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Sue</dc:creator>
  <cp:keywords/>
  <cp:lastModifiedBy>LELLO, Barbara</cp:lastModifiedBy>
  <cp:revision>2</cp:revision>
  <cp:lastPrinted>2026-03-10T12:37:00Z</cp:lastPrinted>
  <dcterms:created xsi:type="dcterms:W3CDTF">2026-04-30T08:56:00Z</dcterms:created>
  <dcterms:modified xsi:type="dcterms:W3CDTF">2026-04-30T08:56:00Z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0x010100922BAD3719692146AC8E943491001C10</vt:lpwstr>
  </property>
</Properties>
</file>