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5E60" w14:textId="1DCFBCBC" w:rsidR="004A2A04" w:rsidRPr="004A2A04" w:rsidRDefault="004A2A04">
      <w:pPr>
        <w:rPr>
          <w:b/>
          <w:bCs/>
          <w:u w:val="single"/>
        </w:rPr>
      </w:pPr>
      <w:r w:rsidRPr="004A2A04">
        <w:rPr>
          <w:b/>
          <w:bCs/>
          <w:noProof/>
          <w:u w:val="single"/>
        </w:rPr>
        <w:drawing>
          <wp:anchor distT="0" distB="0" distL="114300" distR="114300" simplePos="0" relativeHeight="251658240" behindDoc="1" locked="0" layoutInCell="1" allowOverlap="1" wp14:anchorId="7E59D1E8" wp14:editId="610B94EA">
            <wp:simplePos x="0" y="0"/>
            <wp:positionH relativeFrom="margin">
              <wp:align>right</wp:align>
            </wp:positionH>
            <wp:positionV relativeFrom="paragraph">
              <wp:posOffset>161925</wp:posOffset>
            </wp:positionV>
            <wp:extent cx="1437640" cy="2962910"/>
            <wp:effectExtent l="38100" t="38100" r="86360" b="104140"/>
            <wp:wrapSquare wrapText="bothSides"/>
            <wp:docPr id="9" name="Picture 8" descr="A screenshot of a phone&#10;&#10;Description automatically generated with low confidence">
              <a:extLst xmlns:a="http://schemas.openxmlformats.org/drawingml/2006/main">
                <a:ext uri="{FF2B5EF4-FFF2-40B4-BE49-F238E27FC236}">
                  <a16:creationId xmlns:a16="http://schemas.microsoft.com/office/drawing/2014/main" id="{8F3F11CD-717C-4AA5-B584-72A30256DA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screenshot of a phone&#10;&#10;Description automatically generated with low confidence">
                      <a:extLst>
                        <a:ext uri="{FF2B5EF4-FFF2-40B4-BE49-F238E27FC236}">
                          <a16:creationId xmlns:a16="http://schemas.microsoft.com/office/drawing/2014/main" id="{8F3F11CD-717C-4AA5-B584-72A30256DAFF}"/>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7640" cy="2962910"/>
                    </a:xfrm>
                    <a:prstGeom prst="roundRect">
                      <a:avLst>
                        <a:gd name="adj" fmla="val 12381"/>
                      </a:avLst>
                    </a:prstGeom>
                    <a:noFill/>
                    <a:ln>
                      <a:noFill/>
                    </a:ln>
                    <a:effectLst>
                      <a:outerShdw blurRad="50800" dist="38100" dir="2700000" algn="tl" rotWithShape="0">
                        <a:prstClr val="black">
                          <a:alpha val="40000"/>
                        </a:prstClr>
                      </a:outerShdw>
                    </a:effectLst>
                  </pic:spPr>
                </pic:pic>
              </a:graphicData>
            </a:graphic>
          </wp:anchor>
        </w:drawing>
      </w:r>
      <w:r w:rsidRPr="004A2A04">
        <w:rPr>
          <w:b/>
          <w:bCs/>
          <w:u w:val="single"/>
        </w:rPr>
        <w:t>What is SAP Concur?</w:t>
      </w:r>
    </w:p>
    <w:p w14:paraId="74783119" w14:textId="24027FBE" w:rsidR="004A2A04" w:rsidRPr="004A2A04" w:rsidRDefault="004A2A04" w:rsidP="004A2A04">
      <w:pPr>
        <w:tabs>
          <w:tab w:val="num" w:pos="720"/>
        </w:tabs>
      </w:pPr>
      <w:r w:rsidRPr="004A2A04">
        <w:rPr>
          <w:noProof/>
        </w:rPr>
        <w:drawing>
          <wp:anchor distT="0" distB="0" distL="114300" distR="114300" simplePos="0" relativeHeight="251659264" behindDoc="1" locked="0" layoutInCell="1" allowOverlap="1" wp14:anchorId="1639C77B" wp14:editId="3770AAA9">
            <wp:simplePos x="0" y="0"/>
            <wp:positionH relativeFrom="margin">
              <wp:align>left</wp:align>
            </wp:positionH>
            <wp:positionV relativeFrom="paragraph">
              <wp:posOffset>47625</wp:posOffset>
            </wp:positionV>
            <wp:extent cx="576967" cy="576967"/>
            <wp:effectExtent l="57150" t="57150" r="109220" b="128270"/>
            <wp:wrapSquare wrapText="bothSides"/>
            <wp:docPr id="3" name="Picture 2" descr="A yellow letter c with a dot&#10;&#10;Description automatically generated with low confidence">
              <a:extLst xmlns:a="http://schemas.openxmlformats.org/drawingml/2006/main">
                <a:ext uri="{FF2B5EF4-FFF2-40B4-BE49-F238E27FC236}">
                  <a16:creationId xmlns:a16="http://schemas.microsoft.com/office/drawing/2014/main" id="{7987048C-10CB-4B5C-A0ED-76553C362A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yellow letter c with a dot&#10;&#10;Description automatically generated with low confidence">
                      <a:extLst>
                        <a:ext uri="{FF2B5EF4-FFF2-40B4-BE49-F238E27FC236}">
                          <a16:creationId xmlns:a16="http://schemas.microsoft.com/office/drawing/2014/main" id="{7987048C-10CB-4B5C-A0ED-76553C362A2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967" cy="576967"/>
                    </a:xfrm>
                    <a:prstGeom prst="roundRect">
                      <a:avLst>
                        <a:gd name="adj" fmla="val 16667"/>
                      </a:avLst>
                    </a:prstGeom>
                    <a:ln>
                      <a:noFill/>
                    </a:ln>
                    <a:effectLst>
                      <a:outerShdw blurRad="50800" dist="38100" dir="2700000" algn="t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4A2A04">
        <w:t xml:space="preserve">SAP Concur is an intuitive cloud-based system </w:t>
      </w:r>
      <w:r w:rsidR="00C96E1A">
        <w:t>that is replacing</w:t>
      </w:r>
      <w:r w:rsidRPr="004A2A04">
        <w:t xml:space="preserve"> E</w:t>
      </w:r>
      <w:r w:rsidR="00C96E1A">
        <w:t xml:space="preserve">mployee </w:t>
      </w:r>
      <w:r w:rsidRPr="004A2A04">
        <w:t>S</w:t>
      </w:r>
      <w:r w:rsidR="00C96E1A">
        <w:t xml:space="preserve">elf </w:t>
      </w:r>
      <w:r w:rsidRPr="004A2A04">
        <w:t>S</w:t>
      </w:r>
      <w:r w:rsidR="00C96E1A">
        <w:t>ervice</w:t>
      </w:r>
      <w:r w:rsidRPr="004A2A04">
        <w:t xml:space="preserve"> in SAP</w:t>
      </w:r>
      <w:r w:rsidR="00C96E1A">
        <w:t>,</w:t>
      </w:r>
      <w:r w:rsidRPr="004A2A04">
        <w:t xml:space="preserve"> or paper claims for claiming Mileage and Travel expenses.</w:t>
      </w:r>
    </w:p>
    <w:p w14:paraId="42008BAF" w14:textId="51E936BD" w:rsidR="004A2A04" w:rsidRPr="004A2A04" w:rsidRDefault="004A2A04" w:rsidP="004A2A04">
      <w:pPr>
        <w:tabs>
          <w:tab w:val="num" w:pos="720"/>
        </w:tabs>
      </w:pPr>
      <w:r w:rsidRPr="004A2A04">
        <w:t xml:space="preserve">It is available to use </w:t>
      </w:r>
      <w:r>
        <w:t xml:space="preserve">as an app on smart devices and </w:t>
      </w:r>
      <w:r w:rsidRPr="004A2A04">
        <w:t>on a</w:t>
      </w:r>
      <w:r w:rsidR="00AD6076">
        <w:t>ny</w:t>
      </w:r>
      <w:r w:rsidRPr="004A2A04">
        <w:t xml:space="preserve"> PC</w:t>
      </w:r>
      <w:r w:rsidR="00AD6076" w:rsidRPr="004A2A04">
        <w:t xml:space="preserve"> </w:t>
      </w:r>
      <w:r w:rsidRPr="004A2A04">
        <w:t xml:space="preserve">through </w:t>
      </w:r>
      <w:r>
        <w:t>its</w:t>
      </w:r>
      <w:r w:rsidRPr="004A2A04">
        <w:t xml:space="preserve"> website.</w:t>
      </w:r>
    </w:p>
    <w:p w14:paraId="351B27F0" w14:textId="2BED5A7B" w:rsidR="004A2A04" w:rsidRDefault="004A2A04" w:rsidP="004A2A04">
      <w:pPr>
        <w:tabs>
          <w:tab w:val="num" w:pos="720"/>
        </w:tabs>
      </w:pPr>
      <w:r w:rsidRPr="004A2A04">
        <w:t>Those of you who claim for business mileage in your personal car will have the option to use ‘Drive’ which helps you automatically keep</w:t>
      </w:r>
      <w:r w:rsidR="009A0D95">
        <w:t xml:space="preserve"> </w:t>
      </w:r>
      <w:r w:rsidRPr="004A2A04">
        <w:t xml:space="preserve">track </w:t>
      </w:r>
      <w:r w:rsidR="009A0D95">
        <w:t xml:space="preserve">of </w:t>
      </w:r>
      <w:r w:rsidRPr="004A2A04">
        <w:t xml:space="preserve">your mileage throughout your working day.  </w:t>
      </w:r>
    </w:p>
    <w:p w14:paraId="3A9991AA" w14:textId="77777777" w:rsidR="004A2A04" w:rsidRDefault="004A2A04" w:rsidP="004A2A04">
      <w:pPr>
        <w:tabs>
          <w:tab w:val="num" w:pos="720"/>
        </w:tabs>
      </w:pPr>
    </w:p>
    <w:p w14:paraId="0DAFCD05" w14:textId="0485BC18" w:rsidR="004A2A04" w:rsidRPr="004A2A04" w:rsidRDefault="004A2A04" w:rsidP="004A2A04">
      <w:pPr>
        <w:tabs>
          <w:tab w:val="num" w:pos="720"/>
        </w:tabs>
        <w:rPr>
          <w:b/>
          <w:bCs/>
          <w:u w:val="single"/>
        </w:rPr>
      </w:pPr>
      <w:r w:rsidRPr="004A2A04">
        <w:rPr>
          <w:b/>
          <w:bCs/>
          <w:u w:val="single"/>
        </w:rPr>
        <w:t>How does SAP Concur benefit Councillors?</w:t>
      </w:r>
    </w:p>
    <w:p w14:paraId="35587B70" w14:textId="2A9889DA" w:rsidR="00E83D4C" w:rsidRDefault="00E83D4C" w:rsidP="00E83D4C">
      <w:r>
        <w:t>You c</w:t>
      </w:r>
      <w:r w:rsidR="00C96E1A" w:rsidRPr="00C96E1A">
        <w:t xml:space="preserve">an use any device </w:t>
      </w:r>
      <w:r>
        <w:t>and can compile and submit your claims remotely at any time of day without the need to visit the office.</w:t>
      </w:r>
    </w:p>
    <w:p w14:paraId="63EF27C8" w14:textId="15E66D49" w:rsidR="00C96E1A" w:rsidRPr="00C96E1A" w:rsidRDefault="00510FAA" w:rsidP="00E83D4C">
      <w:r>
        <w:t>T</w:t>
      </w:r>
      <w:r w:rsidR="00E83D4C">
        <w:t xml:space="preserve">he </w:t>
      </w:r>
      <w:r w:rsidR="00C96E1A" w:rsidRPr="00C96E1A">
        <w:t xml:space="preserve">claims process </w:t>
      </w:r>
      <w:r w:rsidR="00E83D4C">
        <w:t xml:space="preserve">is much </w:t>
      </w:r>
      <w:r w:rsidR="009A0D95">
        <w:t>simpler</w:t>
      </w:r>
      <w:r>
        <w:t xml:space="preserve"> with Concur</w:t>
      </w:r>
      <w:r w:rsidR="009A0D95">
        <w:t>,</w:t>
      </w:r>
      <w:r w:rsidR="00E83D4C">
        <w:t xml:space="preserve"> and you can</w:t>
      </w:r>
      <w:r w:rsidR="00C96E1A" w:rsidRPr="00C96E1A">
        <w:t xml:space="preserve"> build </w:t>
      </w:r>
      <w:r w:rsidR="00070B67">
        <w:t>claims</w:t>
      </w:r>
      <w:r w:rsidR="00C96E1A" w:rsidRPr="00C96E1A">
        <w:t xml:space="preserve"> as you go throughout the month</w:t>
      </w:r>
      <w:r>
        <w:t>.  Experience has shown us that once you are familiar with Concur you should find it much quicker to submit your claims than before.</w:t>
      </w:r>
    </w:p>
    <w:p w14:paraId="68D615EC" w14:textId="21AA90DA" w:rsidR="00C96E1A" w:rsidRPr="00C96E1A" w:rsidRDefault="00E83D4C" w:rsidP="00E83D4C">
      <w:r>
        <w:t>There are p</w:t>
      </w:r>
      <w:r w:rsidR="00C96E1A" w:rsidRPr="00C96E1A">
        <w:t xml:space="preserve">olicy reminders built in </w:t>
      </w:r>
      <w:r>
        <w:t xml:space="preserve">that help </w:t>
      </w:r>
      <w:r w:rsidR="00C96E1A" w:rsidRPr="00C96E1A">
        <w:t>reduce common mistakes</w:t>
      </w:r>
      <w:r>
        <w:t xml:space="preserve"> that might otherwise delay claims being processed.</w:t>
      </w:r>
    </w:p>
    <w:p w14:paraId="7813EFA6" w14:textId="72AC2BB9" w:rsidR="00C96E1A" w:rsidRPr="00C96E1A" w:rsidRDefault="00E83D4C" w:rsidP="00E83D4C">
      <w:r>
        <w:t xml:space="preserve">The </w:t>
      </w:r>
      <w:r w:rsidR="00C96E1A" w:rsidRPr="00C96E1A">
        <w:t>Drive feature can automatically</w:t>
      </w:r>
      <w:r w:rsidR="00070B67">
        <w:t xml:space="preserve"> and accurately</w:t>
      </w:r>
      <w:r w:rsidR="00C96E1A" w:rsidRPr="00C96E1A">
        <w:t xml:space="preserve"> capture journeys</w:t>
      </w:r>
      <w:r>
        <w:t xml:space="preserve"> regardless as to how remote you may travel or the route you may have to take.</w:t>
      </w:r>
    </w:p>
    <w:p w14:paraId="2FDDA93E" w14:textId="5B10AB31" w:rsidR="00C96E1A" w:rsidRPr="00C96E1A" w:rsidRDefault="00E83D4C" w:rsidP="00E83D4C">
      <w:r>
        <w:t>You can easily u</w:t>
      </w:r>
      <w:r w:rsidR="00C96E1A" w:rsidRPr="00C96E1A">
        <w:t>pload picture</w:t>
      </w:r>
      <w:r>
        <w:t>s</w:t>
      </w:r>
      <w:r w:rsidR="00C96E1A" w:rsidRPr="00C96E1A">
        <w:t xml:space="preserve"> of receipt</w:t>
      </w:r>
      <w:r>
        <w:t xml:space="preserve">s which means you don’t need to hold on to the </w:t>
      </w:r>
      <w:r w:rsidR="00C96E1A" w:rsidRPr="00C96E1A">
        <w:t>paper receipts for 6 years</w:t>
      </w:r>
      <w:r>
        <w:t>.</w:t>
      </w:r>
    </w:p>
    <w:p w14:paraId="24B1B103" w14:textId="77777777" w:rsidR="004A2A04" w:rsidRDefault="004A2A04" w:rsidP="004A2A04">
      <w:pPr>
        <w:tabs>
          <w:tab w:val="num" w:pos="720"/>
        </w:tabs>
      </w:pPr>
    </w:p>
    <w:p w14:paraId="7513E16D" w14:textId="7AE5D01E" w:rsidR="004A2A04" w:rsidRPr="004A2A04" w:rsidRDefault="004A2A04" w:rsidP="004A2A04">
      <w:pPr>
        <w:tabs>
          <w:tab w:val="num" w:pos="720"/>
        </w:tabs>
        <w:rPr>
          <w:b/>
          <w:bCs/>
          <w:u w:val="single"/>
        </w:rPr>
      </w:pPr>
      <w:r w:rsidRPr="004A2A04">
        <w:rPr>
          <w:b/>
          <w:bCs/>
          <w:u w:val="single"/>
        </w:rPr>
        <w:t xml:space="preserve">How does SAP Concur benefit </w:t>
      </w:r>
      <w:r>
        <w:rPr>
          <w:b/>
          <w:bCs/>
          <w:u w:val="single"/>
        </w:rPr>
        <w:t>the County Council and Fire Service</w:t>
      </w:r>
      <w:r w:rsidR="00AD6076">
        <w:rPr>
          <w:b/>
          <w:bCs/>
          <w:u w:val="single"/>
        </w:rPr>
        <w:t>?</w:t>
      </w:r>
    </w:p>
    <w:p w14:paraId="0F88EC1E" w14:textId="77777777" w:rsidR="00AD6076" w:rsidRPr="00AD6076" w:rsidRDefault="00AD6076" w:rsidP="00AD6076">
      <w:pPr>
        <w:tabs>
          <w:tab w:val="num" w:pos="720"/>
        </w:tabs>
      </w:pPr>
      <w:r w:rsidRPr="00AD6076">
        <w:t>Automating the entire travel and expense process from both a web and mobile standpoint for GCC is an important step in meeting our corporate objectives and will provide data which will inform future council strategy about business travel and carbon reduction initiatives.</w:t>
      </w:r>
    </w:p>
    <w:p w14:paraId="7FA2786F" w14:textId="61AC4AAA" w:rsidR="00C96E1A" w:rsidRPr="00C96E1A" w:rsidRDefault="00E83D4C" w:rsidP="00AD6076">
      <w:pPr>
        <w:tabs>
          <w:tab w:val="num" w:pos="720"/>
        </w:tabs>
      </w:pPr>
      <w:r>
        <w:t xml:space="preserve">Being a </w:t>
      </w:r>
      <w:r w:rsidR="00C96E1A" w:rsidRPr="00C96E1A">
        <w:t xml:space="preserve">Cloud based solution </w:t>
      </w:r>
      <w:r>
        <w:t xml:space="preserve">it </w:t>
      </w:r>
      <w:r w:rsidR="00C96E1A" w:rsidRPr="00C96E1A">
        <w:t xml:space="preserve">has </w:t>
      </w:r>
      <w:r>
        <w:t xml:space="preserve">a much </w:t>
      </w:r>
      <w:r w:rsidR="00C96E1A" w:rsidRPr="00C96E1A">
        <w:t>lower IT overhead</w:t>
      </w:r>
      <w:r>
        <w:t>.</w:t>
      </w:r>
    </w:p>
    <w:p w14:paraId="745527BA" w14:textId="3CDB962D" w:rsidR="00C96E1A" w:rsidRPr="00C96E1A" w:rsidRDefault="00C96E1A" w:rsidP="00AD6076">
      <w:pPr>
        <w:tabs>
          <w:tab w:val="num" w:pos="720"/>
        </w:tabs>
      </w:pPr>
      <w:r w:rsidRPr="00C96E1A">
        <w:t xml:space="preserve">Less time on admin allows colleagues to focus more on </w:t>
      </w:r>
      <w:r w:rsidR="00B60B65">
        <w:t>the critical services we provide.</w:t>
      </w:r>
    </w:p>
    <w:p w14:paraId="7D6DDFF9" w14:textId="77777777" w:rsidR="00B60B65" w:rsidRDefault="00AD6076" w:rsidP="00B812B1">
      <w:pPr>
        <w:tabs>
          <w:tab w:val="num" w:pos="720"/>
        </w:tabs>
      </w:pPr>
      <w:r w:rsidRPr="00B812B1">
        <w:t>Implementing Concur will also result in significant savings to the council through improved accuracy and security around travel and expense claims, including:</w:t>
      </w:r>
    </w:p>
    <w:p w14:paraId="3352BC6D" w14:textId="52811101" w:rsidR="00B60B65" w:rsidRDefault="00AD6076" w:rsidP="00B812B1">
      <w:pPr>
        <w:pStyle w:val="ListParagraph"/>
        <w:numPr>
          <w:ilvl w:val="0"/>
          <w:numId w:val="5"/>
        </w:numPr>
        <w:tabs>
          <w:tab w:val="num" w:pos="720"/>
        </w:tabs>
      </w:pPr>
      <w:r w:rsidRPr="00B812B1">
        <w:t>VAT reclaims for business mileage</w:t>
      </w:r>
      <w:r w:rsidR="00B60B65">
        <w:t xml:space="preserve"> which is a significant sum towards Council budgets</w:t>
      </w:r>
    </w:p>
    <w:p w14:paraId="7C420645" w14:textId="77777777" w:rsidR="00B60B65" w:rsidRDefault="00AD6076" w:rsidP="00B812B1">
      <w:pPr>
        <w:pStyle w:val="ListParagraph"/>
        <w:numPr>
          <w:ilvl w:val="0"/>
          <w:numId w:val="5"/>
        </w:numPr>
        <w:tabs>
          <w:tab w:val="num" w:pos="720"/>
        </w:tabs>
      </w:pPr>
      <w:r w:rsidRPr="00B812B1">
        <w:t xml:space="preserve">Improved accuracy of mileage reimbursement </w:t>
      </w:r>
    </w:p>
    <w:p w14:paraId="0082C9C2" w14:textId="50F258B5" w:rsidR="00AD6076" w:rsidRPr="00B812B1" w:rsidRDefault="00AD6076" w:rsidP="00B812B1">
      <w:pPr>
        <w:pStyle w:val="ListParagraph"/>
        <w:numPr>
          <w:ilvl w:val="0"/>
          <w:numId w:val="5"/>
        </w:numPr>
        <w:tabs>
          <w:tab w:val="num" w:pos="720"/>
        </w:tabs>
      </w:pPr>
      <w:r w:rsidRPr="00B812B1">
        <w:t xml:space="preserve">Accurate use of </w:t>
      </w:r>
      <w:hyperlink r:id="rId9" w:history="1">
        <w:r w:rsidRPr="00B812B1">
          <w:t>HMRC rules around travel</w:t>
        </w:r>
      </w:hyperlink>
      <w:r w:rsidRPr="00B812B1">
        <w:t xml:space="preserve"> </w:t>
      </w:r>
    </w:p>
    <w:p w14:paraId="4F36F491" w14:textId="77777777" w:rsidR="004A2A04" w:rsidRDefault="004A2A04" w:rsidP="004A2A04">
      <w:pPr>
        <w:tabs>
          <w:tab w:val="num" w:pos="720"/>
        </w:tabs>
      </w:pPr>
    </w:p>
    <w:p w14:paraId="6AF47A79" w14:textId="128E00EC" w:rsidR="004A2A04" w:rsidRPr="00B60B65" w:rsidRDefault="00B60B65" w:rsidP="004A2A04">
      <w:pPr>
        <w:tabs>
          <w:tab w:val="num" w:pos="720"/>
        </w:tabs>
        <w:rPr>
          <w:b/>
          <w:bCs/>
          <w:u w:val="single"/>
        </w:rPr>
      </w:pPr>
      <w:r w:rsidRPr="00B60B65">
        <w:rPr>
          <w:b/>
          <w:bCs/>
          <w:u w:val="single"/>
        </w:rPr>
        <w:t>What happens next?</w:t>
      </w:r>
    </w:p>
    <w:p w14:paraId="1E6B781F" w14:textId="5EAEDD3E" w:rsidR="00510FAA" w:rsidRDefault="00B60B65">
      <w:r>
        <w:lastRenderedPageBreak/>
        <w:t xml:space="preserve">SAP Concur has already been rolled out </w:t>
      </w:r>
      <w:r w:rsidR="009A0D95">
        <w:t xml:space="preserve">across the </w:t>
      </w:r>
      <w:r w:rsidR="001C50BC">
        <w:t>C</w:t>
      </w:r>
      <w:r w:rsidR="009A0D95">
        <w:t xml:space="preserve">ounty </w:t>
      </w:r>
      <w:r w:rsidR="001C50BC">
        <w:t>C</w:t>
      </w:r>
      <w:r w:rsidR="009A0D95">
        <w:t xml:space="preserve">ouncil and Fire service with just a handful of individuals left to adopt Concur for their claims.  </w:t>
      </w:r>
      <w:r w:rsidR="00510FAA">
        <w:t>The systems that support the old claims mechanisms are being phased out towards the start of 2024.</w:t>
      </w:r>
    </w:p>
    <w:p w14:paraId="5DB7AF19" w14:textId="1BEC0D4A" w:rsidR="004A2A04" w:rsidRDefault="009A0D95">
      <w:r>
        <w:t xml:space="preserve">There are two online briefing sessions </w:t>
      </w:r>
      <w:r w:rsidR="00070B67">
        <w:t xml:space="preserve">with Q&amp;A </w:t>
      </w:r>
      <w:r>
        <w:t>available for Councillors to find out more about Concur on the 5</w:t>
      </w:r>
      <w:r w:rsidRPr="009A0D95">
        <w:rPr>
          <w:vertAlign w:val="superscript"/>
        </w:rPr>
        <w:t>th</w:t>
      </w:r>
      <w:r>
        <w:t xml:space="preserve"> July at 10:00 or 16:00.  There will also be the option </w:t>
      </w:r>
      <w:r w:rsidR="00070B67">
        <w:t>t</w:t>
      </w:r>
      <w:r>
        <w:t xml:space="preserve">o stay on for more detailed instruction for those </w:t>
      </w:r>
      <w:r w:rsidR="00070B67">
        <w:t>keen</w:t>
      </w:r>
      <w:r>
        <w:t xml:space="preserve"> to start using Concur straight away</w:t>
      </w:r>
      <w:r w:rsidR="00070B67">
        <w:t xml:space="preserve"> and we would encourage you</w:t>
      </w:r>
      <w:r w:rsidR="001C50BC">
        <w:t xml:space="preserve"> to do so.</w:t>
      </w:r>
    </w:p>
    <w:p w14:paraId="3AB58F12" w14:textId="269871D1" w:rsidR="00070B67" w:rsidRDefault="00070B67">
      <w:r>
        <w:t xml:space="preserve">Further online training sessions will be available </w:t>
      </w:r>
      <w:r w:rsidR="001C50BC">
        <w:t>on these dates:-</w:t>
      </w:r>
      <w:r w:rsidR="00D105DE">
        <w:t xml:space="preserve"> 10</w:t>
      </w:r>
      <w:r w:rsidR="00D105DE" w:rsidRPr="00D105DE">
        <w:rPr>
          <w:vertAlign w:val="superscript"/>
        </w:rPr>
        <w:t>th</w:t>
      </w:r>
      <w:r w:rsidR="00D105DE">
        <w:t>, 17</w:t>
      </w:r>
      <w:r w:rsidR="00D105DE" w:rsidRPr="00D105DE">
        <w:rPr>
          <w:vertAlign w:val="superscript"/>
        </w:rPr>
        <w:t>th</w:t>
      </w:r>
      <w:r w:rsidR="00D105DE">
        <w:t xml:space="preserve"> and 24</w:t>
      </w:r>
      <w:r w:rsidR="00D105DE" w:rsidRPr="00D105DE">
        <w:rPr>
          <w:vertAlign w:val="superscript"/>
        </w:rPr>
        <w:t>th</w:t>
      </w:r>
      <w:r w:rsidR="00D105DE">
        <w:t xml:space="preserve"> July</w:t>
      </w:r>
    </w:p>
    <w:p w14:paraId="5F8D9E8E" w14:textId="6783A455" w:rsidR="001C50BC" w:rsidRDefault="00510FAA">
      <w:r>
        <w:t>W</w:t>
      </w:r>
      <w:r w:rsidR="001C50BC">
        <w:t>e would encourage members to take advantage of the support available and start using Concur as soon as possible to become familiar with submitting claims via Concur regularly before the end of 2023.</w:t>
      </w:r>
    </w:p>
    <w:sectPr w:rsidR="001C50B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426A" w14:textId="77777777" w:rsidR="004A2A04" w:rsidRDefault="004A2A04" w:rsidP="004A2A04">
      <w:pPr>
        <w:spacing w:after="0" w:line="240" w:lineRule="auto"/>
      </w:pPr>
      <w:r>
        <w:separator/>
      </w:r>
    </w:p>
  </w:endnote>
  <w:endnote w:type="continuationSeparator" w:id="0">
    <w:p w14:paraId="39B5E203" w14:textId="77777777" w:rsidR="004A2A04" w:rsidRDefault="004A2A04" w:rsidP="004A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FE01" w14:textId="7FE59106" w:rsidR="004A2A04" w:rsidRDefault="004A2A04">
    <w:pPr>
      <w:pStyle w:val="Footer"/>
    </w:pPr>
    <w:r>
      <w:t>25/05/2023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D27E" w14:textId="77777777" w:rsidR="004A2A04" w:rsidRDefault="004A2A04" w:rsidP="004A2A04">
      <w:pPr>
        <w:spacing w:after="0" w:line="240" w:lineRule="auto"/>
      </w:pPr>
      <w:r>
        <w:separator/>
      </w:r>
    </w:p>
  </w:footnote>
  <w:footnote w:type="continuationSeparator" w:id="0">
    <w:p w14:paraId="1F14B26F" w14:textId="77777777" w:rsidR="004A2A04" w:rsidRDefault="004A2A04" w:rsidP="004A2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138A" w14:textId="3D9F7724" w:rsidR="004A2A04" w:rsidRPr="004A2A04" w:rsidRDefault="004A2A04" w:rsidP="004A2A04">
    <w:pPr>
      <w:jc w:val="center"/>
      <w:rPr>
        <w:b/>
        <w:bCs/>
        <w:sz w:val="28"/>
        <w:szCs w:val="28"/>
      </w:rPr>
    </w:pPr>
    <w:r w:rsidRPr="004A2A04">
      <w:rPr>
        <w:b/>
        <w:bCs/>
        <w:sz w:val="28"/>
        <w:szCs w:val="28"/>
      </w:rPr>
      <w:t>SAP Concur – Briefing Note for Councillors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1DA8"/>
    <w:multiLevelType w:val="hybridMultilevel"/>
    <w:tmpl w:val="FCC22208"/>
    <w:lvl w:ilvl="0" w:tplc="D48EE76A">
      <w:start w:val="1"/>
      <w:numFmt w:val="bullet"/>
      <w:lvlText w:val="•"/>
      <w:lvlJc w:val="left"/>
      <w:pPr>
        <w:tabs>
          <w:tab w:val="num" w:pos="720"/>
        </w:tabs>
        <w:ind w:left="720" w:hanging="360"/>
      </w:pPr>
      <w:rPr>
        <w:rFonts w:ascii="Arial" w:hAnsi="Arial" w:hint="default"/>
      </w:rPr>
    </w:lvl>
    <w:lvl w:ilvl="1" w:tplc="62A81CF2" w:tentative="1">
      <w:start w:val="1"/>
      <w:numFmt w:val="bullet"/>
      <w:lvlText w:val="•"/>
      <w:lvlJc w:val="left"/>
      <w:pPr>
        <w:tabs>
          <w:tab w:val="num" w:pos="1440"/>
        </w:tabs>
        <w:ind w:left="1440" w:hanging="360"/>
      </w:pPr>
      <w:rPr>
        <w:rFonts w:ascii="Arial" w:hAnsi="Arial" w:hint="default"/>
      </w:rPr>
    </w:lvl>
    <w:lvl w:ilvl="2" w:tplc="DAD473D6" w:tentative="1">
      <w:start w:val="1"/>
      <w:numFmt w:val="bullet"/>
      <w:lvlText w:val="•"/>
      <w:lvlJc w:val="left"/>
      <w:pPr>
        <w:tabs>
          <w:tab w:val="num" w:pos="2160"/>
        </w:tabs>
        <w:ind w:left="2160" w:hanging="360"/>
      </w:pPr>
      <w:rPr>
        <w:rFonts w:ascii="Arial" w:hAnsi="Arial" w:hint="default"/>
      </w:rPr>
    </w:lvl>
    <w:lvl w:ilvl="3" w:tplc="4222A852" w:tentative="1">
      <w:start w:val="1"/>
      <w:numFmt w:val="bullet"/>
      <w:lvlText w:val="•"/>
      <w:lvlJc w:val="left"/>
      <w:pPr>
        <w:tabs>
          <w:tab w:val="num" w:pos="2880"/>
        </w:tabs>
        <w:ind w:left="2880" w:hanging="360"/>
      </w:pPr>
      <w:rPr>
        <w:rFonts w:ascii="Arial" w:hAnsi="Arial" w:hint="default"/>
      </w:rPr>
    </w:lvl>
    <w:lvl w:ilvl="4" w:tplc="EB62A948" w:tentative="1">
      <w:start w:val="1"/>
      <w:numFmt w:val="bullet"/>
      <w:lvlText w:val="•"/>
      <w:lvlJc w:val="left"/>
      <w:pPr>
        <w:tabs>
          <w:tab w:val="num" w:pos="3600"/>
        </w:tabs>
        <w:ind w:left="3600" w:hanging="360"/>
      </w:pPr>
      <w:rPr>
        <w:rFonts w:ascii="Arial" w:hAnsi="Arial" w:hint="default"/>
      </w:rPr>
    </w:lvl>
    <w:lvl w:ilvl="5" w:tplc="DC2661CC" w:tentative="1">
      <w:start w:val="1"/>
      <w:numFmt w:val="bullet"/>
      <w:lvlText w:val="•"/>
      <w:lvlJc w:val="left"/>
      <w:pPr>
        <w:tabs>
          <w:tab w:val="num" w:pos="4320"/>
        </w:tabs>
        <w:ind w:left="4320" w:hanging="360"/>
      </w:pPr>
      <w:rPr>
        <w:rFonts w:ascii="Arial" w:hAnsi="Arial" w:hint="default"/>
      </w:rPr>
    </w:lvl>
    <w:lvl w:ilvl="6" w:tplc="3CC4AB14" w:tentative="1">
      <w:start w:val="1"/>
      <w:numFmt w:val="bullet"/>
      <w:lvlText w:val="•"/>
      <w:lvlJc w:val="left"/>
      <w:pPr>
        <w:tabs>
          <w:tab w:val="num" w:pos="5040"/>
        </w:tabs>
        <w:ind w:left="5040" w:hanging="360"/>
      </w:pPr>
      <w:rPr>
        <w:rFonts w:ascii="Arial" w:hAnsi="Arial" w:hint="default"/>
      </w:rPr>
    </w:lvl>
    <w:lvl w:ilvl="7" w:tplc="BFCED79C" w:tentative="1">
      <w:start w:val="1"/>
      <w:numFmt w:val="bullet"/>
      <w:lvlText w:val="•"/>
      <w:lvlJc w:val="left"/>
      <w:pPr>
        <w:tabs>
          <w:tab w:val="num" w:pos="5760"/>
        </w:tabs>
        <w:ind w:left="5760" w:hanging="360"/>
      </w:pPr>
      <w:rPr>
        <w:rFonts w:ascii="Arial" w:hAnsi="Arial" w:hint="default"/>
      </w:rPr>
    </w:lvl>
    <w:lvl w:ilvl="8" w:tplc="17461B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455C47"/>
    <w:multiLevelType w:val="hybridMultilevel"/>
    <w:tmpl w:val="061EE86E"/>
    <w:lvl w:ilvl="0" w:tplc="D8AAA8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42AE2"/>
    <w:multiLevelType w:val="hybridMultilevel"/>
    <w:tmpl w:val="AF364750"/>
    <w:lvl w:ilvl="0" w:tplc="3A02A7B4">
      <w:start w:val="1"/>
      <w:numFmt w:val="bullet"/>
      <w:lvlText w:val="•"/>
      <w:lvlJc w:val="left"/>
      <w:pPr>
        <w:tabs>
          <w:tab w:val="num" w:pos="720"/>
        </w:tabs>
        <w:ind w:left="720" w:hanging="360"/>
      </w:pPr>
      <w:rPr>
        <w:rFonts w:ascii="Arial" w:hAnsi="Arial" w:hint="default"/>
      </w:rPr>
    </w:lvl>
    <w:lvl w:ilvl="1" w:tplc="48E4B8D8" w:tentative="1">
      <w:start w:val="1"/>
      <w:numFmt w:val="bullet"/>
      <w:lvlText w:val="•"/>
      <w:lvlJc w:val="left"/>
      <w:pPr>
        <w:tabs>
          <w:tab w:val="num" w:pos="1440"/>
        </w:tabs>
        <w:ind w:left="1440" w:hanging="360"/>
      </w:pPr>
      <w:rPr>
        <w:rFonts w:ascii="Arial" w:hAnsi="Arial" w:hint="default"/>
      </w:rPr>
    </w:lvl>
    <w:lvl w:ilvl="2" w:tplc="E8DA9F44" w:tentative="1">
      <w:start w:val="1"/>
      <w:numFmt w:val="bullet"/>
      <w:lvlText w:val="•"/>
      <w:lvlJc w:val="left"/>
      <w:pPr>
        <w:tabs>
          <w:tab w:val="num" w:pos="2160"/>
        </w:tabs>
        <w:ind w:left="2160" w:hanging="360"/>
      </w:pPr>
      <w:rPr>
        <w:rFonts w:ascii="Arial" w:hAnsi="Arial" w:hint="default"/>
      </w:rPr>
    </w:lvl>
    <w:lvl w:ilvl="3" w:tplc="5F8CF712" w:tentative="1">
      <w:start w:val="1"/>
      <w:numFmt w:val="bullet"/>
      <w:lvlText w:val="•"/>
      <w:lvlJc w:val="left"/>
      <w:pPr>
        <w:tabs>
          <w:tab w:val="num" w:pos="2880"/>
        </w:tabs>
        <w:ind w:left="2880" w:hanging="360"/>
      </w:pPr>
      <w:rPr>
        <w:rFonts w:ascii="Arial" w:hAnsi="Arial" w:hint="default"/>
      </w:rPr>
    </w:lvl>
    <w:lvl w:ilvl="4" w:tplc="1548E4E4" w:tentative="1">
      <w:start w:val="1"/>
      <w:numFmt w:val="bullet"/>
      <w:lvlText w:val="•"/>
      <w:lvlJc w:val="left"/>
      <w:pPr>
        <w:tabs>
          <w:tab w:val="num" w:pos="3600"/>
        </w:tabs>
        <w:ind w:left="3600" w:hanging="360"/>
      </w:pPr>
      <w:rPr>
        <w:rFonts w:ascii="Arial" w:hAnsi="Arial" w:hint="default"/>
      </w:rPr>
    </w:lvl>
    <w:lvl w:ilvl="5" w:tplc="82B49D06" w:tentative="1">
      <w:start w:val="1"/>
      <w:numFmt w:val="bullet"/>
      <w:lvlText w:val="•"/>
      <w:lvlJc w:val="left"/>
      <w:pPr>
        <w:tabs>
          <w:tab w:val="num" w:pos="4320"/>
        </w:tabs>
        <w:ind w:left="4320" w:hanging="360"/>
      </w:pPr>
      <w:rPr>
        <w:rFonts w:ascii="Arial" w:hAnsi="Arial" w:hint="default"/>
      </w:rPr>
    </w:lvl>
    <w:lvl w:ilvl="6" w:tplc="9BD23950" w:tentative="1">
      <w:start w:val="1"/>
      <w:numFmt w:val="bullet"/>
      <w:lvlText w:val="•"/>
      <w:lvlJc w:val="left"/>
      <w:pPr>
        <w:tabs>
          <w:tab w:val="num" w:pos="5040"/>
        </w:tabs>
        <w:ind w:left="5040" w:hanging="360"/>
      </w:pPr>
      <w:rPr>
        <w:rFonts w:ascii="Arial" w:hAnsi="Arial" w:hint="default"/>
      </w:rPr>
    </w:lvl>
    <w:lvl w:ilvl="7" w:tplc="2A5C8D70" w:tentative="1">
      <w:start w:val="1"/>
      <w:numFmt w:val="bullet"/>
      <w:lvlText w:val="•"/>
      <w:lvlJc w:val="left"/>
      <w:pPr>
        <w:tabs>
          <w:tab w:val="num" w:pos="5760"/>
        </w:tabs>
        <w:ind w:left="5760" w:hanging="360"/>
      </w:pPr>
      <w:rPr>
        <w:rFonts w:ascii="Arial" w:hAnsi="Arial" w:hint="default"/>
      </w:rPr>
    </w:lvl>
    <w:lvl w:ilvl="8" w:tplc="A4DCF4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D8A7584"/>
    <w:multiLevelType w:val="hybridMultilevel"/>
    <w:tmpl w:val="4EAA4B3A"/>
    <w:lvl w:ilvl="0" w:tplc="502ACF2C">
      <w:start w:val="1"/>
      <w:numFmt w:val="bullet"/>
      <w:lvlText w:val="•"/>
      <w:lvlJc w:val="left"/>
      <w:pPr>
        <w:tabs>
          <w:tab w:val="num" w:pos="720"/>
        </w:tabs>
        <w:ind w:left="720" w:hanging="360"/>
      </w:pPr>
      <w:rPr>
        <w:rFonts w:ascii="Arial" w:hAnsi="Arial" w:hint="default"/>
      </w:rPr>
    </w:lvl>
    <w:lvl w:ilvl="1" w:tplc="4404D2BE" w:tentative="1">
      <w:start w:val="1"/>
      <w:numFmt w:val="bullet"/>
      <w:lvlText w:val="•"/>
      <w:lvlJc w:val="left"/>
      <w:pPr>
        <w:tabs>
          <w:tab w:val="num" w:pos="1440"/>
        </w:tabs>
        <w:ind w:left="1440" w:hanging="360"/>
      </w:pPr>
      <w:rPr>
        <w:rFonts w:ascii="Arial" w:hAnsi="Arial" w:hint="default"/>
      </w:rPr>
    </w:lvl>
    <w:lvl w:ilvl="2" w:tplc="3AAEB756" w:tentative="1">
      <w:start w:val="1"/>
      <w:numFmt w:val="bullet"/>
      <w:lvlText w:val="•"/>
      <w:lvlJc w:val="left"/>
      <w:pPr>
        <w:tabs>
          <w:tab w:val="num" w:pos="2160"/>
        </w:tabs>
        <w:ind w:left="2160" w:hanging="360"/>
      </w:pPr>
      <w:rPr>
        <w:rFonts w:ascii="Arial" w:hAnsi="Arial" w:hint="default"/>
      </w:rPr>
    </w:lvl>
    <w:lvl w:ilvl="3" w:tplc="E80835D4" w:tentative="1">
      <w:start w:val="1"/>
      <w:numFmt w:val="bullet"/>
      <w:lvlText w:val="•"/>
      <w:lvlJc w:val="left"/>
      <w:pPr>
        <w:tabs>
          <w:tab w:val="num" w:pos="2880"/>
        </w:tabs>
        <w:ind w:left="2880" w:hanging="360"/>
      </w:pPr>
      <w:rPr>
        <w:rFonts w:ascii="Arial" w:hAnsi="Arial" w:hint="default"/>
      </w:rPr>
    </w:lvl>
    <w:lvl w:ilvl="4" w:tplc="804081D4" w:tentative="1">
      <w:start w:val="1"/>
      <w:numFmt w:val="bullet"/>
      <w:lvlText w:val="•"/>
      <w:lvlJc w:val="left"/>
      <w:pPr>
        <w:tabs>
          <w:tab w:val="num" w:pos="3600"/>
        </w:tabs>
        <w:ind w:left="3600" w:hanging="360"/>
      </w:pPr>
      <w:rPr>
        <w:rFonts w:ascii="Arial" w:hAnsi="Arial" w:hint="default"/>
      </w:rPr>
    </w:lvl>
    <w:lvl w:ilvl="5" w:tplc="13BEA08E" w:tentative="1">
      <w:start w:val="1"/>
      <w:numFmt w:val="bullet"/>
      <w:lvlText w:val="•"/>
      <w:lvlJc w:val="left"/>
      <w:pPr>
        <w:tabs>
          <w:tab w:val="num" w:pos="4320"/>
        </w:tabs>
        <w:ind w:left="4320" w:hanging="360"/>
      </w:pPr>
      <w:rPr>
        <w:rFonts w:ascii="Arial" w:hAnsi="Arial" w:hint="default"/>
      </w:rPr>
    </w:lvl>
    <w:lvl w:ilvl="6" w:tplc="F0AEF932" w:tentative="1">
      <w:start w:val="1"/>
      <w:numFmt w:val="bullet"/>
      <w:lvlText w:val="•"/>
      <w:lvlJc w:val="left"/>
      <w:pPr>
        <w:tabs>
          <w:tab w:val="num" w:pos="5040"/>
        </w:tabs>
        <w:ind w:left="5040" w:hanging="360"/>
      </w:pPr>
      <w:rPr>
        <w:rFonts w:ascii="Arial" w:hAnsi="Arial" w:hint="default"/>
      </w:rPr>
    </w:lvl>
    <w:lvl w:ilvl="7" w:tplc="AE92CD62" w:tentative="1">
      <w:start w:val="1"/>
      <w:numFmt w:val="bullet"/>
      <w:lvlText w:val="•"/>
      <w:lvlJc w:val="left"/>
      <w:pPr>
        <w:tabs>
          <w:tab w:val="num" w:pos="5760"/>
        </w:tabs>
        <w:ind w:left="5760" w:hanging="360"/>
      </w:pPr>
      <w:rPr>
        <w:rFonts w:ascii="Arial" w:hAnsi="Arial" w:hint="default"/>
      </w:rPr>
    </w:lvl>
    <w:lvl w:ilvl="8" w:tplc="B0CC08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0B34C7"/>
    <w:multiLevelType w:val="hybridMultilevel"/>
    <w:tmpl w:val="F5D0B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2810653">
    <w:abstractNumId w:val="3"/>
  </w:num>
  <w:num w:numId="2" w16cid:durableId="2049065058">
    <w:abstractNumId w:val="0"/>
  </w:num>
  <w:num w:numId="3" w16cid:durableId="1963462322">
    <w:abstractNumId w:val="2"/>
  </w:num>
  <w:num w:numId="4" w16cid:durableId="1421758864">
    <w:abstractNumId w:val="4"/>
  </w:num>
  <w:num w:numId="5" w16cid:durableId="1728650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04"/>
    <w:rsid w:val="00070B67"/>
    <w:rsid w:val="001C50BC"/>
    <w:rsid w:val="00444335"/>
    <w:rsid w:val="004A2A04"/>
    <w:rsid w:val="00510FAA"/>
    <w:rsid w:val="005F6C6D"/>
    <w:rsid w:val="009A0D95"/>
    <w:rsid w:val="00AD6076"/>
    <w:rsid w:val="00B60B65"/>
    <w:rsid w:val="00B812B1"/>
    <w:rsid w:val="00C6493D"/>
    <w:rsid w:val="00C84392"/>
    <w:rsid w:val="00C96E1A"/>
    <w:rsid w:val="00D105DE"/>
    <w:rsid w:val="00E83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BD3F"/>
  <w15:chartTrackingRefBased/>
  <w15:docId w15:val="{C88E489F-8178-48E0-A8C8-443FEED4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04"/>
  </w:style>
  <w:style w:type="paragraph" w:styleId="Footer">
    <w:name w:val="footer"/>
    <w:basedOn w:val="Normal"/>
    <w:link w:val="FooterChar"/>
    <w:uiPriority w:val="99"/>
    <w:unhideWhenUsed/>
    <w:rsid w:val="004A2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A04"/>
  </w:style>
  <w:style w:type="paragraph" w:styleId="ListParagraph">
    <w:name w:val="List Paragraph"/>
    <w:basedOn w:val="Normal"/>
    <w:uiPriority w:val="34"/>
    <w:qFormat/>
    <w:rsid w:val="00AD6076"/>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AD6076"/>
    <w:rPr>
      <w:color w:val="0563C1" w:themeColor="hyperlink"/>
      <w:u w:val="single"/>
    </w:rPr>
  </w:style>
  <w:style w:type="character" w:styleId="CommentReference">
    <w:name w:val="annotation reference"/>
    <w:basedOn w:val="DefaultParagraphFont"/>
    <w:uiPriority w:val="99"/>
    <w:semiHidden/>
    <w:unhideWhenUsed/>
    <w:rsid w:val="00510FAA"/>
    <w:rPr>
      <w:sz w:val="16"/>
      <w:szCs w:val="16"/>
    </w:rPr>
  </w:style>
  <w:style w:type="paragraph" w:styleId="CommentText">
    <w:name w:val="annotation text"/>
    <w:basedOn w:val="Normal"/>
    <w:link w:val="CommentTextChar"/>
    <w:uiPriority w:val="99"/>
    <w:unhideWhenUsed/>
    <w:rsid w:val="00510FAA"/>
    <w:pPr>
      <w:spacing w:line="240" w:lineRule="auto"/>
    </w:pPr>
    <w:rPr>
      <w:sz w:val="20"/>
      <w:szCs w:val="20"/>
    </w:rPr>
  </w:style>
  <w:style w:type="character" w:customStyle="1" w:styleId="CommentTextChar">
    <w:name w:val="Comment Text Char"/>
    <w:basedOn w:val="DefaultParagraphFont"/>
    <w:link w:val="CommentText"/>
    <w:uiPriority w:val="99"/>
    <w:rsid w:val="00510FAA"/>
    <w:rPr>
      <w:sz w:val="20"/>
      <w:szCs w:val="20"/>
    </w:rPr>
  </w:style>
  <w:style w:type="paragraph" w:styleId="CommentSubject">
    <w:name w:val="annotation subject"/>
    <w:basedOn w:val="CommentText"/>
    <w:next w:val="CommentText"/>
    <w:link w:val="CommentSubjectChar"/>
    <w:uiPriority w:val="99"/>
    <w:semiHidden/>
    <w:unhideWhenUsed/>
    <w:rsid w:val="00510FAA"/>
    <w:rPr>
      <w:b/>
      <w:bCs/>
    </w:rPr>
  </w:style>
  <w:style w:type="character" w:customStyle="1" w:styleId="CommentSubjectChar">
    <w:name w:val="Comment Subject Char"/>
    <w:basedOn w:val="CommentTextChar"/>
    <w:link w:val="CommentSubject"/>
    <w:uiPriority w:val="99"/>
    <w:semiHidden/>
    <w:rsid w:val="00510F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56874">
      <w:bodyDiv w:val="1"/>
      <w:marLeft w:val="0"/>
      <w:marRight w:val="0"/>
      <w:marTop w:val="0"/>
      <w:marBottom w:val="0"/>
      <w:divBdr>
        <w:top w:val="none" w:sz="0" w:space="0" w:color="auto"/>
        <w:left w:val="none" w:sz="0" w:space="0" w:color="auto"/>
        <w:bottom w:val="none" w:sz="0" w:space="0" w:color="auto"/>
        <w:right w:val="none" w:sz="0" w:space="0" w:color="auto"/>
      </w:divBdr>
      <w:divsChild>
        <w:div w:id="921913779">
          <w:marLeft w:val="331"/>
          <w:marRight w:val="0"/>
          <w:marTop w:val="77"/>
          <w:marBottom w:val="0"/>
          <w:divBdr>
            <w:top w:val="none" w:sz="0" w:space="0" w:color="auto"/>
            <w:left w:val="none" w:sz="0" w:space="0" w:color="auto"/>
            <w:bottom w:val="none" w:sz="0" w:space="0" w:color="auto"/>
            <w:right w:val="none" w:sz="0" w:space="0" w:color="auto"/>
          </w:divBdr>
        </w:div>
        <w:div w:id="520051190">
          <w:marLeft w:val="331"/>
          <w:marRight w:val="0"/>
          <w:marTop w:val="77"/>
          <w:marBottom w:val="0"/>
          <w:divBdr>
            <w:top w:val="none" w:sz="0" w:space="0" w:color="auto"/>
            <w:left w:val="none" w:sz="0" w:space="0" w:color="auto"/>
            <w:bottom w:val="none" w:sz="0" w:space="0" w:color="auto"/>
            <w:right w:val="none" w:sz="0" w:space="0" w:color="auto"/>
          </w:divBdr>
        </w:div>
        <w:div w:id="191043771">
          <w:marLeft w:val="331"/>
          <w:marRight w:val="0"/>
          <w:marTop w:val="77"/>
          <w:marBottom w:val="0"/>
          <w:divBdr>
            <w:top w:val="none" w:sz="0" w:space="0" w:color="auto"/>
            <w:left w:val="none" w:sz="0" w:space="0" w:color="auto"/>
            <w:bottom w:val="none" w:sz="0" w:space="0" w:color="auto"/>
            <w:right w:val="none" w:sz="0" w:space="0" w:color="auto"/>
          </w:divBdr>
        </w:div>
        <w:div w:id="692417327">
          <w:marLeft w:val="331"/>
          <w:marRight w:val="0"/>
          <w:marTop w:val="77"/>
          <w:marBottom w:val="0"/>
          <w:divBdr>
            <w:top w:val="none" w:sz="0" w:space="0" w:color="auto"/>
            <w:left w:val="none" w:sz="0" w:space="0" w:color="auto"/>
            <w:bottom w:val="none" w:sz="0" w:space="0" w:color="auto"/>
            <w:right w:val="none" w:sz="0" w:space="0" w:color="auto"/>
          </w:divBdr>
        </w:div>
      </w:divsChild>
    </w:div>
    <w:div w:id="501891215">
      <w:bodyDiv w:val="1"/>
      <w:marLeft w:val="0"/>
      <w:marRight w:val="0"/>
      <w:marTop w:val="0"/>
      <w:marBottom w:val="0"/>
      <w:divBdr>
        <w:top w:val="none" w:sz="0" w:space="0" w:color="auto"/>
        <w:left w:val="none" w:sz="0" w:space="0" w:color="auto"/>
        <w:bottom w:val="none" w:sz="0" w:space="0" w:color="auto"/>
        <w:right w:val="none" w:sz="0" w:space="0" w:color="auto"/>
      </w:divBdr>
      <w:divsChild>
        <w:div w:id="1536187204">
          <w:marLeft w:val="547"/>
          <w:marRight w:val="0"/>
          <w:marTop w:val="77"/>
          <w:marBottom w:val="0"/>
          <w:divBdr>
            <w:top w:val="none" w:sz="0" w:space="0" w:color="auto"/>
            <w:left w:val="none" w:sz="0" w:space="0" w:color="auto"/>
            <w:bottom w:val="none" w:sz="0" w:space="0" w:color="auto"/>
            <w:right w:val="none" w:sz="0" w:space="0" w:color="auto"/>
          </w:divBdr>
        </w:div>
        <w:div w:id="446703882">
          <w:marLeft w:val="547"/>
          <w:marRight w:val="0"/>
          <w:marTop w:val="77"/>
          <w:marBottom w:val="0"/>
          <w:divBdr>
            <w:top w:val="none" w:sz="0" w:space="0" w:color="auto"/>
            <w:left w:val="none" w:sz="0" w:space="0" w:color="auto"/>
            <w:bottom w:val="none" w:sz="0" w:space="0" w:color="auto"/>
            <w:right w:val="none" w:sz="0" w:space="0" w:color="auto"/>
          </w:divBdr>
        </w:div>
        <w:div w:id="1066300771">
          <w:marLeft w:val="547"/>
          <w:marRight w:val="0"/>
          <w:marTop w:val="77"/>
          <w:marBottom w:val="0"/>
          <w:divBdr>
            <w:top w:val="none" w:sz="0" w:space="0" w:color="auto"/>
            <w:left w:val="none" w:sz="0" w:space="0" w:color="auto"/>
            <w:bottom w:val="none" w:sz="0" w:space="0" w:color="auto"/>
            <w:right w:val="none" w:sz="0" w:space="0" w:color="auto"/>
          </w:divBdr>
        </w:div>
        <w:div w:id="1188446734">
          <w:marLeft w:val="547"/>
          <w:marRight w:val="0"/>
          <w:marTop w:val="77"/>
          <w:marBottom w:val="0"/>
          <w:divBdr>
            <w:top w:val="none" w:sz="0" w:space="0" w:color="auto"/>
            <w:left w:val="none" w:sz="0" w:space="0" w:color="auto"/>
            <w:bottom w:val="none" w:sz="0" w:space="0" w:color="auto"/>
            <w:right w:val="none" w:sz="0" w:space="0" w:color="auto"/>
          </w:divBdr>
        </w:div>
        <w:div w:id="1061444025">
          <w:marLeft w:val="547"/>
          <w:marRight w:val="0"/>
          <w:marTop w:val="77"/>
          <w:marBottom w:val="0"/>
          <w:divBdr>
            <w:top w:val="none" w:sz="0" w:space="0" w:color="auto"/>
            <w:left w:val="none" w:sz="0" w:space="0" w:color="auto"/>
            <w:bottom w:val="none" w:sz="0" w:space="0" w:color="auto"/>
            <w:right w:val="none" w:sz="0" w:space="0" w:color="auto"/>
          </w:divBdr>
        </w:div>
      </w:divsChild>
    </w:div>
    <w:div w:id="1340426876">
      <w:bodyDiv w:val="1"/>
      <w:marLeft w:val="0"/>
      <w:marRight w:val="0"/>
      <w:marTop w:val="0"/>
      <w:marBottom w:val="0"/>
      <w:divBdr>
        <w:top w:val="none" w:sz="0" w:space="0" w:color="auto"/>
        <w:left w:val="none" w:sz="0" w:space="0" w:color="auto"/>
        <w:bottom w:val="none" w:sz="0" w:space="0" w:color="auto"/>
        <w:right w:val="none" w:sz="0" w:space="0" w:color="auto"/>
      </w:divBdr>
      <w:divsChild>
        <w:div w:id="2074348811">
          <w:marLeft w:val="547"/>
          <w:marRight w:val="0"/>
          <w:marTop w:val="77"/>
          <w:marBottom w:val="0"/>
          <w:divBdr>
            <w:top w:val="none" w:sz="0" w:space="0" w:color="auto"/>
            <w:left w:val="none" w:sz="0" w:space="0" w:color="auto"/>
            <w:bottom w:val="none" w:sz="0" w:space="0" w:color="auto"/>
            <w:right w:val="none" w:sz="0" w:space="0" w:color="auto"/>
          </w:divBdr>
        </w:div>
        <w:div w:id="1800800464">
          <w:marLeft w:val="547"/>
          <w:marRight w:val="0"/>
          <w:marTop w:val="77"/>
          <w:marBottom w:val="0"/>
          <w:divBdr>
            <w:top w:val="none" w:sz="0" w:space="0" w:color="auto"/>
            <w:left w:val="none" w:sz="0" w:space="0" w:color="auto"/>
            <w:bottom w:val="none" w:sz="0" w:space="0" w:color="auto"/>
            <w:right w:val="none" w:sz="0" w:space="0" w:color="auto"/>
          </w:divBdr>
        </w:div>
        <w:div w:id="1472946655">
          <w:marLeft w:val="547"/>
          <w:marRight w:val="0"/>
          <w:marTop w:val="77"/>
          <w:marBottom w:val="0"/>
          <w:divBdr>
            <w:top w:val="none" w:sz="0" w:space="0" w:color="auto"/>
            <w:left w:val="none" w:sz="0" w:space="0" w:color="auto"/>
            <w:bottom w:val="none" w:sz="0" w:space="0" w:color="auto"/>
            <w:right w:val="none" w:sz="0" w:space="0" w:color="auto"/>
          </w:divBdr>
        </w:div>
        <w:div w:id="1586458715">
          <w:marLeft w:val="547"/>
          <w:marRight w:val="0"/>
          <w:marTop w:val="77"/>
          <w:marBottom w:val="0"/>
          <w:divBdr>
            <w:top w:val="none" w:sz="0" w:space="0" w:color="auto"/>
            <w:left w:val="none" w:sz="0" w:space="0" w:color="auto"/>
            <w:bottom w:val="none" w:sz="0" w:space="0" w:color="auto"/>
            <w:right w:val="none" w:sz="0" w:space="0" w:color="auto"/>
          </w:divBdr>
        </w:div>
        <w:div w:id="8304237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svrshir157\mimorris$\Downloads\ai-8-travel-and-meal-expenditure-mar19%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Grant</dc:creator>
  <cp:keywords/>
  <dc:description/>
  <cp:lastModifiedBy>WHEATLEY, Will</cp:lastModifiedBy>
  <cp:revision>4</cp:revision>
  <dcterms:created xsi:type="dcterms:W3CDTF">2023-05-25T15:48:00Z</dcterms:created>
  <dcterms:modified xsi:type="dcterms:W3CDTF">2023-06-02T09:03:00Z</dcterms:modified>
</cp:coreProperties>
</file>