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57F7B480" w14:textId="7AE4C306" w:rsidR="00470036" w:rsidRDefault="00F01922">
      <w:r>
        <w:rPr>
          <w:noProof/>
        </w:rPr>
        <w:drawing>
          <wp:anchor distT="0" distB="0" distL="114300" distR="114300" simplePos="0" relativeHeight="251661312" behindDoc="1" locked="0" layoutInCell="1" allowOverlap="1" wp14:anchorId="19AC2ECE" wp14:editId="59AE46EE">
            <wp:simplePos x="0" y="0"/>
            <wp:positionH relativeFrom="column">
              <wp:posOffset>5163820</wp:posOffset>
            </wp:positionH>
            <wp:positionV relativeFrom="paragraph">
              <wp:posOffset>459105</wp:posOffset>
            </wp:positionV>
            <wp:extent cx="1660525" cy="1244600"/>
            <wp:effectExtent l="0" t="304800" r="0" b="279400"/>
            <wp:wrapTight wrapText="bothSides">
              <wp:wrapPolygon edited="0">
                <wp:start x="22860" y="-1626"/>
                <wp:lineTo x="-929" y="-1626"/>
                <wp:lineTo x="-929" y="22509"/>
                <wp:lineTo x="22860" y="22509"/>
                <wp:lineTo x="22860" y="-1626"/>
              </wp:wrapPolygon>
            </wp:wrapTight>
            <wp:docPr id="3838696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16200000">
                      <a:off x="0" y="0"/>
                      <a:ext cx="1660525" cy="1244600"/>
                    </a:xfrm>
                    <a:prstGeom prst="rect">
                      <a:avLst/>
                    </a:prstGeom>
                    <a:noFill/>
                    <a:ln>
                      <a:solidFill>
                        <a:schemeClr val="accent1">
                          <a:lumMod val="75000"/>
                        </a:schemeClr>
                      </a:solidFill>
                    </a:ln>
                    <a:effectLst>
                      <a:glow rad="63500">
                        <a:schemeClr val="accent1">
                          <a:satMod val="175000"/>
                          <a:alpha val="40000"/>
                        </a:schemeClr>
                      </a:glow>
                    </a:effectLst>
                  </pic:spPr>
                </pic:pic>
              </a:graphicData>
            </a:graphic>
            <wp14:sizeRelH relativeFrom="margin">
              <wp14:pctWidth>0</wp14:pctWidth>
            </wp14:sizeRelH>
            <wp14:sizeRelV relativeFrom="margin">
              <wp14:pctHeight>0</wp14:pctHeight>
            </wp14:sizeRelV>
          </wp:anchor>
        </w:drawing>
      </w:r>
    </w:p>
    <w:tbl>
      <w:tblPr>
        <w:tblStyle w:val="TableGrid"/>
        <w:tblW w:w="0" w:type="auto"/>
        <w:tblLook w:val="04A0" w:firstRow="1" w:lastRow="0" w:firstColumn="1" w:lastColumn="0" w:noHBand="0" w:noVBand="1"/>
      </w:tblPr>
      <w:tblGrid>
        <w:gridCol w:w="1101"/>
        <w:gridCol w:w="2835"/>
        <w:gridCol w:w="1652"/>
        <w:gridCol w:w="3118"/>
      </w:tblGrid>
      <w:tr w:rsidR="00DC277D" w14:paraId="0345C846" w14:textId="77777777" w:rsidTr="0033158F">
        <w:trPr>
          <w:trHeight w:val="387"/>
        </w:trPr>
        <w:tc>
          <w:tcPr>
            <w:tcW w:w="1101" w:type="dxa"/>
            <w:shd w:val="clear" w:color="auto" w:fill="A5C9EB" w:themeFill="text2" w:themeFillTint="40"/>
          </w:tcPr>
          <w:p w14:paraId="54D4873D" w14:textId="25DB1B88" w:rsidR="00470036" w:rsidRPr="007F3937" w:rsidRDefault="00470036" w:rsidP="009F59C8">
            <w:pPr>
              <w:rPr>
                <w:b/>
                <w:bCs/>
                <w:sz w:val="28"/>
                <w:szCs w:val="28"/>
              </w:rPr>
            </w:pPr>
            <w:r w:rsidRPr="007F3937">
              <w:rPr>
                <w:b/>
                <w:bCs/>
                <w:sz w:val="28"/>
                <w:szCs w:val="28"/>
              </w:rPr>
              <w:t>AD</w:t>
            </w:r>
          </w:p>
        </w:tc>
        <w:tc>
          <w:tcPr>
            <w:tcW w:w="2835" w:type="dxa"/>
          </w:tcPr>
          <w:p w14:paraId="785508D9" w14:textId="6B27AF04" w:rsidR="00470036" w:rsidRPr="00470036" w:rsidRDefault="00470036" w:rsidP="009F59C8">
            <w:pPr>
              <w:rPr>
                <w:sz w:val="28"/>
                <w:szCs w:val="28"/>
              </w:rPr>
            </w:pPr>
            <w:r w:rsidRPr="00470036">
              <w:rPr>
                <w:sz w:val="28"/>
                <w:szCs w:val="28"/>
              </w:rPr>
              <w:t>Robert Bermingham</w:t>
            </w:r>
          </w:p>
        </w:tc>
        <w:tc>
          <w:tcPr>
            <w:tcW w:w="992" w:type="dxa"/>
            <w:shd w:val="clear" w:color="auto" w:fill="A5C9EB" w:themeFill="text2" w:themeFillTint="40"/>
          </w:tcPr>
          <w:p w14:paraId="714156EE" w14:textId="13219466" w:rsidR="00470036" w:rsidRPr="0033158F" w:rsidRDefault="00470036" w:rsidP="009F59C8">
            <w:pPr>
              <w:rPr>
                <w:b/>
                <w:bCs/>
                <w:sz w:val="28"/>
                <w:szCs w:val="28"/>
              </w:rPr>
            </w:pPr>
            <w:r w:rsidRPr="0033158F">
              <w:rPr>
                <w:b/>
                <w:bCs/>
                <w:sz w:val="28"/>
                <w:szCs w:val="28"/>
              </w:rPr>
              <w:t>IŞ HAQQINDA</w:t>
            </w:r>
          </w:p>
        </w:tc>
        <w:tc>
          <w:tcPr>
            <w:tcW w:w="3118" w:type="dxa"/>
          </w:tcPr>
          <w:p w14:paraId="72B0CA17" w14:textId="583B6330" w:rsidR="00470036" w:rsidRPr="00470036" w:rsidRDefault="00470036" w:rsidP="009F59C8">
            <w:pPr>
              <w:rPr>
                <w:sz w:val="28"/>
                <w:szCs w:val="28"/>
              </w:rPr>
            </w:pPr>
            <w:r w:rsidRPr="00470036">
              <w:rPr>
                <w:sz w:val="28"/>
                <w:szCs w:val="28"/>
              </w:rPr>
              <w:t>Öyrənmə Mentoru</w:t>
            </w:r>
          </w:p>
        </w:tc>
      </w:tr>
    </w:tbl>
    <w:p w14:paraId="2275AAE3" w14:textId="1480970B" w:rsidR="00470036" w:rsidRDefault="00470036"/>
    <w:tbl>
      <w:tblPr>
        <w:tblStyle w:val="TableGrid"/>
        <w:tblW w:w="0" w:type="auto"/>
        <w:tblLook w:val="04A0" w:firstRow="1" w:lastRow="0" w:firstColumn="1" w:lastColumn="0" w:noHBand="0" w:noVBand="1"/>
      </w:tblPr>
      <w:tblGrid>
        <w:gridCol w:w="8046"/>
      </w:tblGrid>
      <w:tr w:rsidR="00AD22B5" w14:paraId="2E9ED48C" w14:textId="77777777" w:rsidTr="00AD22B5">
        <w:trPr>
          <w:trHeight w:val="313"/>
        </w:trPr>
        <w:tc>
          <w:tcPr>
            <w:tcW w:w="8046" w:type="dxa"/>
            <w:shd w:val="clear" w:color="auto" w:fill="A5C9EB" w:themeFill="text2" w:themeFillTint="40"/>
          </w:tcPr>
          <w:p w14:paraId="226F9B20" w14:textId="24F4CB10" w:rsidR="00AD22B5" w:rsidRPr="0033158F" w:rsidRDefault="00AD22B5">
            <w:pPr>
              <w:rPr>
                <w:b/>
                <w:bCs/>
                <w:sz w:val="28"/>
                <w:szCs w:val="28"/>
              </w:rPr>
            </w:pPr>
            <w:r w:rsidRPr="0033158F">
              <w:rPr>
                <w:b/>
                <w:bCs/>
                <w:sz w:val="28"/>
                <w:szCs w:val="28"/>
              </w:rPr>
              <w:t>Sizə kömək etmək üçün nə edə bilərəm?</w:t>
            </w:r>
          </w:p>
        </w:tc>
      </w:tr>
      <w:tr w:rsidR="00AD22B5" w14:paraId="01BB23E4" w14:textId="77777777" w:rsidTr="00AD22B5">
        <w:trPr>
          <w:trHeight w:val="296"/>
        </w:trPr>
        <w:tc>
          <w:tcPr>
            <w:tcW w:w="8046" w:type="dxa"/>
          </w:tcPr>
          <w:p w14:paraId="1E4CC1FF" w14:textId="65E8140E" w:rsidR="00AD22B5" w:rsidRPr="0021696D" w:rsidRDefault="00AD22B5">
            <w:pPr>
              <w:rPr>
                <w:sz w:val="24"/>
                <w:szCs w:val="24"/>
              </w:rPr>
            </w:pPr>
            <w:r w:rsidRPr="0021696D">
              <w:rPr>
                <w:sz w:val="24"/>
                <w:szCs w:val="24"/>
              </w:rPr>
              <w:t>Müşayiətsiz Sığınacaq Axtaran Uşaqları təhsilə çatmaq və lazım olduqda təhsildə qalmağa kömək etmək və onları öyrənməyə kömək edəcək və həyatın növbəti mərhələsinə keçməyə hazırlaşacaq hər hansı bir dəstəyə yönəltmək üçün dəstəkləyirəm.</w:t>
            </w:r>
          </w:p>
        </w:tc>
      </w:tr>
    </w:tbl>
    <w:p w14:paraId="2D464394" w14:textId="0ED37976" w:rsidR="00470036" w:rsidRDefault="00470036"/>
    <w:tbl>
      <w:tblPr>
        <w:tblStyle w:val="TableGrid"/>
        <w:tblW w:w="0" w:type="auto"/>
        <w:tblLook w:val="04A0" w:firstRow="1" w:lastRow="0" w:firstColumn="1" w:lastColumn="0" w:noHBand="0" w:noVBand="1"/>
      </w:tblPr>
      <w:tblGrid>
        <w:gridCol w:w="10456"/>
      </w:tblGrid>
      <w:tr w:rsidR="00B67217" w14:paraId="2CC5EEAA" w14:textId="77777777" w:rsidTr="0033158F">
        <w:tc>
          <w:tcPr>
            <w:tcW w:w="10682" w:type="dxa"/>
            <w:shd w:val="clear" w:color="auto" w:fill="A5C9EB" w:themeFill="text2" w:themeFillTint="40"/>
          </w:tcPr>
          <w:p w14:paraId="77E524E9" w14:textId="7CF7F904" w:rsidR="00B67217" w:rsidRPr="0033158F" w:rsidRDefault="00B67217">
            <w:pPr>
              <w:rPr>
                <w:b/>
                <w:bCs/>
                <w:sz w:val="28"/>
                <w:szCs w:val="28"/>
              </w:rPr>
            </w:pPr>
            <w:r w:rsidRPr="0033158F">
              <w:rPr>
                <w:b/>
                <w:bCs/>
                <w:sz w:val="28"/>
                <w:szCs w:val="28"/>
              </w:rPr>
              <w:t>İşimi necə yerinə yetirirəm?</w:t>
            </w:r>
          </w:p>
        </w:tc>
      </w:tr>
      <w:tr w:rsidR="00B67217" w:rsidRPr="0033158F" w14:paraId="7FF061BD" w14:textId="77777777" w:rsidTr="00B67217">
        <w:trPr>
          <w:trHeight w:val="3247"/>
        </w:trPr>
        <w:tc>
          <w:tcPr>
            <w:tcW w:w="10682" w:type="dxa"/>
          </w:tcPr>
          <w:p w14:paraId="548D5544" w14:textId="2AC73E92" w:rsidR="00B67217" w:rsidRPr="0021696D" w:rsidRDefault="00B67217">
            <w:pPr>
              <w:rPr>
                <w:sz w:val="24"/>
                <w:szCs w:val="24"/>
              </w:rPr>
            </w:pPr>
          </w:p>
          <w:p w14:paraId="7F2977A6" w14:textId="0B1C5FBE" w:rsidR="00B67217" w:rsidRPr="0021696D" w:rsidRDefault="00B67217">
            <w:pPr>
              <w:rPr>
                <w:sz w:val="24"/>
                <w:szCs w:val="24"/>
              </w:rPr>
            </w:pPr>
            <w:r w:rsidRPr="0021696D">
              <w:rPr>
                <w:sz w:val="24"/>
                <w:szCs w:val="24"/>
              </w:rPr>
              <w:t>USAC qayğıya gəldikdə, sosial işçilərin və baxıcıların gəncin təhsilə müraciət etməsinə dəstək olmaq üçün nə etdiklərini anlamaq üçün bir görüş təşkil edirəm. Mən də bunun qarşısında hər hansı bir maneənin olub-olmadığını və gənclərin mümkün qədər tez təhsilə cəlb edilməsi üçün bir plan üzərində razılığa gəlməsini xahiş edirəm.</w:t>
            </w:r>
          </w:p>
          <w:p w14:paraId="54ABBAA0" w14:textId="705D3E36" w:rsidR="00EF72FD" w:rsidRPr="0021696D" w:rsidRDefault="00EF72FD">
            <w:pPr>
              <w:rPr>
                <w:sz w:val="24"/>
                <w:szCs w:val="24"/>
              </w:rPr>
            </w:pPr>
          </w:p>
          <w:p w14:paraId="1E2E99BD" w14:textId="2696269E" w:rsidR="00EF72FD" w:rsidRPr="0021696D" w:rsidRDefault="00EF72FD">
            <w:pPr>
              <w:rPr>
                <w:sz w:val="24"/>
                <w:szCs w:val="24"/>
              </w:rPr>
            </w:pPr>
            <w:r w:rsidRPr="0021696D">
              <w:rPr>
                <w:sz w:val="24"/>
                <w:szCs w:val="24"/>
              </w:rPr>
              <w:t>Gəncin məskunlaşmasına və dostluq etməsinə və ya fəaliyyət tapmasına kömək etmək üçün Gloucesterdəki fəaliyyətlər haqqında biliklərimi də paylaşa bilərəm, xüsusən də ingilis dilini öyrənməyi və Gloucester-də məskunlaşdığını hiss edirsə.</w:t>
            </w:r>
          </w:p>
          <w:p w14:paraId="51DE0E93" w14:textId="2F6F30F4" w:rsidR="00EF72FD" w:rsidRPr="0021696D" w:rsidRDefault="00EF72FD">
            <w:pPr>
              <w:rPr>
                <w:sz w:val="24"/>
                <w:szCs w:val="24"/>
              </w:rPr>
            </w:pPr>
          </w:p>
          <w:p w14:paraId="69E57B44" w14:textId="1A58BF1E" w:rsidR="00EF72FD" w:rsidRPr="0021696D" w:rsidRDefault="00EF72FD">
            <w:pPr>
              <w:rPr>
                <w:sz w:val="24"/>
                <w:szCs w:val="24"/>
              </w:rPr>
            </w:pPr>
            <w:r w:rsidRPr="0021696D">
              <w:rPr>
                <w:sz w:val="24"/>
                <w:szCs w:val="24"/>
              </w:rPr>
              <w:t>Gənc və onların baxıcısı və sosial işçisi öyrənməyə başlamaq üçün gözləyərkən mənə suallar vermək və ya köməyə ehtiyacı varsa, hər hansı bir suala cavab verməyə çalışıram və ehtiyac duyduqları hər şeyi axtarmağa kömək edəcəyəm.</w:t>
            </w:r>
          </w:p>
          <w:p w14:paraId="36D5DA31" w14:textId="4B0C9B6C" w:rsidR="00EF72FD" w:rsidRPr="0021696D" w:rsidRDefault="00EF72FD">
            <w:pPr>
              <w:rPr>
                <w:sz w:val="24"/>
                <w:szCs w:val="24"/>
              </w:rPr>
            </w:pPr>
          </w:p>
          <w:p w14:paraId="10461CA1" w14:textId="740F1799" w:rsidR="00EF72FD" w:rsidRPr="0021696D" w:rsidRDefault="00EF72FD">
            <w:pPr>
              <w:rPr>
                <w:sz w:val="24"/>
                <w:szCs w:val="24"/>
              </w:rPr>
            </w:pPr>
            <w:r w:rsidRPr="0021696D">
              <w:rPr>
                <w:sz w:val="24"/>
                <w:szCs w:val="24"/>
              </w:rPr>
              <w:t>Mən də kollec yerləri üçün müsahibələr və ya imtahanlara hazırlaşmaq kimi təhsilə bu hərəkətə hazırlaşmağa kömək etməyə çalışıram və ortaya çıxan hər hansı bir çətinliyi müzakirə etməkdən məmnunam.</w:t>
            </w:r>
          </w:p>
          <w:p w14:paraId="5D6B6F17" w14:textId="77777777" w:rsidR="00EF72FD" w:rsidRPr="0021696D" w:rsidRDefault="00EF72FD">
            <w:pPr>
              <w:rPr>
                <w:sz w:val="24"/>
                <w:szCs w:val="24"/>
              </w:rPr>
            </w:pPr>
          </w:p>
          <w:p w14:paraId="4061B883" w14:textId="2925D759" w:rsidR="00EF72FD" w:rsidRPr="0033158F" w:rsidRDefault="00EF72FD">
            <w:pPr>
              <w:rPr>
                <w:sz w:val="28"/>
                <w:szCs w:val="28"/>
              </w:rPr>
            </w:pPr>
            <w:r w:rsidRPr="0021696D">
              <w:rPr>
                <w:sz w:val="24"/>
                <w:szCs w:val="24"/>
              </w:rPr>
              <w:t>Təhsil sisteminin mürəkkəb ola biləcəyini başa düşürəm və gənclərə gələcəkdə etmək istədiyiniz şeylərə ən yaxşı təhsil yolunu tapmaqda kömək etməkdən məmnunam.</w:t>
            </w:r>
          </w:p>
        </w:tc>
      </w:tr>
    </w:tbl>
    <w:p w14:paraId="630998B2" w14:textId="072D429F" w:rsidR="00CB38C2" w:rsidRDefault="00CB38C2"/>
    <w:tbl>
      <w:tblPr>
        <w:tblStyle w:val="TableGrid"/>
        <w:tblW w:w="0" w:type="auto"/>
        <w:tblLook w:val="04A0" w:firstRow="1" w:lastRow="0" w:firstColumn="1" w:lastColumn="0" w:noHBand="0" w:noVBand="1"/>
      </w:tblPr>
      <w:tblGrid>
        <w:gridCol w:w="10456"/>
      </w:tblGrid>
      <w:tr w:rsidR="0033158F" w14:paraId="02FD309C" w14:textId="77777777" w:rsidTr="00F01922">
        <w:tc>
          <w:tcPr>
            <w:tcW w:w="10682" w:type="dxa"/>
            <w:shd w:val="clear" w:color="auto" w:fill="A5C9EB" w:themeFill="text2" w:themeFillTint="40"/>
          </w:tcPr>
          <w:p w14:paraId="380DC2F6" w14:textId="35801084" w:rsidR="0033158F" w:rsidRPr="0033158F" w:rsidRDefault="0033158F">
            <w:pPr>
              <w:rPr>
                <w:b/>
                <w:bCs/>
                <w:sz w:val="28"/>
                <w:szCs w:val="28"/>
              </w:rPr>
            </w:pPr>
            <w:r w:rsidRPr="0033158F">
              <w:rPr>
                <w:b/>
                <w:bCs/>
                <w:sz w:val="28"/>
                <w:szCs w:val="28"/>
              </w:rPr>
              <w:t>Birlikdə necə işləyə bilərik</w:t>
            </w:r>
          </w:p>
        </w:tc>
      </w:tr>
      <w:tr w:rsidR="0033158F" w14:paraId="694C015D" w14:textId="77777777" w:rsidTr="0021696D">
        <w:trPr>
          <w:trHeight w:val="1812"/>
        </w:trPr>
        <w:tc>
          <w:tcPr>
            <w:tcW w:w="10682" w:type="dxa"/>
          </w:tcPr>
          <w:p w14:paraId="08B0157D" w14:textId="4AE8F507" w:rsidR="0033158F" w:rsidRPr="0021696D" w:rsidRDefault="0033158F">
            <w:pPr>
              <w:rPr>
                <w:sz w:val="24"/>
                <w:szCs w:val="24"/>
              </w:rPr>
            </w:pPr>
            <w:r w:rsidRPr="0021696D">
              <w:rPr>
                <w:sz w:val="24"/>
                <w:szCs w:val="24"/>
              </w:rPr>
              <w:lastRenderedPageBreak/>
              <w:t>Məndən Gloucester-də öyrənmə haqqında bir şey soruşun, cavabını tapmağa çalışacağam.</w:t>
            </w:r>
          </w:p>
          <w:p w14:paraId="0257C247" w14:textId="77777777" w:rsidR="00F01922" w:rsidRPr="0021696D" w:rsidRDefault="00F01922">
            <w:pPr>
              <w:rPr>
                <w:sz w:val="24"/>
                <w:szCs w:val="24"/>
              </w:rPr>
            </w:pPr>
          </w:p>
          <w:p w14:paraId="032C8246" w14:textId="5CD53B29" w:rsidR="0033158F" w:rsidRPr="0021696D" w:rsidRDefault="0033158F">
            <w:pPr>
              <w:rPr>
                <w:sz w:val="24"/>
                <w:szCs w:val="24"/>
              </w:rPr>
            </w:pPr>
            <w:r w:rsidRPr="0021696D">
              <w:rPr>
                <w:sz w:val="24"/>
                <w:szCs w:val="24"/>
              </w:rPr>
              <w:t>İnanıram ki, bütün gənclər xoşbəxt yaşaya bilsələr, sevdikləri işdə çox işləyə bilsələr və yaxşı təhsil aldıqları üçün Gloucester-in öz evləri olduğunu hiss edə bilsələr, Gloucester daha böyük olacaq.</w:t>
            </w:r>
          </w:p>
          <w:p w14:paraId="1836A78D" w14:textId="77777777" w:rsidR="0033158F" w:rsidRPr="0021696D" w:rsidRDefault="0033158F">
            <w:pPr>
              <w:rPr>
                <w:sz w:val="24"/>
                <w:szCs w:val="24"/>
              </w:rPr>
            </w:pPr>
          </w:p>
          <w:p w14:paraId="463E90F6" w14:textId="2B44C9E9" w:rsidR="0033158F" w:rsidRPr="00F01922" w:rsidRDefault="0033158F">
            <w:pPr>
              <w:rPr>
                <w:sz w:val="26"/>
                <w:szCs w:val="26"/>
              </w:rPr>
            </w:pPr>
            <w:r w:rsidRPr="0021696D">
              <w:rPr>
                <w:sz w:val="24"/>
                <w:szCs w:val="24"/>
              </w:rPr>
              <w:t>Uşaqlara təhsil almağa dəstək verən Virtual Məktəb adlı bir komanda ilə işləyirəm.</w:t>
            </w:r>
          </w:p>
        </w:tc>
      </w:tr>
    </w:tbl>
    <w:p w14:paraId="63BA7303" w14:textId="56D799FC" w:rsidR="0033158F" w:rsidRDefault="0033158F"/>
    <w:tbl>
      <w:tblPr>
        <w:tblStyle w:val="TableGrid"/>
        <w:tblW w:w="0" w:type="auto"/>
        <w:tblLook w:val="04A0" w:firstRow="1" w:lastRow="0" w:firstColumn="1" w:lastColumn="0" w:noHBand="0" w:noVBand="1"/>
      </w:tblPr>
      <w:tblGrid>
        <w:gridCol w:w="2988"/>
        <w:gridCol w:w="7468"/>
      </w:tblGrid>
      <w:tr w:rsidR="00F851E3" w14:paraId="00A7C9AD" w14:textId="77777777" w:rsidTr="00476F2A">
        <w:tc>
          <w:tcPr>
            <w:tcW w:w="10682" w:type="dxa"/>
            <w:gridSpan w:val="2"/>
            <w:shd w:val="clear" w:color="auto" w:fill="A5C9EB" w:themeFill="text2" w:themeFillTint="40"/>
          </w:tcPr>
          <w:p w14:paraId="111C2AEF" w14:textId="1D59456A" w:rsidR="00F851E3" w:rsidRPr="001532E2" w:rsidRDefault="00F851E3">
            <w:pPr>
              <w:rPr>
                <w:b/>
                <w:bCs/>
                <w:sz w:val="28"/>
                <w:szCs w:val="28"/>
              </w:rPr>
            </w:pPr>
            <w:r w:rsidRPr="001532E2">
              <w:rPr>
                <w:b/>
                <w:bCs/>
                <w:sz w:val="28"/>
                <w:szCs w:val="28"/>
              </w:rPr>
              <w:t>Mənimlə necə əlaqə qurmaq olar</w:t>
            </w:r>
          </w:p>
        </w:tc>
      </w:tr>
      <w:tr w:rsidR="00F851E3" w14:paraId="0DC9B56A" w14:textId="77777777" w:rsidTr="00F851E3">
        <w:tc>
          <w:tcPr>
            <w:tcW w:w="10682" w:type="dxa"/>
            <w:gridSpan w:val="2"/>
          </w:tcPr>
          <w:p w14:paraId="3FF0A3D3" w14:textId="1498198A" w:rsidR="00F851E3" w:rsidRPr="003A174D" w:rsidRDefault="00D65653">
            <w:pPr>
              <w:rPr>
                <w:sz w:val="24"/>
                <w:szCs w:val="24"/>
              </w:rPr>
            </w:pPr>
            <w:r w:rsidRPr="003A174D">
              <w:rPr>
                <w:sz w:val="24"/>
                <w:szCs w:val="24"/>
              </w:rPr>
              <w:t>Sosial işçiniz və baxıcınız mənim məlumatlarıma malikdir və mənimlə əlaqə saxlaya bilər və ya</w:t>
            </w:r>
          </w:p>
        </w:tc>
      </w:tr>
      <w:tr w:rsidR="00834F5F" w14:paraId="7E33D660" w14:textId="77777777" w:rsidTr="0032312E">
        <w:tc>
          <w:tcPr>
            <w:tcW w:w="3085" w:type="dxa"/>
          </w:tcPr>
          <w:p w14:paraId="234575E7" w14:textId="49B86BD5" w:rsidR="00834F5F" w:rsidRPr="003A174D" w:rsidRDefault="00834F5F">
            <w:pPr>
              <w:rPr>
                <w:sz w:val="24"/>
                <w:szCs w:val="24"/>
              </w:rPr>
            </w:pPr>
            <w:r w:rsidRPr="003A174D">
              <w:rPr>
                <w:sz w:val="24"/>
                <w:szCs w:val="24"/>
              </w:rPr>
              <w:t>E-poçt</w:t>
            </w:r>
          </w:p>
        </w:tc>
        <w:tc>
          <w:tcPr>
            <w:tcW w:w="7597" w:type="dxa"/>
          </w:tcPr>
          <w:p w14:paraId="0E4167B2" w14:textId="7D3185B9" w:rsidR="00834F5F" w:rsidRPr="003A174D" w:rsidRDefault="00834F5F">
            <w:pPr>
              <w:rPr>
                <w:sz w:val="24"/>
                <w:szCs w:val="24"/>
              </w:rPr>
            </w:pPr>
            <w:hyperlink r:id="rId8" w:history="1">
              <w:r w:rsidRPr="003A174D">
                <w:rPr>
                  <w:rStyle w:val="Hyperlink"/>
                  <w:sz w:val="24"/>
                  <w:szCs w:val="24"/>
                </w:rPr>
                <w:t>robert.bermingham@gloucestershire.gov.uk</w:t>
              </w:r>
            </w:hyperlink>
          </w:p>
        </w:tc>
      </w:tr>
      <w:tr w:rsidR="00834F5F" w14:paraId="47C54C8B" w14:textId="77777777" w:rsidTr="0032312E">
        <w:tc>
          <w:tcPr>
            <w:tcW w:w="3085" w:type="dxa"/>
          </w:tcPr>
          <w:p w14:paraId="682CDCE2" w14:textId="244E5D92" w:rsidR="00834F5F" w:rsidRPr="003A174D" w:rsidRDefault="00834F5F">
            <w:pPr>
              <w:rPr>
                <w:sz w:val="24"/>
                <w:szCs w:val="24"/>
              </w:rPr>
            </w:pPr>
            <w:r w:rsidRPr="003A174D">
              <w:rPr>
                <w:sz w:val="24"/>
                <w:szCs w:val="24"/>
              </w:rPr>
              <w:t>Telefon</w:t>
            </w:r>
          </w:p>
        </w:tc>
        <w:tc>
          <w:tcPr>
            <w:tcW w:w="7597" w:type="dxa"/>
          </w:tcPr>
          <w:p w14:paraId="7164EC2C" w14:textId="5C351A8E" w:rsidR="00834F5F" w:rsidRPr="003A174D" w:rsidRDefault="00834F5F">
            <w:pPr>
              <w:rPr>
                <w:sz w:val="24"/>
                <w:szCs w:val="24"/>
              </w:rPr>
            </w:pPr>
            <w:r w:rsidRPr="003A174D">
              <w:rPr>
                <w:sz w:val="24"/>
                <w:szCs w:val="24"/>
              </w:rPr>
              <w:t>+447973194049. İş Bazar ertəsi - Cümə 9am-5pm</w:t>
            </w:r>
          </w:p>
        </w:tc>
      </w:tr>
      <w:tr w:rsidR="00DC277D" w14:paraId="3A06FAAE" w14:textId="77777777" w:rsidTr="00AF6148">
        <w:trPr>
          <w:trHeight w:val="456"/>
        </w:trPr>
        <w:tc>
          <w:tcPr>
            <w:tcW w:w="3085" w:type="dxa"/>
          </w:tcPr>
          <w:p w14:paraId="2F4282A5" w14:textId="52516520" w:rsidR="00DC277D" w:rsidRPr="003A174D" w:rsidRDefault="00DC277D">
            <w:pPr>
              <w:rPr>
                <w:sz w:val="24"/>
                <w:szCs w:val="24"/>
              </w:rPr>
            </w:pPr>
            <w:r>
              <w:rPr>
                <w:sz w:val="24"/>
                <w:szCs w:val="24"/>
              </w:rPr>
              <w:t>Veb sayt</w:t>
            </w:r>
          </w:p>
        </w:tc>
        <w:tc>
          <w:tcPr>
            <w:tcW w:w="7597" w:type="dxa"/>
          </w:tcPr>
          <w:p w14:paraId="259AADB7" w14:textId="700BEBA7" w:rsidR="00DC277D" w:rsidRPr="003A174D" w:rsidRDefault="0032312E">
            <w:pPr>
              <w:rPr>
                <w:sz w:val="24"/>
                <w:szCs w:val="24"/>
              </w:rPr>
            </w:pPr>
            <w:hyperlink r:id="rId9" w:history="1">
              <w:r w:rsidRPr="0032312E">
                <w:rPr>
                  <w:rStyle w:val="Hyperlink"/>
                  <w:sz w:val="24"/>
                  <w:szCs w:val="24"/>
                </w:rPr>
                <w:t>Müşayiətsiz Sığınacaq Axtaran Uşaqlar (UASC) | Virtual Məktəb</w:t>
              </w:r>
            </w:hyperlink>
          </w:p>
        </w:tc>
      </w:tr>
    </w:tbl>
    <w:p w14:paraId="568939B9" w14:textId="391522CC" w:rsidR="00F851E3" w:rsidRDefault="00DC277D">
      <w:r w:rsidRPr="00557489">
        <w:rPr>
          <w:noProof/>
          <w:sz w:val="24"/>
          <w:szCs w:val="24"/>
        </w:rPr>
        <w:drawing>
          <wp:anchor distT="0" distB="0" distL="114300" distR="114300" simplePos="0" relativeHeight="251662336" behindDoc="1" locked="0" layoutInCell="1" allowOverlap="1" wp14:anchorId="3A4C06C5" wp14:editId="178B3CD9">
            <wp:simplePos x="0" y="0"/>
            <wp:positionH relativeFrom="column">
              <wp:posOffset>628015</wp:posOffset>
            </wp:positionH>
            <wp:positionV relativeFrom="paragraph">
              <wp:posOffset>382905</wp:posOffset>
            </wp:positionV>
            <wp:extent cx="2481580" cy="762000"/>
            <wp:effectExtent l="19050" t="19050" r="0" b="0"/>
            <wp:wrapTight wrapText="bothSides">
              <wp:wrapPolygon edited="0">
                <wp:start x="-166" y="-540"/>
                <wp:lineTo x="-166" y="21600"/>
                <wp:lineTo x="21556" y="21600"/>
                <wp:lineTo x="21556" y="-540"/>
                <wp:lineTo x="-166" y="-540"/>
              </wp:wrapPolygon>
            </wp:wrapTight>
            <wp:docPr id="134649372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81580" cy="762000"/>
                    </a:xfrm>
                    <a:prstGeom prst="rect">
                      <a:avLst/>
                    </a:prstGeom>
                    <a:noFill/>
                    <a:ln>
                      <a:solidFill>
                        <a:schemeClr val="bg1"/>
                      </a:solidFill>
                    </a:ln>
                  </pic:spPr>
                </pic:pic>
              </a:graphicData>
            </a:graphic>
            <wp14:sizeRelH relativeFrom="margin">
              <wp14:pctWidth>0</wp14:pctWidth>
            </wp14:sizeRelH>
            <wp14:sizeRelV relativeFrom="margin">
              <wp14:pctHeight>0</wp14:pctHeight>
            </wp14:sizeRelV>
          </wp:anchor>
        </w:drawing>
      </w:r>
      <w:r w:rsidRPr="00DC277D">
        <w:rPr>
          <w:noProof/>
        </w:rPr>
        <w:drawing>
          <wp:anchor distT="0" distB="0" distL="114300" distR="114300" simplePos="0" relativeHeight="251663360" behindDoc="1" locked="0" layoutInCell="1" allowOverlap="1" wp14:anchorId="6B043E75" wp14:editId="333A2999">
            <wp:simplePos x="0" y="0"/>
            <wp:positionH relativeFrom="column">
              <wp:posOffset>-19050</wp:posOffset>
            </wp:positionH>
            <wp:positionV relativeFrom="paragraph">
              <wp:posOffset>382905</wp:posOffset>
            </wp:positionV>
            <wp:extent cx="451485" cy="761365"/>
            <wp:effectExtent l="0" t="0" r="0" b="0"/>
            <wp:wrapTight wrapText="bothSides">
              <wp:wrapPolygon edited="0">
                <wp:start x="5468" y="0"/>
                <wp:lineTo x="1823" y="2702"/>
                <wp:lineTo x="0" y="5945"/>
                <wp:lineTo x="911" y="21078"/>
                <wp:lineTo x="8203" y="21078"/>
                <wp:lineTo x="18228" y="21078"/>
                <wp:lineTo x="20962" y="19997"/>
                <wp:lineTo x="20962" y="3243"/>
                <wp:lineTo x="13671" y="0"/>
                <wp:lineTo x="5468" y="0"/>
              </wp:wrapPolygon>
            </wp:wrapTight>
            <wp:docPr id="715603747" name="Picture 5" descr="Mavi və qara loqotip&#10;&#10;Səhv ola bilər ki, bu da səhv olsu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603747" name="Picture 5" descr="A blue and black logo&#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1485" cy="7613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C277D">
        <w:t xml:space="preserve"> </w:t>
      </w:r>
    </w:p>
    <w:sectPr w:rsidR="00F851E3" w:rsidSect="00470036">
      <w:headerReference w:type="even" r:id="rId12"/>
      <w:headerReference w:type="default" r:id="rId13"/>
      <w:footerReference w:type="even" r:id="rId14"/>
      <w:footerReference w:type="default" r:id="rId15"/>
      <w:headerReference w:type="first" r:id="rId16"/>
      <w:footerReference w:type="first" r:id="rId17"/>
      <w:pgSz w:w="11906" w:h="16838"/>
      <w:pgMar w:top="720" w:right="720" w:bottom="720" w:left="720" w:header="708" w:footer="708" w:gutter="0"/>
      <w:pgBorders w:offsetFrom="page">
        <w:top w:val="single" w:sz="24" w:space="24" w:color="83CAEB" w:themeColor="accent1" w:themeTint="66"/>
        <w:left w:val="single" w:sz="24" w:space="24" w:color="83CAEB" w:themeColor="accent1" w:themeTint="66"/>
        <w:bottom w:val="single" w:sz="24" w:space="24" w:color="83CAEB" w:themeColor="accent1" w:themeTint="66"/>
        <w:right w:val="single" w:sz="24" w:space="24" w:color="83CAEB" w:themeColor="accent1" w:themeTint="6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425FAF" w14:textId="77777777" w:rsidR="00266270" w:rsidRDefault="00266270" w:rsidP="00266270">
      <w:pPr>
        <w:spacing w:after="0" w:line="240" w:lineRule="auto"/>
      </w:pPr>
      <w:r>
        <w:separator/>
      </w:r>
    </w:p>
  </w:endnote>
  <w:endnote w:type="continuationSeparator" w:id="0">
    <w:p w14:paraId="12BC0629" w14:textId="77777777" w:rsidR="00266270" w:rsidRDefault="00266270" w:rsidP="002662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6F27C" w14:textId="77777777" w:rsidR="00266270" w:rsidRDefault="002662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ACAFA" w14:textId="77777777" w:rsidR="00266270" w:rsidRDefault="002662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AB05" w14:textId="77777777" w:rsidR="00266270" w:rsidRDefault="002662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B0E47" w14:textId="77777777" w:rsidR="00266270" w:rsidRDefault="00266270" w:rsidP="00266270">
      <w:pPr>
        <w:spacing w:after="0" w:line="240" w:lineRule="auto"/>
      </w:pPr>
      <w:r>
        <w:separator/>
      </w:r>
    </w:p>
  </w:footnote>
  <w:footnote w:type="continuationSeparator" w:id="0">
    <w:p w14:paraId="0BE4FC3D" w14:textId="77777777" w:rsidR="00266270" w:rsidRDefault="00266270" w:rsidP="002662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BB372" w14:textId="77777777" w:rsidR="00266270" w:rsidRDefault="002662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44354" w14:textId="77777777" w:rsidR="00266270" w:rsidRDefault="0026627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472D2" w14:textId="77777777" w:rsidR="00266270" w:rsidRDefault="0026627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9E1"/>
    <w:rsid w:val="00001107"/>
    <w:rsid w:val="000845A2"/>
    <w:rsid w:val="00127E85"/>
    <w:rsid w:val="001532E2"/>
    <w:rsid w:val="001644E3"/>
    <w:rsid w:val="0021696D"/>
    <w:rsid w:val="00241295"/>
    <w:rsid w:val="00266270"/>
    <w:rsid w:val="00282D57"/>
    <w:rsid w:val="00291BE7"/>
    <w:rsid w:val="002E7474"/>
    <w:rsid w:val="0032312E"/>
    <w:rsid w:val="0033158F"/>
    <w:rsid w:val="00397E6C"/>
    <w:rsid w:val="003A174D"/>
    <w:rsid w:val="00470036"/>
    <w:rsid w:val="00476F2A"/>
    <w:rsid w:val="004D47D0"/>
    <w:rsid w:val="00557489"/>
    <w:rsid w:val="006B6CCF"/>
    <w:rsid w:val="007100F6"/>
    <w:rsid w:val="0075230C"/>
    <w:rsid w:val="007F3937"/>
    <w:rsid w:val="00811241"/>
    <w:rsid w:val="00834F5F"/>
    <w:rsid w:val="008750CE"/>
    <w:rsid w:val="00AA4780"/>
    <w:rsid w:val="00AD22B5"/>
    <w:rsid w:val="00AF3E90"/>
    <w:rsid w:val="00AF6148"/>
    <w:rsid w:val="00B67217"/>
    <w:rsid w:val="00BA09E1"/>
    <w:rsid w:val="00BF7AEF"/>
    <w:rsid w:val="00C33ECB"/>
    <w:rsid w:val="00CB38C2"/>
    <w:rsid w:val="00CD68AC"/>
    <w:rsid w:val="00D65653"/>
    <w:rsid w:val="00D70EB2"/>
    <w:rsid w:val="00DB2D88"/>
    <w:rsid w:val="00DC277D"/>
    <w:rsid w:val="00EA491C"/>
    <w:rsid w:val="00EF72FD"/>
    <w:rsid w:val="00F01922"/>
    <w:rsid w:val="00F14C42"/>
    <w:rsid w:val="00F72439"/>
    <w:rsid w:val="00F7412D"/>
    <w:rsid w:val="00F851E3"/>
    <w:rsid w:val="00FA6A94"/>
    <w:rsid w:val="00FD5F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6F0ED"/>
  <w15:chartTrackingRefBased/>
  <w15:docId w15:val="{B02DD93B-E28F-4001-BAED-C47A15211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09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A09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A09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09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A09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A09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09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09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09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09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A09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09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09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A09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09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09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09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09E1"/>
    <w:rPr>
      <w:rFonts w:eastAsiaTheme="majorEastAsia" w:cstheme="majorBidi"/>
      <w:color w:val="272727" w:themeColor="text1" w:themeTint="D8"/>
    </w:rPr>
  </w:style>
  <w:style w:type="paragraph" w:styleId="Title">
    <w:name w:val="Title"/>
    <w:basedOn w:val="Normal"/>
    <w:next w:val="Normal"/>
    <w:link w:val="TitleChar"/>
    <w:uiPriority w:val="10"/>
    <w:qFormat/>
    <w:rsid w:val="00BA09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09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09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09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09E1"/>
    <w:pPr>
      <w:spacing w:before="160"/>
      <w:jc w:val="center"/>
    </w:pPr>
    <w:rPr>
      <w:i/>
      <w:iCs/>
      <w:color w:val="404040" w:themeColor="text1" w:themeTint="BF"/>
    </w:rPr>
  </w:style>
  <w:style w:type="character" w:customStyle="1" w:styleId="QuoteChar">
    <w:name w:val="Quote Char"/>
    <w:basedOn w:val="DefaultParagraphFont"/>
    <w:link w:val="Quote"/>
    <w:uiPriority w:val="29"/>
    <w:rsid w:val="00BA09E1"/>
    <w:rPr>
      <w:i/>
      <w:iCs/>
      <w:color w:val="404040" w:themeColor="text1" w:themeTint="BF"/>
    </w:rPr>
  </w:style>
  <w:style w:type="paragraph" w:styleId="ListParagraph">
    <w:name w:val="List Paragraph"/>
    <w:basedOn w:val="Normal"/>
    <w:uiPriority w:val="34"/>
    <w:qFormat/>
    <w:rsid w:val="00BA09E1"/>
    <w:pPr>
      <w:ind w:left="720"/>
      <w:contextualSpacing/>
    </w:pPr>
  </w:style>
  <w:style w:type="character" w:styleId="IntenseEmphasis">
    <w:name w:val="Intense Emphasis"/>
    <w:basedOn w:val="DefaultParagraphFont"/>
    <w:uiPriority w:val="21"/>
    <w:qFormat/>
    <w:rsid w:val="00BA09E1"/>
    <w:rPr>
      <w:i/>
      <w:iCs/>
      <w:color w:val="0F4761" w:themeColor="accent1" w:themeShade="BF"/>
    </w:rPr>
  </w:style>
  <w:style w:type="paragraph" w:styleId="IntenseQuote">
    <w:name w:val="Intense Quote"/>
    <w:basedOn w:val="Normal"/>
    <w:next w:val="Normal"/>
    <w:link w:val="IntenseQuoteChar"/>
    <w:uiPriority w:val="30"/>
    <w:qFormat/>
    <w:rsid w:val="00BA09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09E1"/>
    <w:rPr>
      <w:i/>
      <w:iCs/>
      <w:color w:val="0F4761" w:themeColor="accent1" w:themeShade="BF"/>
    </w:rPr>
  </w:style>
  <w:style w:type="character" w:styleId="IntenseReference">
    <w:name w:val="Intense Reference"/>
    <w:basedOn w:val="DefaultParagraphFont"/>
    <w:uiPriority w:val="32"/>
    <w:qFormat/>
    <w:rsid w:val="00BA09E1"/>
    <w:rPr>
      <w:b/>
      <w:bCs/>
      <w:smallCaps/>
      <w:color w:val="0F4761" w:themeColor="accent1" w:themeShade="BF"/>
      <w:spacing w:val="5"/>
    </w:rPr>
  </w:style>
  <w:style w:type="table" w:styleId="TableGrid">
    <w:name w:val="Table Grid"/>
    <w:basedOn w:val="TableNormal"/>
    <w:uiPriority w:val="39"/>
    <w:rsid w:val="004700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3158F"/>
    <w:rPr>
      <w:color w:val="467886" w:themeColor="hyperlink"/>
      <w:u w:val="single"/>
    </w:rPr>
  </w:style>
  <w:style w:type="character" w:styleId="UnresolvedMention">
    <w:name w:val="Unresolved Mention"/>
    <w:basedOn w:val="DefaultParagraphFont"/>
    <w:uiPriority w:val="99"/>
    <w:semiHidden/>
    <w:unhideWhenUsed/>
    <w:rsid w:val="0033158F"/>
    <w:rPr>
      <w:color w:val="605E5C"/>
      <w:shd w:val="clear" w:color="auto" w:fill="E1DFDD"/>
    </w:rPr>
  </w:style>
  <w:style w:type="paragraph" w:styleId="Header">
    <w:name w:val="header"/>
    <w:basedOn w:val="Normal"/>
    <w:link w:val="HeaderChar"/>
    <w:uiPriority w:val="99"/>
    <w:unhideWhenUsed/>
    <w:rsid w:val="002662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6270"/>
  </w:style>
  <w:style w:type="paragraph" w:styleId="Footer">
    <w:name w:val="footer"/>
    <w:basedOn w:val="Normal"/>
    <w:link w:val="FooterChar"/>
    <w:uiPriority w:val="99"/>
    <w:unhideWhenUsed/>
    <w:rsid w:val="002662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6270"/>
  </w:style>
  <w:style w:type="character" w:styleId="PlaceholderText">
    <w:name w:val="Placeholder Text"/>
    <w:basedOn w:val="DefaultParagraphFont"/>
    <w:uiPriority w:val="99"/>
    <w:semiHidden/>
    <w:rsid w:val="0075230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bert.bermingham@gloucestershire.gov.uk"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gloucestershire.gov.uk/vschool/about-us/unaccompanied-asylum-seeking-children-uasc/" TargetMode="External"/><Relationship Id="rId14" Type="http://schemas.openxmlformats.org/officeDocument/2006/relationships/footer" Target="footer1.xml"/><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7518578315E9F4B887EA5D8A30C5048" ma:contentTypeVersion="3" ma:contentTypeDescription="Create a new document." ma:contentTypeScope="" ma:versionID="7acd59365ed23cdd815941207fbc99df">
  <xsd:schema xmlns:xsd="http://www.w3.org/2001/XMLSchema" xmlns:xs="http://www.w3.org/2001/XMLSchema" xmlns:p="http://schemas.microsoft.com/office/2006/metadata/properties" xmlns:ns2="d107598d-5195-433e-83e8-689d41e29e1b" targetNamespace="http://schemas.microsoft.com/office/2006/metadata/properties" ma:root="true" ma:fieldsID="a87bfa3542ac8dbe9e7467660a3f587a" ns2:_="">
    <xsd:import namespace="d107598d-5195-433e-83e8-689d41e29e1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07598d-5195-433e-83e8-689d41e29e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C65F65-FC36-4A83-B434-655C4F8EEEBC}">
  <ds:schemaRefs>
    <ds:schemaRef ds:uri="http://schemas.openxmlformats.org/officeDocument/2006/bibliography"/>
  </ds:schemaRefs>
</ds:datastoreItem>
</file>

<file path=customXml/itemProps2.xml><?xml version="1.0" encoding="utf-8"?>
<ds:datastoreItem xmlns:ds="http://schemas.openxmlformats.org/officeDocument/2006/customXml" ds:itemID="{82AFA279-6DA7-4A2C-AAD3-D8B531BC4EF6}"/>
</file>

<file path=customXml/itemProps3.xml><?xml version="1.0" encoding="utf-8"?>
<ds:datastoreItem xmlns:ds="http://schemas.openxmlformats.org/officeDocument/2006/customXml" ds:itemID="{0201F708-63E7-41D5-986A-CBF81C218217}"/>
</file>

<file path=customXml/itemProps4.xml><?xml version="1.0" encoding="utf-8"?>
<ds:datastoreItem xmlns:ds="http://schemas.openxmlformats.org/officeDocument/2006/customXml" ds:itemID="{3442F646-7BBD-47E6-BF1D-7EE8EBA4070D}"/>
</file>

<file path=docProps/app.xml><?xml version="1.0" encoding="utf-8"?>
<Properties xmlns="http://schemas.openxmlformats.org/officeDocument/2006/extended-properties" xmlns:vt="http://schemas.openxmlformats.org/officeDocument/2006/docPropsVTypes">
  <Template>Normal</Template>
  <TotalTime>4</TotalTime>
  <Pages>2</Pages>
  <Words>424</Words>
  <Characters>1981</Characters>
  <Application>Microsoft Office Word</Application>
  <DocSecurity>0</DocSecurity>
  <Lines>58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BERMINGHAM, Robert</dc:creator>
  <cp:keywords/>
  <dc:description/>
  <cp:lastModifiedBy>HARRIS, Sarah</cp:lastModifiedBy>
  <cp:revision>1</cp:revision>
  <dcterms:created xsi:type="dcterms:W3CDTF">2025-10-01T09:34:00Z</dcterms:created>
  <dcterms:modified xsi:type="dcterms:W3CDTF">2025-10-13T12:52:00Z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0x01010017518578315E9F4B887EA5D8A30C5048</vt:lpwstr>
  </property>
</Properties>
</file>