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Learning Mentor Translation - Macedonian</w:t>
      </w:r>
    </w:p>
    <w:p>
      <w:r>
        <w:t>Ментор за учење за нашите деца баратели на азил без придружба (UASC)</w:t>
        <w:br/>
        <w:br/>
        <w:t>Улогата на менторот е да им помогне на децата да добијат образование и да изградат самодоверба.</w:t>
        <w:br/>
        <w:br/>
        <w:t>Ќе се одржи PEP состанок пред почетокот на образованието.</w:t>
        <w:br/>
        <w:br/>
        <w:t>Примери за работа:</w:t>
        <w:br/>
        <w:t>- Отворени сесии пред целосна регистрација.</w:t>
        <w:br/>
        <w:t>- Соработка со локални организации.</w:t>
        <w:br/>
        <w:t>- Поддршка со велосипеди и транспорт.</w:t>
        <w:br/>
        <w:t>- Тренинзи за фудбал и крикет.</w:t>
        <w:br/>
        <w:t>- Работилници за музика и уметност.</w:t>
        <w:br/>
        <w:t>- Развој на ресурси за готвење.</w:t>
        <w:br/>
        <w:t>- Помош за отворање банкарски сметки.</w:t>
        <w:br/>
        <w:t>- Креирање простор за редовни средби.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