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4A400BEC"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નામ</w:t>
            </w:r>
          </w:p>
        </w:tc>
        <w:tc>
          <w:tcPr>
            <w:tcW w:w="2835" w:type="dxa"/>
          </w:tcPr>
          <w:p w14:paraId="785508D9" w14:textId="6B27AF04" w:rsidR="00470036" w:rsidRPr="00470036" w:rsidRDefault="00470036" w:rsidP="009F59C8">
            <w:pPr>
              <w:rPr>
                <w:sz w:val="28"/>
                <w:szCs w:val="28"/>
              </w:rPr>
            </w:pPr>
            <w:r w:rsidRPr="00470036">
              <w:rPr>
                <w:sz w:val="28"/>
                <w:szCs w:val="28"/>
              </w:rPr>
              <w:t>રોબર્ટ બર્મિંગહામ</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જોબ</w:t>
            </w:r>
          </w:p>
        </w:tc>
        <w:tc>
          <w:tcPr>
            <w:tcW w:w="3118" w:type="dxa"/>
          </w:tcPr>
          <w:p w14:paraId="72B0CA17" w14:textId="583B6330" w:rsidR="00470036" w:rsidRPr="00470036" w:rsidRDefault="00470036" w:rsidP="009F59C8">
            <w:pPr>
              <w:rPr>
                <w:sz w:val="28"/>
                <w:szCs w:val="28"/>
              </w:rPr>
            </w:pPr>
            <w:r w:rsidRPr="00470036">
              <w:rPr>
                <w:sz w:val="28"/>
                <w:szCs w:val="28"/>
              </w:rPr>
              <w:t>લર્નિંગ મેન્ટર</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હું તમને મદદ કરવા માટે શું કરી શકું છું.</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હું આશ્રય માંગતા બાળકોને શિક્ષણનો ઍક્સેસ કરવા માટે ટેકો આપું છું, અને જ્યારે જરૂર પડે ત્યારે તેમને શિક્ષણમાં રહેવામાં મદદ કરવા અને તેમને કોઈપણ ઉપલબ્ધ સહાય તરફ દોરી જાય છે જે શીખવામાં મદદ કરશે અને જીવનના આગલા તબક્કામાં આગળ વધવાની તૈયારી કરશે.</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હું મારું કામ કેવી રીતે કરું છું.</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જ્યારે યુએસએસી સંભાળમાં આવે છે, ત્યારે હું એ સમજવા માટે એક મીટિંગનું આયોજન કરું છું કે સામાજિક કાર્યકરો અને સંભાળ રાખનારાઓ યુવાન વ્યક્તિને શિક્ષણ માટે અરજી કરવા માટે ટેકો આપવા માટે શું કરી રહ્યા છે. હું એ પણ પૂછું છું કે આમાં કોઈ અવરોધો છે કે નહીં, અને શક્ય તેટલી વહેલી તકે યુવાન વ્યક્તિને શિક્ષણમાં લાવવાની યોજના પર સંમત થાઓ.</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હું ગ્લોસેસ્ટરમાં પ્રવૃત્તિઓ વિશેના મારા જ્ઞાનને પણ શેર કરી શકું છું જેથી યુવાન વ્યક્તિને સ્થાયી થવા અને મિત્રો બનાવવામાં અથવા પ્રવૃત્તિઓ શોધવામાં મદદ મળે, ખાસ કરીને જો તે અંગ્રેજી શીખવા અને ગ્લોસેસ્ટરમાં સ્થાયી થવાની લાગણીને ટેકો આપે છે.</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જો યુવાન વ્યક્તિ અને તેમની સંભાળ રાખનાર અને સામાજિક કાર્યકર મને પ્રશ્નો પૂછવા માંગે છે અથવા તેઓ શીખવાનું શરૂ કરવાની રાહ જોતા હોય ત્યારે મદદની જરૂર હોય, તો હું કોઈપણ પ્રશ્નોના જવાબ આપવાનો પ્રયાસ કરું છું અને તેમને જે જોઈએ છે તે શોધવામાં મદદ કરીશ.</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હું શિક્ષણમાં આ પગલા માટે તેમને તૈયાર કરવામાં મદદ કરવાનો પ્રયાસ કરું છું, જેમ કે કોલેજના સ્થળો માટે ઇન્ટરવ્યુ અથવા પરીક્ષાઓની તૈયારી, અને ઉદભવતા કોઈપણ પડકારોની ચર્ચા કરવામાં મને આનંદ થાય છે.</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હું સમજું છું કે શિક્ષણ પ્રણાલી જટિલ હોઈ શકે છે અને તમે ભવિષ્યમાં જે કરવા માંગો છો તેના માટે શ્રેષ્ઠ શૈક્ષણિક માર્ગ શોધવા માટે યુવાનોને ટેકો આપવા માટે ખુશ છું.</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આપણે સાથે મળીને કેવી રીતે કામ કરી શકીએ</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ગ્લોસેસ્ટરમાં શીખવા વિશે મને કંઈપણ પૂછો, હું પ્રયત્ન કરીશ અને જવાબ શોધીશ.</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હું માનું છું કે જો બધા યુવાનો ખુશીથી જીવી શકશે, તેઓ જે નોકરીને પ્રેમ કરે છે તેના પર સખત મહેનત કરવામાં સક્ષમ હોય અને ગ્લોસેસ્ટર તેમનું ઘર હોવાનું અનુભવે છે, કારણ કે તેમની પાસે સારું શિક્ષણ છે.</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હું વર્ચ્યુઅલ સ્કૂલ નામની ટીમ સાથે કામ કરું છું, જે કેરમાં બાળકોને શિક્ષણ મેળવવામાં મદદ કરે છે.</w:t>
            </w:r>
          </w:p>
        </w:tc>
      </w:tr>
    </w:tbl>
    <w:p w14:paraId="63BA7303" w14:textId="56D799FC" w:rsidR="0033158F" w:rsidRDefault="0033158F"/>
    <w:tbl>
      <w:tblPr>
        <w:tblStyle w:val="TableGrid"/>
        <w:tblW w:w="0" w:type="auto"/>
        <w:tblLook w:val="04A0" w:firstRow="1" w:lastRow="0" w:firstColumn="1" w:lastColumn="0" w:noHBand="0" w:noVBand="1"/>
      </w:tblPr>
      <w:tblGrid>
        <w:gridCol w:w="2994"/>
        <w:gridCol w:w="7462"/>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મારો સંપર્ક કેવી રીતે કરવો</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તમારા સામાજિક કાર્યકર અને સંભાળકર્તા પાસે મારી વિગતો છે અને તે મારો સંપર્ક કરી શકે છે, અથવા</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ઇમેઇલ</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ટેલિફોન</w:t>
            </w:r>
          </w:p>
        </w:tc>
        <w:tc>
          <w:tcPr>
            <w:tcW w:w="7597" w:type="dxa"/>
          </w:tcPr>
          <w:p w14:paraId="7164EC2C" w14:textId="5C351A8E" w:rsidR="00834F5F" w:rsidRPr="003A174D" w:rsidRDefault="00834F5F">
            <w:pPr>
              <w:rPr>
                <w:sz w:val="24"/>
                <w:szCs w:val="24"/>
              </w:rPr>
            </w:pPr>
            <w:r w:rsidRPr="003A174D">
              <w:rPr>
                <w:sz w:val="24"/>
                <w:szCs w:val="24"/>
              </w:rPr>
              <w:t>+447973194049. કામ સોમવાર - શુક્રવાર સવારે 9 થી સાંજે5વાગ્યા સુધી</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lastRenderedPageBreak/>
              <w:t>વેબસાઈટ</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અનકોમ્પેન્ડ એસાયલમ સીકિંગ ચિલ્ડ્રન (યુએએસસી) | વર્ચ્યુઅલ સ્કૂલ</w:t>
              </w:r>
            </w:hyperlink>
          </w:p>
        </w:tc>
      </w:tr>
    </w:tbl>
    <w:p w14:paraId="568939B9" w14:textId="5FE0B301"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વાદળી અને કાળો લોગો&#10;&#10;AI-જનરેટેડ સામગ્રી ખોટી હોઈ શકે 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B3F24"/>
    <w:rsid w:val="007F3937"/>
    <w:rsid w:val="00811241"/>
    <w:rsid w:val="00834F5F"/>
    <w:rsid w:val="008750CE"/>
    <w:rsid w:val="00AA4780"/>
    <w:rsid w:val="00AD22B5"/>
    <w:rsid w:val="00AF3E90"/>
    <w:rsid w:val="00AF6148"/>
    <w:rsid w:val="00B67217"/>
    <w:rsid w:val="00BA09E1"/>
    <w:rsid w:val="00BD2097"/>
    <w:rsid w:val="00BF7AEF"/>
    <w:rsid w:val="00C33ECB"/>
    <w:rsid w:val="00CB38C2"/>
    <w:rsid w:val="00D65653"/>
    <w:rsid w:val="00D70EB2"/>
    <w:rsid w:val="00DB2A04"/>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7B3F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7251AC28-34A5-41CD-A50C-345ECCA6D78D}"/>
</file>

<file path=customXml/itemProps3.xml><?xml version="1.0" encoding="utf-8"?>
<ds:datastoreItem xmlns:ds="http://schemas.openxmlformats.org/officeDocument/2006/customXml" ds:itemID="{4F0C17EF-84A0-416B-9C97-56D78465989C}"/>
</file>

<file path=customXml/itemProps4.xml><?xml version="1.0" encoding="utf-8"?>
<ds:datastoreItem xmlns:ds="http://schemas.openxmlformats.org/officeDocument/2006/customXml" ds:itemID="{80B36BD1-AA7E-4DAF-BDEB-33242633E8C2}"/>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2008</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