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2E217E50" w:rsidR="00C70AE2" w:rsidRPr="00C70AE2" w:rsidRDefault="00C70AE2" w:rsidP="00C70AE2">
      <w:pPr>
        <w:bidi/>
        <w:rPr>
          <w:b/>
          <w:bCs/>
          <w:sz w:val="56"/>
          <w:szCs w:val="56"/>
        </w:rPr>
      </w:pPr>
      <w:r w:rsidRPr="00C70AE2">
        <w:rPr>
          <w:b/>
          <w:bCs/>
          <w:sz w:val="56"/>
          <w:szCs w:val="56"/>
          <w:rtl/>
        </w:rPr>
        <w:t>د یو اې ایس سی ٹول کټ</w:t>
      </w:r>
    </w:p>
    <w:p w14:paraId="00E76103" w14:textId="3AE76DFF" w:rsidR="00C70AE2" w:rsidRPr="00C70AE2" w:rsidRDefault="00C70AE2" w:rsidP="00C70AE2">
      <w:pPr>
        <w:bidi/>
      </w:pPr>
      <w:r w:rsidRPr="00C70AE2">
        <w:rPr>
          <w:rtl/>
        </w:rPr>
        <w:t>که تاسو ۱۶ کلن یاست نو تاسو کولی شئ یو عادی ښوونځی ته لاړ شئ چیرته چې تاسو کولی شئ په ډیرو مضامینو کې برخه واخلئ، په شمول انګلیسی او ریاضی. کله چې تاسو په 10 او 11 ټولګی کې یاست نو ممکن د GCSES په نوم وړتیاوې ترلاسه کړئ.</w:t>
      </w:r>
    </w:p>
    <w:p w14:paraId="1580F8B0" w14:textId="394174E9" w:rsidR="00C70AE2" w:rsidRDefault="00C70AE2" w:rsidP="00C70AE2">
      <w:pPr>
        <w:bidi/>
      </w:pPr>
      <w:r w:rsidRPr="00C70AE2">
        <w:rPr>
          <w:rtl/>
        </w:rPr>
        <w:t>تاسو به د ESOL کورس پیل کړئ کوم چې ستاسو د وړتیا او ژبې اړتیاوو سره سم پیل کیږی.</w:t>
      </w:r>
    </w:p>
    <w:p w14:paraId="2887176C" w14:textId="593C2262" w:rsidR="00C70AE2" w:rsidRPr="00C70AE2" w:rsidRDefault="00C70AE2" w:rsidP="00C70AE2">
      <w:pPr>
        <w:bidi/>
      </w:pPr>
      <w:r>
        <w:rPr>
          <w:rtl/>
        </w:rPr>
        <w:t xml:space="preserve"> ESOL د انګلیسی د نورو ژبو ویونکو لپاره مخفف دی</w:t>
      </w:r>
    </w:p>
    <w:p w14:paraId="0FD147D0" w14:textId="1F2ED707" w:rsidR="00C70AE2" w:rsidRPr="00C70AE2" w:rsidRDefault="00C70AE2" w:rsidP="00C70AE2">
      <w:pPr>
        <w:bidi/>
      </w:pPr>
      <w:r w:rsidRPr="00C70AE2">
        <w:rPr>
          <w:rtl/>
        </w:rPr>
        <w:t>نو د ESOL کچه څه ده؟</w:t>
      </w:r>
    </w:p>
    <w:p w14:paraId="6ABCC22A" w14:textId="77777777" w:rsidR="00C70AE2" w:rsidRPr="00C70AE2" w:rsidRDefault="00C70AE2" w:rsidP="00C70AE2">
      <w:pPr>
        <w:bidi/>
      </w:pPr>
      <w:r w:rsidRPr="00C70AE2">
        <w:rPr>
          <w:rtl/>
        </w:rPr>
        <w:t>• د داخلې څخه مخکې ESOL</w:t>
      </w:r>
    </w:p>
    <w:p w14:paraId="6671A9A9" w14:textId="77777777" w:rsidR="00C70AE2" w:rsidRPr="00C70AE2" w:rsidRDefault="00C70AE2" w:rsidP="00C70AE2">
      <w:pPr>
        <w:bidi/>
      </w:pPr>
      <w:r w:rsidRPr="00C70AE2">
        <w:rPr>
          <w:rtl/>
        </w:rPr>
        <w:t>• د ننوتلو کچه 1 ESOL</w:t>
      </w:r>
    </w:p>
    <w:p w14:paraId="3186A185" w14:textId="77777777" w:rsidR="00C70AE2" w:rsidRPr="00C70AE2" w:rsidRDefault="00C70AE2" w:rsidP="00C70AE2">
      <w:pPr>
        <w:bidi/>
      </w:pPr>
      <w:r w:rsidRPr="00C70AE2">
        <w:rPr>
          <w:rtl/>
        </w:rPr>
        <w:t>• د ننوتلو کچه 2 ESOL</w:t>
      </w:r>
    </w:p>
    <w:p w14:paraId="14EF3F17" w14:textId="77777777" w:rsidR="00C70AE2" w:rsidRDefault="00C70AE2" w:rsidP="00C70AE2">
      <w:pPr>
        <w:bidi/>
      </w:pPr>
      <w:r w:rsidRPr="00C70AE2">
        <w:rPr>
          <w:rtl/>
        </w:rPr>
        <w:t>• د داخلې کچه 3 ESOL</w:t>
      </w:r>
    </w:p>
    <w:p w14:paraId="6023BC6F" w14:textId="22B84407" w:rsidR="00C70AE2" w:rsidRPr="00C70AE2" w:rsidRDefault="00C70AE2" w:rsidP="00C70AE2">
      <w:pPr>
        <w:bidi/>
      </w:pPr>
      <w:r>
        <w:rPr>
          <w:rtl/>
        </w:rPr>
        <w:t>تاسو به په لوستلو، لیکلو، خبرو کولو، اوریدلو او ریاضی کې مهارتونو ته وده ورکړئ.</w:t>
      </w:r>
    </w:p>
    <w:p w14:paraId="01B374F6" w14:textId="5A45FB08" w:rsidR="00C70AE2" w:rsidRPr="00C70AE2" w:rsidRDefault="00C70AE2" w:rsidP="00C70AE2">
      <w:pPr>
        <w:bidi/>
      </w:pPr>
      <w:r w:rsidRPr="00C70AE2">
        <w:rPr>
          <w:rtl/>
        </w:rPr>
        <w:t>تاسو به بیا یا د وظیفوی مهارتونو 1 لیول انګلیسی یا GCSE انګلیسی ته پرمختګ وکړئ.</w:t>
      </w:r>
    </w:p>
    <w:p w14:paraId="3D9E9644" w14:textId="4FE34AE2" w:rsidR="00C70AE2" w:rsidRDefault="00C70AE2" w:rsidP="00C70AE2">
      <w:pPr>
        <w:bidi/>
      </w:pPr>
      <w:r w:rsidRPr="00C70AE2">
        <w:rPr>
          <w:rtl/>
        </w:rPr>
        <w:t>تاسو به بیا د ESOL انګلیسی ژبې ترڅنګ د ریاضی وړتیا بشپړه کړئ.</w:t>
      </w:r>
    </w:p>
    <w:p w14:paraId="64B4E133" w14:textId="77777777" w:rsidR="00C70AE2" w:rsidRDefault="00C70AE2" w:rsidP="00C70AE2">
      <w:pPr>
        <w:bidi/>
      </w:pPr>
    </w:p>
    <w:p w14:paraId="1E3A0A23" w14:textId="5DBD0165" w:rsidR="00C70AE2" w:rsidRDefault="00C70AE2" w:rsidP="00C70AE2">
      <w:pPr>
        <w:bidi/>
        <w:rPr>
          <w:b/>
          <w:bCs/>
        </w:rPr>
      </w:pPr>
      <w:r w:rsidRPr="00C70AE2">
        <w:rPr>
          <w:b/>
          <w:bCs/>
          <w:rtl/>
        </w:rPr>
        <w:t>په انګلستان کې د زده کړې پړاوونه</w:t>
      </w:r>
    </w:p>
    <w:p w14:paraId="791A2308" w14:textId="276A987F" w:rsidR="00C70AE2" w:rsidRPr="00C70AE2" w:rsidRDefault="00C70AE2" w:rsidP="00C70AE2">
      <w:pPr>
        <w:bidi/>
      </w:pPr>
      <w:r w:rsidRPr="00C70AE2">
        <w:rPr>
          <w:rtl/>
        </w:rPr>
        <w:t>د اجباری زده کړې سیسټم لپاره ۶ پړاوونه شتون لری- اجباری په دې مانا چې تاسو باید ګډون وکړئ.</w:t>
      </w:r>
    </w:p>
    <w:p w14:paraId="3D19539C" w14:textId="6644C347" w:rsidR="00C70AE2" w:rsidRPr="00C70AE2" w:rsidRDefault="00C70AE2" w:rsidP="00C70AE2">
      <w:pPr>
        <w:bidi/>
        <w:rPr>
          <w:u w:val="single"/>
        </w:rPr>
      </w:pPr>
      <w:r w:rsidRPr="00C70AE2">
        <w:rPr>
          <w:u w:val="single"/>
          <w:rtl/>
        </w:rPr>
        <w:t>لومړنۍ زده کړه</w:t>
      </w:r>
    </w:p>
    <w:p w14:paraId="0FA95F1E" w14:textId="5598E909" w:rsidR="00C70AE2" w:rsidRPr="00C70AE2" w:rsidRDefault="00C70AE2" w:rsidP="00C70AE2">
      <w:pPr>
        <w:pStyle w:val="ListParagraph"/>
        <w:numPr>
          <w:ilvl w:val="0"/>
          <w:numId w:val="1"/>
        </w:numPr>
        <w:bidi/>
      </w:pPr>
      <w:r w:rsidRPr="00C70AE2">
        <w:rPr>
          <w:rtl/>
        </w:rPr>
        <w:t xml:space="preserve">د بنسټ پړاو - 3-5 کاله </w:t>
      </w:r>
    </w:p>
    <w:p w14:paraId="6FB2B466" w14:textId="25675527" w:rsidR="00C70AE2" w:rsidRPr="00C70AE2" w:rsidRDefault="00C70AE2" w:rsidP="00C70AE2">
      <w:pPr>
        <w:pStyle w:val="ListParagraph"/>
        <w:numPr>
          <w:ilvl w:val="0"/>
          <w:numId w:val="1"/>
        </w:numPr>
        <w:bidi/>
      </w:pPr>
      <w:r w:rsidRPr="00C70AE2">
        <w:rPr>
          <w:rtl/>
        </w:rPr>
        <w:t xml:space="preserve">کلیدی پړاو لومړی - 5 - 7 کاله </w:t>
      </w:r>
    </w:p>
    <w:p w14:paraId="35BF973B" w14:textId="08B4746B" w:rsidR="00C70AE2" w:rsidRPr="00C70AE2" w:rsidRDefault="00C70AE2" w:rsidP="00C70AE2">
      <w:pPr>
        <w:pStyle w:val="ListParagraph"/>
        <w:numPr>
          <w:ilvl w:val="0"/>
          <w:numId w:val="1"/>
        </w:numPr>
        <w:bidi/>
      </w:pPr>
      <w:r w:rsidRPr="00C70AE2">
        <w:rPr>
          <w:rtl/>
        </w:rPr>
        <w:t>کلیدی پړاو دویم - 7-11 کاله</w:t>
      </w:r>
    </w:p>
    <w:p w14:paraId="121974C0" w14:textId="4221590B" w:rsidR="00C70AE2" w:rsidRPr="00C70AE2" w:rsidRDefault="00C70AE2" w:rsidP="00C70AE2">
      <w:pPr>
        <w:pStyle w:val="ListParagraph"/>
        <w:numPr>
          <w:ilvl w:val="0"/>
          <w:numId w:val="1"/>
        </w:numPr>
        <w:bidi/>
      </w:pPr>
      <w:r w:rsidRPr="00C70AE2">
        <w:rPr>
          <w:rtl/>
        </w:rPr>
        <w:t>کلیدی پړاو دریم - 11 - 14 کاله</w:t>
      </w:r>
    </w:p>
    <w:p w14:paraId="75A093B5" w14:textId="317AFA5F" w:rsidR="00C70AE2" w:rsidRPr="00C70AE2" w:rsidRDefault="00C70AE2" w:rsidP="00C70AE2">
      <w:pPr>
        <w:pStyle w:val="ListParagraph"/>
        <w:numPr>
          <w:ilvl w:val="0"/>
          <w:numId w:val="1"/>
        </w:numPr>
        <w:bidi/>
      </w:pPr>
      <w:r w:rsidRPr="00C70AE2">
        <w:rPr>
          <w:rtl/>
        </w:rPr>
        <w:t>کلیدی پړاو څلورم - 14 - 16 کاله</w:t>
      </w:r>
    </w:p>
    <w:p w14:paraId="5E8017AA" w14:textId="2EF45D12" w:rsidR="00C70AE2" w:rsidRPr="00C70AE2" w:rsidRDefault="00C70AE2" w:rsidP="00C70AE2">
      <w:pPr>
        <w:pStyle w:val="ListParagraph"/>
        <w:numPr>
          <w:ilvl w:val="0"/>
          <w:numId w:val="1"/>
        </w:numPr>
        <w:bidi/>
      </w:pPr>
      <w:r w:rsidRPr="00C70AE2">
        <w:rPr>
          <w:rtl/>
        </w:rPr>
        <w:t>پس از 16 تعلیم - 16 - 19 سال</w:t>
      </w:r>
    </w:p>
    <w:p w14:paraId="3CA7271B" w14:textId="4FF5C5E0" w:rsidR="00C70AE2" w:rsidRPr="00C70AE2" w:rsidRDefault="00C70AE2" w:rsidP="00C70AE2">
      <w:pPr>
        <w:pStyle w:val="Default"/>
        <w:bidi/>
        <w:rPr>
          <w:rFonts w:cstheme="minorBidi"/>
          <w:color w:val="auto"/>
        </w:rPr>
      </w:pPr>
      <w:r w:rsidRPr="00C70AE2">
        <w:rPr>
          <w:rFonts w:cstheme="minorBidi"/>
          <w:color w:val="auto"/>
          <w:sz w:val="28"/>
          <w:szCs w:val="28"/>
          <w:rtl/>
        </w:rPr>
        <w:t>اووم پړاو د لوړو زده کړو دی. دا اجباری زده کړه نه ده ، په دې معنی چې تاسو اړ نه یاست چې لاړ شئ. تحصیلات عالی بیشتر اوقات به معنای پوهنتون است. پوهنتون ته څو لارې شتون لری او تاسو باید A لیول یا دیپلوم ولرئ ترڅو وکولای شئ لاړ شئ.</w:t>
      </w:r>
    </w:p>
    <w:p w14:paraId="3F496D0D" w14:textId="0D5BA14B" w:rsidR="00C70AE2" w:rsidRDefault="00C70AE2" w:rsidP="00C70AE2">
      <w:pPr>
        <w:bidi/>
        <w:rPr>
          <w:sz w:val="28"/>
          <w:szCs w:val="28"/>
        </w:rPr>
      </w:pPr>
      <w:r w:rsidRPr="00C70AE2">
        <w:rPr>
          <w:sz w:val="28"/>
          <w:szCs w:val="28"/>
          <w:rtl/>
        </w:rPr>
        <w:t>دا وړتیاوې په ښوونځیو، کالجونو او نورو تعلیمی موادو کې اخیستل کیدی شی لکه د احتمالی روزنې خدمتونه یا پل روزنه.</w:t>
      </w:r>
    </w:p>
    <w:p w14:paraId="448DC9C1" w14:textId="77777777" w:rsidR="00C70AE2" w:rsidRPr="00C70AE2" w:rsidRDefault="00C70AE2" w:rsidP="00C70AE2">
      <w:pPr>
        <w:bidi/>
        <w:rPr>
          <w:sz w:val="28"/>
          <w:szCs w:val="28"/>
        </w:rPr>
      </w:pPr>
    </w:p>
    <w:p w14:paraId="078A14CE" w14:textId="21A6FE9D" w:rsidR="00C70AE2" w:rsidRPr="00C70AE2" w:rsidRDefault="00C70AE2" w:rsidP="00C70AE2">
      <w:pPr>
        <w:bidi/>
        <w:rPr>
          <w:b/>
          <w:bCs/>
        </w:rPr>
      </w:pPr>
      <w:r w:rsidRPr="00C70AE2">
        <w:rPr>
          <w:b/>
          <w:bCs/>
          <w:rtl/>
        </w:rPr>
        <w:t>خپل ښوونځی ته د زده کړې سامان ترانسپورت</w:t>
      </w:r>
    </w:p>
    <w:p w14:paraId="574CC7ED" w14:textId="77777777" w:rsidR="00C70AE2" w:rsidRPr="00C70AE2" w:rsidRDefault="00C70AE2" w:rsidP="00C70AE2">
      <w:pPr>
        <w:bidi/>
      </w:pPr>
      <w:r w:rsidRPr="00C70AE2">
        <w:rPr>
          <w:rtl/>
        </w:rPr>
        <w:lastRenderedPageBreak/>
        <w:t>تاسو کولی شئ چې ښوونځی یا تعلیمی ادارو ته تګ او راتګ وکړئ.</w:t>
      </w:r>
    </w:p>
    <w:p w14:paraId="379EA591" w14:textId="77777777" w:rsidR="00C70AE2" w:rsidRPr="00C70AE2" w:rsidRDefault="00C70AE2" w:rsidP="00C70AE2">
      <w:pPr>
        <w:bidi/>
      </w:pPr>
      <w:r w:rsidRPr="00C70AE2">
        <w:rPr>
          <w:rtl/>
        </w:rPr>
        <w:t>تاسو کولی شئ ښوونځی یا تعلیمی خدمتونو ته بایسکل بایسکل ورکړئ.</w:t>
      </w:r>
    </w:p>
    <w:p w14:paraId="5C4276AD" w14:textId="1E828648" w:rsidR="00C70AE2" w:rsidRPr="00C70AE2" w:rsidRDefault="00C70AE2" w:rsidP="00C70AE2">
      <w:pPr>
        <w:bidi/>
      </w:pPr>
      <w:r w:rsidRPr="00C70AE2">
        <w:rPr>
          <w:rtl/>
        </w:rPr>
        <w:t>تاسو کولی شئ د خپلو ساتونکو سره په موټر کې لیفت ترلاسه کړئ.</w:t>
      </w:r>
    </w:p>
    <w:p w14:paraId="7CCFC43A" w14:textId="77777777" w:rsidR="00C70AE2" w:rsidRPr="00C70AE2" w:rsidRDefault="00C70AE2" w:rsidP="00C70AE2">
      <w:pPr>
        <w:bidi/>
      </w:pPr>
      <w:r w:rsidRPr="00C70AE2">
        <w:rPr>
          <w:rtl/>
        </w:rPr>
        <w:t>تاسو کولی شئ د ښوونځی بس کې سفر وکړئ.</w:t>
      </w:r>
    </w:p>
    <w:p w14:paraId="49A7EF2A" w14:textId="77777777" w:rsidR="00C70AE2" w:rsidRPr="00C70AE2" w:rsidRDefault="00C70AE2" w:rsidP="00C70AE2">
      <w:pPr>
        <w:bidi/>
      </w:pPr>
      <w:r w:rsidRPr="00C70AE2">
        <w:rPr>
          <w:rtl/>
        </w:rPr>
        <w:t xml:space="preserve">تاسو کولی شئ په عامه بس کې سفر وکړئ. </w:t>
      </w:r>
    </w:p>
    <w:p w14:paraId="4A8EEF1B" w14:textId="77777777" w:rsidR="00C70AE2" w:rsidRPr="00C70AE2" w:rsidRDefault="00C70AE2" w:rsidP="00C70AE2">
      <w:pPr>
        <w:bidi/>
      </w:pPr>
      <w:r w:rsidRPr="00C70AE2">
        <w:rPr>
          <w:rtl/>
        </w:rPr>
        <w:t>تاسو کولی شئ په اورګاډی کې سفر وکړئ.</w:t>
      </w:r>
    </w:p>
    <w:p w14:paraId="25FD312D" w14:textId="6877B845" w:rsidR="00C70AE2" w:rsidRDefault="00C70AE2" w:rsidP="00C70AE2">
      <w:pPr>
        <w:bidi/>
      </w:pPr>
      <w:r w:rsidRPr="00C70AE2">
        <w:rPr>
          <w:rtl/>
        </w:rPr>
        <w:t>تاسو کولی شئ په ټکسی کې سفر وکړئ.</w:t>
      </w:r>
    </w:p>
    <w:p w14:paraId="6AFA4075" w14:textId="3FD43033" w:rsidR="00C70AE2" w:rsidRPr="00C70AE2" w:rsidRDefault="00C70AE2" w:rsidP="00C70AE2">
      <w:pPr>
        <w:bidi/>
        <w:rPr>
          <w:u w:val="single"/>
        </w:rPr>
      </w:pPr>
    </w:p>
    <w:p w14:paraId="51EA5272" w14:textId="65A295BC" w:rsidR="00C70AE2" w:rsidRPr="00C70AE2" w:rsidRDefault="00C70AE2" w:rsidP="00C70AE2">
      <w:pPr>
        <w:bidi/>
        <w:rPr>
          <w:u w:val="single"/>
        </w:rPr>
      </w:pPr>
      <w:r w:rsidRPr="00C70AE2">
        <w:rPr>
          <w:u w:val="single"/>
          <w:rtl/>
        </w:rPr>
        <w:t>په ګلوسټرشایر کې د ښوونځی بسونو مهال ویش لپاره لاندې لینک کلیک کړئ</w:t>
      </w:r>
    </w:p>
    <w:p w14:paraId="3F170450" w14:textId="74F71851" w:rsidR="00C70AE2" w:rsidRDefault="00E177BC" w:rsidP="00C70AE2">
      <w:pPr>
        <w:bidi/>
      </w:pPr>
      <w:hyperlink r:id="rId5" w:history="1">
        <w:r w:rsidRPr="00B679FA">
          <w:rPr>
            <w:rStyle w:val="Hyperlink"/>
            <w:rtl/>
          </w:rPr>
          <w:t>https://www.gloucestershire.gov.uk/transport</w:t>
        </w:r>
      </w:hyperlink>
    </w:p>
    <w:p w14:paraId="1787C0AB" w14:textId="77777777" w:rsidR="00E177BC" w:rsidRDefault="00E177BC" w:rsidP="00C70AE2">
      <w:pPr>
        <w:bidi/>
      </w:pPr>
    </w:p>
    <w:p w14:paraId="20784574" w14:textId="77777777" w:rsidR="00E177BC" w:rsidRPr="00E177BC" w:rsidRDefault="00E177BC" w:rsidP="00E177BC">
      <w:pPr>
        <w:bidi/>
      </w:pPr>
    </w:p>
    <w:p w14:paraId="410D3587" w14:textId="77777777" w:rsidR="00E177BC" w:rsidRPr="00E177BC" w:rsidRDefault="00E177BC" w:rsidP="00E177BC">
      <w:pPr>
        <w:bidi/>
      </w:pPr>
    </w:p>
    <w:p w14:paraId="32CB5356" w14:textId="77777777" w:rsidR="00E177BC" w:rsidRPr="00E177BC" w:rsidRDefault="00E177BC" w:rsidP="00E177BC">
      <w:pPr>
        <w:bidi/>
      </w:pPr>
      <w:r w:rsidRPr="00E177BC">
        <w:rPr>
          <w:rtl/>
        </w:rPr>
        <w:t xml:space="preserve"> </w:t>
      </w:r>
    </w:p>
    <w:p w14:paraId="3D48D52C" w14:textId="77777777" w:rsidR="00E177BC" w:rsidRPr="00E177BC" w:rsidRDefault="00E177BC" w:rsidP="00E177BC">
      <w:pPr>
        <w:bidi/>
      </w:pPr>
    </w:p>
    <w:p w14:paraId="2E26C50A" w14:textId="77777777" w:rsidR="00E177BC" w:rsidRPr="00E177BC" w:rsidRDefault="00E177BC" w:rsidP="00E177BC">
      <w:pPr>
        <w:bidi/>
      </w:pPr>
    </w:p>
    <w:p w14:paraId="2061D21F" w14:textId="77777777" w:rsidR="00E177BC" w:rsidRPr="00E177BC" w:rsidRDefault="00E177BC" w:rsidP="00E177BC">
      <w:pPr>
        <w:bidi/>
      </w:pPr>
    </w:p>
    <w:p w14:paraId="63C6BFA8" w14:textId="77777777" w:rsidR="00E177BC" w:rsidRPr="00E177BC" w:rsidRDefault="00E177BC" w:rsidP="00E177BC">
      <w:pPr>
        <w:bidi/>
      </w:pPr>
    </w:p>
    <w:p w14:paraId="5AB38C69" w14:textId="77777777" w:rsidR="00E177BC" w:rsidRPr="00E177BC" w:rsidRDefault="00E177BC" w:rsidP="00E177BC">
      <w:pPr>
        <w:bidi/>
      </w:pPr>
    </w:p>
    <w:p w14:paraId="351E8611" w14:textId="77777777" w:rsidR="00E177BC" w:rsidRPr="00E177BC" w:rsidRDefault="00E177BC" w:rsidP="00E177BC">
      <w:pPr>
        <w:bidi/>
      </w:pPr>
    </w:p>
    <w:p w14:paraId="6F09FF8F" w14:textId="77777777" w:rsidR="00E177BC" w:rsidRPr="00E177BC" w:rsidRDefault="00E177BC" w:rsidP="00E177BC">
      <w:pPr>
        <w:bidi/>
      </w:pPr>
    </w:p>
    <w:p w14:paraId="6D9DF26E" w14:textId="77777777" w:rsidR="00E177BC" w:rsidRPr="00E177BC" w:rsidRDefault="00E177BC" w:rsidP="00E177BC">
      <w:pPr>
        <w:bidi/>
      </w:pPr>
    </w:p>
    <w:p w14:paraId="5F6A4BF0" w14:textId="77777777" w:rsidR="00E177BC" w:rsidRPr="00E177BC" w:rsidRDefault="00E177BC" w:rsidP="00E177BC">
      <w:pPr>
        <w:bidi/>
      </w:pPr>
    </w:p>
    <w:p w14:paraId="0BF01846" w14:textId="77777777" w:rsidR="00E177BC" w:rsidRPr="00E177BC" w:rsidRDefault="00E177BC" w:rsidP="00E177BC">
      <w:pPr>
        <w:bidi/>
      </w:pPr>
      <w:r w:rsidRPr="00E177BC">
        <w:rPr>
          <w:rtl/>
        </w:rPr>
        <w:t>د پاملرنې ماشومانو د زده کړې وده – قانونی لارښوونه</w:t>
      </w:r>
    </w:p>
    <w:p w14:paraId="14DFDFFE" w14:textId="77777777" w:rsidR="00E177BC" w:rsidRPr="00E177BC" w:rsidRDefault="00E177BC" w:rsidP="00E177BC">
      <w:pPr>
        <w:bidi/>
      </w:pPr>
    </w:p>
    <w:p w14:paraId="6BA0CD57" w14:textId="77777777" w:rsidR="00E177BC" w:rsidRPr="00E177BC" w:rsidRDefault="00E177BC" w:rsidP="00E177BC">
      <w:pPr>
        <w:bidi/>
      </w:pPr>
    </w:p>
    <w:p w14:paraId="12F27A0B" w14:textId="77777777" w:rsidR="00E177BC" w:rsidRPr="00E177BC" w:rsidRDefault="00E177BC" w:rsidP="00E177BC">
      <w:pPr>
        <w:bidi/>
      </w:pPr>
      <w:r w:rsidRPr="00E177BC">
        <w:rPr>
          <w:rtl/>
        </w:rPr>
        <w:t xml:space="preserve">• دا ډاډ ترلاسه کړی چې ټولنیز کارکوونکی ، ټاکل شوی ښوونکی او ښوونځی ، ساتونکی او IROs د ماشوم د PEP په پیل ، پراختیا ، بیا کتنه او تازه کولو کې خپل رول او مسؤلیتونه درک کړی او دا چې څنګه دوی د هغو اړتیاوو په پوره کولو کې مرسته کوی چې په دې PEP کې مشخص شوی دی ؛ </w:t>
      </w:r>
    </w:p>
    <w:p w14:paraId="7B40C026" w14:textId="77777777" w:rsidR="00E177BC" w:rsidRPr="00E177BC" w:rsidRDefault="00E177BC" w:rsidP="00E177BC">
      <w:pPr>
        <w:bidi/>
      </w:pPr>
      <w:r w:rsidRPr="00E177BC">
        <w:rPr>
          <w:rtl/>
        </w:rPr>
        <w:lastRenderedPageBreak/>
        <w:t xml:space="preserve">• ډاډ ترلاسه کړی چې تازه ، اغیزمن او د لوړ کیفیت لرونکی PEPs چې په تعلیمی پایلو تمرکز کوی ، او دا چې ټول هغه ماشومان ، هر چېرته چې ځای پر ځای شوی وی ، داسې PEP ولری ؛ </w:t>
      </w:r>
    </w:p>
    <w:p w14:paraId="7E186EEE" w14:textId="77777777" w:rsidR="00E177BC" w:rsidRPr="00E177BC" w:rsidRDefault="00E177BC" w:rsidP="00E177BC">
      <w:pPr>
        <w:bidi/>
      </w:pPr>
      <w:r w:rsidRPr="00E177BC">
        <w:rPr>
          <w:rtl/>
        </w:rPr>
        <w:t>• د مناسب تعلیمی تدارکاتو په برابرولو کې د ځنډ یا ځنډ څخه ډډه وکړی ، په شمول د ځانګړې زده کړې د برابرولو ، او د تعلیمی ترتیباتو د غیر پلان شوی ختمولو څخه د فعالې ، څو ادارو همکارۍ له لارې . په هغه صورت کې چې دا کار د نورو چارواکو سره خبرو اترو ته اړتیا لری ، دا باید په خپل وخت او د ماشوم د غوره ګټو په نظر کې نیولو سره بشپړ شی.</w:t>
      </w:r>
    </w:p>
    <w:p w14:paraId="0A64ADDB" w14:textId="77777777" w:rsidR="00E177BC" w:rsidRPr="00E177BC" w:rsidRDefault="00E177BC" w:rsidP="00E177BC">
      <w:pPr>
        <w:bidi/>
      </w:pPr>
      <w:r w:rsidRPr="00E177BC">
        <w:rPr>
          <w:rtl/>
        </w:rPr>
        <w:t>• ډاډ ترلاسه کول چې د چارواکو لخوا د ماشومانو تعلیمی لاسته راوړنې د هر هغه چا لپاره چې د هغوی د ښیګڼې د پرمختګ مسؤلیت لری ، د لومړیتوب په توګه ګڼل کیږی.</w:t>
      </w:r>
    </w:p>
    <w:p w14:paraId="536E54BE" w14:textId="77777777" w:rsidR="00E177BC" w:rsidRPr="00E177BC" w:rsidRDefault="00E177BC" w:rsidP="00E177BC">
      <w:pPr>
        <w:bidi/>
      </w:pPr>
    </w:p>
    <w:p w14:paraId="4AB5E0FA" w14:textId="77777777" w:rsidR="00E177BC" w:rsidRPr="00E177BC" w:rsidRDefault="00E177BC" w:rsidP="00E177BC">
      <w:pPr>
        <w:bidi/>
      </w:pPr>
    </w:p>
    <w:p w14:paraId="3E84BC80" w14:textId="2AF2992F" w:rsidR="00E177BC" w:rsidRPr="00E177BC" w:rsidRDefault="00E177BC" w:rsidP="00E177BC">
      <w:pPr>
        <w:bidi/>
      </w:pPr>
      <w:r>
        <w:rPr>
          <w:rtl/>
        </w:rPr>
        <w:t>ستاسو لپاره د زده کړې مناسب چاپېریال خوندی کول</w:t>
      </w:r>
    </w:p>
    <w:p w14:paraId="492D36F0" w14:textId="2928261B" w:rsidR="00E177BC" w:rsidRPr="00E177BC" w:rsidRDefault="00E177BC" w:rsidP="00E177BC">
      <w:pPr>
        <w:bidi/>
      </w:pPr>
      <w:r w:rsidRPr="00E177BC">
        <w:rPr>
          <w:rtl/>
        </w:rPr>
        <w:t xml:space="preserve">کله چې یو ماشوم پالنه کیږی، د هغه سیمه ییز چارواکی به د پاملرنې مناسب ځای ترتیبوی. په داسې کولو سره ، د ماشوم لپاره ټاکل شوی ټولنیز کارکوونکی باید هر هغه څه وکړی چې د ماشوم په زده کړه کې ګډوډی راټیټه کړی ، د ماشوم په هر عمر کې ، او دا باید مجازی ښوونځی شامل وی. په ښوونه او روزنه کې ثبات او تداوم په ټولو پړاوونو کې مهم دی ، خو په ځانګړې توګه په کلیدی پړاو 4 کې مهم دی. </w:t>
      </w:r>
    </w:p>
    <w:p w14:paraId="66A173F8" w14:textId="44D7439B" w:rsidR="00E177BC" w:rsidRPr="00E177BC" w:rsidRDefault="00E177BC" w:rsidP="00E177BC">
      <w:pPr>
        <w:bidi/>
      </w:pPr>
      <w:r w:rsidRPr="00E177BC">
        <w:rPr>
          <w:rtl/>
        </w:rPr>
        <w:t xml:space="preserve">3 که چېرې د ماشوم د موجوده زده کړې ځای ساتل ممکن نه وی ، نو د ماشوم د نوی زده کړې ځای باید د VSH سره په مشوره د پاملرنې ځای په عین وخت کې ترتیب شی. مجازی ښوونځی د ټولنیزو کارکوونکو سره د مرستې مسوولیت لری ترڅو د ماشومانو لپاره په وخت د زده کړې مناسب ځای چمتو کولو ډاډ ترلاسه کړی. د هغوی نظرونه باید د ځای پر ځای کولو په اړه د پریکړو د یوې برخې په توګه مناسب وزن ورکړل شی. همدارنګه باید په یوه بله سیمه ییزه اداره کې د مجازی ښوونځی سره مناسب مشوره وشی چېرته چې د واک څخه بهر ځای ورکول پلان شوی او ترسره کیږی. </w:t>
      </w:r>
    </w:p>
    <w:p w14:paraId="1ECC0B48" w14:textId="77777777" w:rsidR="00E177BC" w:rsidRDefault="00E177BC" w:rsidP="00E177BC">
      <w:pPr>
        <w:bidi/>
      </w:pPr>
      <w:r w:rsidRPr="00E177BC">
        <w:rPr>
          <w:rtl/>
        </w:rPr>
        <w:t xml:space="preserve">3.10 . د بیړنی ځای په صورت کې ، هغه چارواکی چې د ماشوم ساتنه کوی باید د 20 ښوونځیو په ورځو کې د زده کړې مناسب ځای ترلاسه کړی. </w:t>
      </w:r>
    </w:p>
    <w:p w14:paraId="00ED3128" w14:textId="155A41ED" w:rsidR="00E177BC" w:rsidRPr="00E177BC" w:rsidRDefault="00E177BC" w:rsidP="00E177BC">
      <w:pPr>
        <w:bidi/>
      </w:pPr>
      <w:r w:rsidRPr="00E177BC">
        <w:rPr>
          <w:rtl/>
        </w:rPr>
        <w:t>د ښوونځی د ځای ورکولو په ترتیبولو کې، د ماشوم ټولنیز کارکوونکی (د مجازی ښوونځی او نورو سیمه ییزو چارواکو کارکوونکو سره کار کوی، چېرته چې مناسبه وی) باید داسې ښوونځی یا بل تعلیمی چاپېریال ولټوی چې د ماشوم اړتیاوو ته تر ټولو مناسب وی. دا کیدای شی په یو ساتل شوی ښوونځی ، اکاډمی یا خپلواک ښوونځی کې وی ، او هغه ښوونځی کیدای شی انتخابی ، غیر انتخابی ، شبانه روزی یا ورځنی ښوونځی وی. دا هم کیدای شی په ځینو مواردو کې مناسبه وی چې یو ماشوم په ځانګړی ښوونځی یا بدیل کې ځای پر ځای شی.</w:t>
      </w:r>
    </w:p>
    <w:p w14:paraId="26838C1F" w14:textId="1EF87A09" w:rsidR="00E177BC" w:rsidRPr="00E177BC" w:rsidRDefault="00E177BC" w:rsidP="00E177BC">
      <w:pPr>
        <w:bidi/>
      </w:pPr>
      <w:r w:rsidRPr="00E177BC">
        <w:rPr>
          <w:rtl/>
        </w:rPr>
        <w:t xml:space="preserve">لاندې اصول باید تطبیق شی: </w:t>
      </w:r>
    </w:p>
    <w:p w14:paraId="1FA34AC5" w14:textId="507A3CEF" w:rsidR="00E177BC" w:rsidRPr="00E177BC" w:rsidRDefault="00E177BC" w:rsidP="00E177BC">
      <w:pPr>
        <w:bidi/>
      </w:pPr>
      <w:r w:rsidRPr="00E177BC">
        <w:rPr>
          <w:rtl/>
        </w:rPr>
        <w:t xml:space="preserve">• د زده کړې برابرول باید د بشپړ وخت ځای په مانا وی. </w:t>
      </w:r>
    </w:p>
    <w:p w14:paraId="56782DD0" w14:textId="4FA67AAC" w:rsidR="00E177BC" w:rsidRPr="00E177BC" w:rsidRDefault="00E177BC" w:rsidP="00E177BC">
      <w:pPr>
        <w:bidi/>
      </w:pPr>
      <w:r w:rsidRPr="00E177BC">
        <w:rPr>
          <w:rtl/>
        </w:rPr>
        <w:t xml:space="preserve">• هغه ښوونځی چې د Ofsted لخوا "ښه" یا "ممتاز" قضاوت کیږی باید لومړیتوب ورکړل شی کله چې د هغو ماشومانو لپاره چې نوی ښوونځی ته اړتیا لری د ځای په لټه کې وی. تر هغه چې د شواهدو پر بنسټ استثنایی دلایل موجود نه وی، د څارنې ماشومان باید هیڅکله په داسې ښوونځی کې ځای پر ځای نه شی چې د Ofsted لخوا 'ناکافی' قضاوت کیږی. کله چې ښوونځیو ته پام وشی چې "ښه والی ته اړتیا لری" ، وی ایس ایچ او ټولنیز کارکوونکی باید داسې شواهد ولری چې ښوونځی آسیب پذیرو زده کوونکو ته د لوړ کیفیت ملاتړ وړاندې کوی ، او یو مراقبت شوی ماشوم ته به دا توان ورکړی چې مخکې له دې چې هغوی په ښوونځی کې ځای پر ځای شی ، حداکثر پرمختګ وکړی. </w:t>
      </w:r>
    </w:p>
    <w:p w14:paraId="5B825645" w14:textId="2AB1F6F3" w:rsidR="00E177BC" w:rsidRPr="00E177BC" w:rsidRDefault="00E177BC" w:rsidP="00E177BC">
      <w:pPr>
        <w:bidi/>
      </w:pPr>
      <w:r w:rsidRPr="00E177BC">
        <w:rPr>
          <w:rtl/>
        </w:rPr>
        <w:lastRenderedPageBreak/>
        <w:t xml:space="preserve">• د زده کړې د چاپېریال انتخاب باید پر هغه څه وی چې هر ښه مور او پلار یې د خپل ماشوم لپاره غواړی. دا باید د شواهدو پر بنسټ وی چې دا ترتیب کولی شی د ماشوم تعلیمی اړتیاوې پوره کړی او له هغوی سره مرسته وکړی چې ډیر پرمختګ وکړی. </w:t>
      </w:r>
    </w:p>
    <w:p w14:paraId="32348529" w14:textId="01ED2FBB" w:rsidR="00E177BC" w:rsidRPr="00E177BC" w:rsidRDefault="00E177BC" w:rsidP="00E177BC">
      <w:pPr>
        <w:bidi/>
      </w:pPr>
      <w:r w:rsidRPr="00E177BC">
        <w:rPr>
          <w:rtl/>
        </w:rPr>
        <w:t xml:space="preserve">• د ماشوم غوښتنې او احساسات باید په پام کې ونیول شی او د زده کړې د چاپیریال مناسبیت باید له ماشوم سره د غیر رسمی لیدنې په ترتیب سره وازمویل شی. په هغه ځای کې چې یو ساتل شوی ماشوم د شبانه روزی ښوونځی څخه ګټه پورته کوی ، یا په دولتی یا خپلواک سکټور کې ، وی ایس ایچ او ټولنیز کارکوونکی باید د دې انتخاب په پام کې نیولو کې فعال وی. </w:t>
      </w:r>
    </w:p>
    <w:p w14:paraId="5954FFAF" w14:textId="33F737B9" w:rsidR="00E177BC" w:rsidRPr="00C70AE2" w:rsidRDefault="00E177BC" w:rsidP="00E177BC">
      <w:pPr>
        <w:bidi/>
      </w:pPr>
      <w:r w:rsidRPr="00E177BC">
        <w:rPr>
          <w:rtl/>
        </w:rPr>
        <w:t>• مجازی ښوونځی باید ډاډ ترلاسه کړی چې ټولنیز کارکونکی، IROs، د ښوونځیو لپاره د داخلې افسران چې د ځایی چارواکو لخوا اداره کیږی او د SEND څانګې په دې شرایطو پوهیږی او پیروی کوی.</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FullWidth"/>
      <w:lvlText w:val="%1."/>
      <w:lvlJc w:val="left"/>
      <w:pPr>
        <w:ind w:left="720" w:hanging="36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565A1E"/>
    <w:rsid w:val="00663DED"/>
    <w:rsid w:val="007803BE"/>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565A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4DAF3-8617-4056-9D72-0C8821A1C3B3}"/>
</file>

<file path=customXml/itemProps2.xml><?xml version="1.0" encoding="utf-8"?>
<ds:datastoreItem xmlns:ds="http://schemas.openxmlformats.org/officeDocument/2006/customXml" ds:itemID="{3FE5FC0F-09BB-47B6-B7C1-40174FC2D385}"/>
</file>

<file path=customXml/itemProps3.xml><?xml version="1.0" encoding="utf-8"?>
<ds:datastoreItem xmlns:ds="http://schemas.openxmlformats.org/officeDocument/2006/customXml" ds:itemID="{E6378774-85DE-473A-8AC5-A8BC6751BD74}"/>
</file>

<file path=docProps/app.xml><?xml version="1.0" encoding="utf-8"?>
<Properties xmlns="http://schemas.openxmlformats.org/officeDocument/2006/extended-properties" xmlns:vt="http://schemas.openxmlformats.org/officeDocument/2006/docPropsVTypes">
  <Template>Normal</Template>
  <TotalTime>16</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2025-09-30T12:17:00Z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