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Təhsil Mentorunun rolu müşayiətsiz sığınacaq axtaran uşaqlar üçün</w:t>
      </w:r>
    </w:p>
    <w:p>
      <w:r>
        <w:t>Təhsil Mentorunun rolu bizim müşayiətsiz sığınacaq axtaran uşaqlar üçün (UASC)</w:t>
        <w:br/>
        <w:br/>
        <w:t>Təhsil Mentorunun rolu Glosterşirdə və onun hüdudlarından kənarda yaşayan və dəstək alan müşayiətsiz sığınacaq axtaran uşaqların artan sayı üçün insan əlaqəsi olmaqdır ki, onlar təhsilə çıxış əldə etsinlər və yaşadıqları icma kontekstində özünəinam qazansınlar.</w:t>
        <w:br/>
        <w:br/>
        <w:t>Təhsil Mentorunun rolu yeni gəlmiş UASC öyrənənləri üçün görüş nöqtəsi olmaq və onları təhsilə yönəltməkdir.</w:t>
        <w:br/>
        <w:br/>
        <w:t>Gənc şəxs təhsilə başlamazdan əvvəl, onun üçün ən yaxşı təhsil yolunu müəyyən etmək və onunla, həmçinin yanında işləyən müxtəlif mütəxəssislərlə praktiki iş münasibətləri qurmaq üçün PEP görüşü keçiriləcək. Bu müzakirələrin hamısında gəncin mərkəzdə olması vacibdir.</w:t>
        <w:br/>
        <w:br/>
        <w:t>Gördüyümüz və ya planlaşdırdığımız iş nümunələri aşağıdakılardır:</w:t>
        <w:br/>
        <w:br/>
        <w:t>- Sosial qayğı komandaları ilə birlikdə tam qeydiyyatdan əvvəl öyrənməyə cəlb olunmanı dəstəkləmək üçün açıq sessiyalar.</w:t>
        <w:br/>
        <w:t>- Virtual Məktəb yerli xeyriyyə və sosial təşkilatlarla əlaqələri gücləndirir.</w:t>
        <w:br/>
        <w:t>- Stroudda Virtual Məktəb Access Bikes ilə işləyib, gənclərə özləri yığmağı və təmir etməyi öyrəndikləri velosipedlərlə dəstək olub, həmçinin ictimai nəqliyyatdan istifadə və kənd yerlərinə çıxışda kömək edib. Bu, birlikdə işləməyin sosial faydalarını və oxşar mənşəli digər gənclərlə görüşü dəstəkləyir. Bu, GARAS-ın dəstəyi ilə mümkün olub, hansı ki, əlavə ingilis dili dərsləri, məsləhət, konsultasiya və dəstək göstərib.</w:t>
        <w:br/>
        <w:t>- Kingfisher Kilsəsi tərəfindən müntəzəm futbol məşqləri keçirilir və Lord Taverners xeyriyyə təşkilatı və Gloucester Cricket Club ilə birlikdə kriket məşqləri planlaşdırılır.</w:t>
        <w:br/>
        <w:t>- Digər təşəbbüslər UASC öyrənənlərinin musiqi və incəsənət üzrə yaradıcılıq seminarlarına və dərslərinə çıxışını dəstəkləməkdir.</w:t>
        <w:br/>
        <w:t>- Leith Academy Kitchen ilə kulinariya resursları hazırlamaq planı var ki, bu da UASC öyrənənlərinin mədəni zənginliyini qeyd edir və ingilis dilini ikinci dil kimi danışan gənclərə yemək bişirmə və birgə yaşama bacarıqlarını öyrədir.</w:t>
        <w:br/>
        <w:t>- Biz həmçinin yerli xeyriyyə təşkilatı olan Clean Slate ilə əlaqə saxlayırıq. Bu təşkilat marjinallaşmış insanlar və qruplar üçün maliyyə planlaşdırmasını dəstəkləyir və UASC gənclərinin bank hesabları açması və pullarını idarə etməsi üçün bəzi resurslar hazırlayır.</w:t>
        <w:br/>
        <w:t>- Növbəti addım gənclərin müntəzəm görüşməsi üçün açıq dərs məkanı yaratmaqdır. Bu, Gloucester Katedralı ilə əməkdaşlıq çərçivəsində planlaşdırılır, hansı ki, həm sığınacaq, həm də təhsil təklifi vermək istəyir ki, gənclərə təhlükəsiz məkanda kömək istəmək, dəstək qrupları qurmaq, resurslara çıxış və kollecə hazırlaşmaq üçün öyrəndiklərini tətbiq etmək imkanı yaratsın.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