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Latvian</w:t>
      </w:r>
    </w:p>
    <w:p>
      <w:r>
        <w:t>Mācību mentors mūsu nepavadītajiem patvēruma meklētājiem bērniem (UASC)</w:t>
        <w:br/>
        <w:br/>
        <w:t>Mentora loma ir palīdzēt bērniem iegūt izglītību un veidot pārliecību sabiedrībā.</w:t>
        <w:br/>
        <w:br/>
        <w:t>Pirms izglītības uzsākšanas notiks PEP sanāksme.</w:t>
        <w:br/>
        <w:br/>
        <w:t>Darbu piemēri:</w:t>
        <w:br/>
        <w:t>- Atvērtās sesijas pirms pilnas uzņemšanas.</w:t>
        <w:br/>
        <w:t>- Sadarbība ar vietējām labdarības organizācijām.</w:t>
        <w:br/>
        <w:t>- Atbalsts ar velosipēdiem un sabiedrisko transportu.</w:t>
        <w:br/>
        <w:t>- Futbola un kriketa treniņi.</w:t>
        <w:br/>
        <w:t>- Mūzikas un mākslas darbnīcas.</w:t>
        <w:br/>
        <w:t>- Ēdiena gatavošanas resursu izstrāde.</w:t>
        <w:br/>
        <w:t>- Palīdzība bankas kontu atvēršanā.</w:t>
        <w:br/>
        <w:t>- Regulāras tikšanās vietas izveide.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