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D988C" w14:textId="78E3ECE4" w:rsidR="07C0E15E" w:rsidRDefault="07C0E15E" w:rsidP="00000E1F">
      <w:pPr>
        <w:pStyle w:val="Title"/>
        <w:jc w:val="center"/>
        <w:rPr>
          <w:rFonts w:eastAsia="Arial"/>
        </w:rPr>
      </w:pPr>
      <w:r w:rsidRPr="6F8186A2">
        <w:rPr>
          <w:rFonts w:eastAsia="Arial"/>
        </w:rPr>
        <w:t xml:space="preserve">Health </w:t>
      </w:r>
      <w:r w:rsidR="00000E1F">
        <w:rPr>
          <w:rFonts w:eastAsia="Arial"/>
        </w:rPr>
        <w:t>inequalities strategic planning and review t</w:t>
      </w:r>
      <w:r w:rsidR="005D0DAF">
        <w:rPr>
          <w:rFonts w:eastAsia="Arial"/>
        </w:rPr>
        <w:t>emplate</w:t>
      </w:r>
      <w:r w:rsidR="00000E1F">
        <w:rPr>
          <w:rFonts w:eastAsia="Arial"/>
        </w:rPr>
        <w:t xml:space="preserve"> – user g</w:t>
      </w:r>
      <w:r w:rsidRPr="6F8186A2">
        <w:rPr>
          <w:rFonts w:eastAsia="Arial"/>
        </w:rPr>
        <w:t>uide</w:t>
      </w:r>
    </w:p>
    <w:p w14:paraId="4CA4FABC" w14:textId="3683CF05" w:rsidR="6F8186A2" w:rsidRDefault="6F8186A2" w:rsidP="6F8186A2">
      <w:pPr>
        <w:rPr>
          <w:rFonts w:ascii="Arial" w:eastAsia="Arial" w:hAnsi="Arial" w:cs="Arial"/>
          <w:b/>
          <w:bCs/>
          <w:u w:val="single"/>
        </w:rPr>
      </w:pPr>
    </w:p>
    <w:p w14:paraId="5341A8B2" w14:textId="0D7394F8" w:rsidR="00751A2C" w:rsidRPr="00DE2F0D" w:rsidRDefault="5D796BB2" w:rsidP="00000E1F">
      <w:pPr>
        <w:pStyle w:val="Heading1"/>
      </w:pPr>
      <w:r w:rsidRPr="6F8186A2">
        <w:rPr>
          <w:rFonts w:eastAsia="Arial"/>
        </w:rPr>
        <w:t>Introduction</w:t>
      </w:r>
    </w:p>
    <w:p w14:paraId="7F2F569B" w14:textId="16FE81BB" w:rsidR="00751A2C" w:rsidRPr="00DE2F0D" w:rsidRDefault="5D796BB2" w:rsidP="6F8186A2">
      <w:pPr>
        <w:rPr>
          <w:rFonts w:ascii="Arial" w:eastAsia="Arial" w:hAnsi="Arial" w:cs="Arial"/>
        </w:rPr>
      </w:pPr>
      <w:r w:rsidRPr="6F8186A2">
        <w:rPr>
          <w:rFonts w:ascii="Arial" w:eastAsia="Arial" w:hAnsi="Arial" w:cs="Arial"/>
        </w:rPr>
        <w:t xml:space="preserve">A set of long-term outcomes (and measures) has been agreed that </w:t>
      </w:r>
      <w:r w:rsidR="736A241B" w:rsidRPr="6F8186A2">
        <w:rPr>
          <w:rFonts w:ascii="Arial" w:eastAsia="Arial" w:hAnsi="Arial" w:cs="Arial"/>
        </w:rPr>
        <w:t>the Integrated Care System (ICS)</w:t>
      </w:r>
      <w:r w:rsidRPr="6F8186A2">
        <w:rPr>
          <w:rFonts w:ascii="Arial" w:eastAsia="Arial" w:hAnsi="Arial" w:cs="Arial"/>
        </w:rPr>
        <w:t xml:space="preserve"> can commit to delivering across the system to help re</w:t>
      </w:r>
      <w:r w:rsidR="2339CD05" w:rsidRPr="6F8186A2">
        <w:rPr>
          <w:rFonts w:ascii="Arial" w:eastAsia="Arial" w:hAnsi="Arial" w:cs="Arial"/>
        </w:rPr>
        <w:t>duce health inequalities</w:t>
      </w:r>
      <w:r w:rsidR="00486518">
        <w:rPr>
          <w:rFonts w:ascii="Arial" w:eastAsia="Arial" w:hAnsi="Arial" w:cs="Arial"/>
        </w:rPr>
        <w:t>, for example,</w:t>
      </w:r>
      <w:r w:rsidR="2339CD05" w:rsidRPr="6F8186A2">
        <w:rPr>
          <w:rFonts w:ascii="Arial" w:eastAsia="Arial" w:hAnsi="Arial" w:cs="Arial"/>
        </w:rPr>
        <w:t xml:space="preserve"> reduced inequality in life expectancy.</w:t>
      </w:r>
    </w:p>
    <w:p w14:paraId="41A832A3" w14:textId="64112F60" w:rsidR="00751A2C" w:rsidRPr="00DE2F0D" w:rsidRDefault="2339CD05" w:rsidP="6F8186A2">
      <w:pPr>
        <w:rPr>
          <w:rFonts w:ascii="Arial" w:eastAsia="Arial" w:hAnsi="Arial" w:cs="Arial"/>
        </w:rPr>
      </w:pPr>
      <w:r w:rsidRPr="6F8186A2">
        <w:rPr>
          <w:rFonts w:ascii="Arial" w:eastAsia="Arial" w:hAnsi="Arial" w:cs="Arial"/>
        </w:rPr>
        <w:t xml:space="preserve">The work of our ICS </w:t>
      </w:r>
      <w:bookmarkStart w:id="0" w:name="_Int_6bGSYWO0"/>
      <w:r w:rsidRPr="6F8186A2">
        <w:rPr>
          <w:rFonts w:ascii="Arial" w:eastAsia="Arial" w:hAnsi="Arial" w:cs="Arial"/>
        </w:rPr>
        <w:t>organisations</w:t>
      </w:r>
      <w:r w:rsidR="6F3AA14C" w:rsidRPr="6F8186A2">
        <w:rPr>
          <w:rFonts w:ascii="Arial" w:eastAsia="Arial" w:hAnsi="Arial" w:cs="Arial"/>
        </w:rPr>
        <w:t>’</w:t>
      </w:r>
      <w:bookmarkEnd w:id="0"/>
      <w:r w:rsidR="6F3AA14C" w:rsidRPr="6F8186A2">
        <w:rPr>
          <w:rFonts w:ascii="Arial" w:eastAsia="Arial" w:hAnsi="Arial" w:cs="Arial"/>
        </w:rPr>
        <w:t xml:space="preserve"> and partnerships’</w:t>
      </w:r>
      <w:r w:rsidRPr="6F8186A2">
        <w:rPr>
          <w:rFonts w:ascii="Arial" w:eastAsia="Arial" w:hAnsi="Arial" w:cs="Arial"/>
        </w:rPr>
        <w:t xml:space="preserve"> </w:t>
      </w:r>
      <w:r w:rsidR="60104B18" w:rsidRPr="6F8186A2">
        <w:rPr>
          <w:rFonts w:ascii="Arial" w:eastAsia="Arial" w:hAnsi="Arial" w:cs="Arial"/>
        </w:rPr>
        <w:t xml:space="preserve">(ILPs) </w:t>
      </w:r>
      <w:r w:rsidRPr="6F8186A2">
        <w:rPr>
          <w:rFonts w:ascii="Arial" w:eastAsia="Arial" w:hAnsi="Arial" w:cs="Arial"/>
        </w:rPr>
        <w:t>transformation programmes (</w:t>
      </w:r>
      <w:r w:rsidR="00486518">
        <w:rPr>
          <w:rFonts w:ascii="Arial" w:eastAsia="Arial" w:hAnsi="Arial" w:cs="Arial"/>
        </w:rPr>
        <w:t>for example,</w:t>
      </w:r>
      <w:r w:rsidRPr="6F8186A2">
        <w:rPr>
          <w:rFonts w:ascii="Arial" w:eastAsia="Arial" w:hAnsi="Arial" w:cs="Arial"/>
        </w:rPr>
        <w:t xml:space="preserve"> clinical</w:t>
      </w:r>
      <w:r w:rsidR="010055C4" w:rsidRPr="6F8186A2">
        <w:rPr>
          <w:rFonts w:ascii="Arial" w:eastAsia="Arial" w:hAnsi="Arial" w:cs="Arial"/>
        </w:rPr>
        <w:t xml:space="preserve"> programme groups) </w:t>
      </w:r>
      <w:r w:rsidR="01499C95" w:rsidRPr="6F8186A2">
        <w:rPr>
          <w:rFonts w:ascii="Arial" w:eastAsia="Arial" w:hAnsi="Arial" w:cs="Arial"/>
        </w:rPr>
        <w:t>should be contributing towards these long-term outcomes.</w:t>
      </w:r>
    </w:p>
    <w:p w14:paraId="3D4D7179" w14:textId="5B924C8F" w:rsidR="00751A2C" w:rsidRPr="00DE2F0D" w:rsidRDefault="01499C95" w:rsidP="6F8186A2">
      <w:pPr>
        <w:rPr>
          <w:rFonts w:ascii="Arial" w:eastAsia="Arial" w:hAnsi="Arial" w:cs="Arial"/>
        </w:rPr>
      </w:pPr>
      <w:r w:rsidRPr="6F8186A2">
        <w:rPr>
          <w:rFonts w:ascii="Arial" w:eastAsia="Arial" w:hAnsi="Arial" w:cs="Arial"/>
        </w:rPr>
        <w:t>Each of the organisations, partnerships (ILPs)</w:t>
      </w:r>
      <w:r w:rsidR="2F1C9477" w:rsidRPr="6F8186A2">
        <w:rPr>
          <w:rFonts w:ascii="Arial" w:eastAsia="Arial" w:hAnsi="Arial" w:cs="Arial"/>
        </w:rPr>
        <w:t xml:space="preserve"> and clinical programme groups should have their own objectives </w:t>
      </w:r>
      <w:r w:rsidR="2DB77498" w:rsidRPr="6F8186A2">
        <w:rPr>
          <w:rFonts w:ascii="Arial" w:eastAsia="Arial" w:hAnsi="Arial" w:cs="Arial"/>
        </w:rPr>
        <w:t xml:space="preserve">with measures </w:t>
      </w:r>
      <w:r w:rsidR="2F1C9477" w:rsidRPr="6F8186A2">
        <w:rPr>
          <w:rFonts w:ascii="Arial" w:eastAsia="Arial" w:hAnsi="Arial" w:cs="Arial"/>
        </w:rPr>
        <w:t>(underpinned by a logic model</w:t>
      </w:r>
      <w:r w:rsidR="0D0384EC" w:rsidRPr="6F8186A2">
        <w:rPr>
          <w:rFonts w:ascii="Arial" w:eastAsia="Arial" w:hAnsi="Arial" w:cs="Arial"/>
        </w:rPr>
        <w:t>) supported by projects/ activities influencing that change.</w:t>
      </w:r>
    </w:p>
    <w:p w14:paraId="0531B31D" w14:textId="090B5CCB" w:rsidR="00751A2C" w:rsidRPr="00DE2F0D" w:rsidRDefault="0F4A8272" w:rsidP="6F8186A2">
      <w:pPr>
        <w:rPr>
          <w:rFonts w:ascii="Arial" w:eastAsia="Arial" w:hAnsi="Arial" w:cs="Arial"/>
        </w:rPr>
      </w:pPr>
      <w:r w:rsidRPr="6F8186A2">
        <w:rPr>
          <w:rFonts w:ascii="Arial" w:eastAsia="Arial" w:hAnsi="Arial" w:cs="Arial"/>
        </w:rPr>
        <w:t>The self-assessment and peer review template is designed to</w:t>
      </w:r>
      <w:r w:rsidR="676CE63C" w:rsidRPr="6F8186A2">
        <w:rPr>
          <w:rFonts w:ascii="Arial" w:eastAsia="Arial" w:hAnsi="Arial" w:cs="Arial"/>
        </w:rPr>
        <w:t>:</w:t>
      </w:r>
    </w:p>
    <w:p w14:paraId="77258232" w14:textId="20FF7E9D" w:rsidR="00751A2C" w:rsidRPr="00DE2F0D" w:rsidRDefault="683ACF47" w:rsidP="6F8186A2">
      <w:pPr>
        <w:pStyle w:val="ListParagraph"/>
        <w:numPr>
          <w:ilvl w:val="0"/>
          <w:numId w:val="25"/>
        </w:numPr>
        <w:rPr>
          <w:rFonts w:ascii="Arial" w:eastAsia="Arial" w:hAnsi="Arial" w:cs="Arial"/>
        </w:rPr>
      </w:pPr>
      <w:r w:rsidRPr="6F8186A2">
        <w:rPr>
          <w:rFonts w:ascii="Arial" w:eastAsia="Arial" w:hAnsi="Arial" w:cs="Arial"/>
        </w:rPr>
        <w:t>enable system organisations and partnerships to self-assess and understand their contribution to the wider system approach to addressing health inequalities.</w:t>
      </w:r>
    </w:p>
    <w:p w14:paraId="4CA3DFE9" w14:textId="0620C60E" w:rsidR="00751A2C" w:rsidRPr="00DE2F0D" w:rsidRDefault="683ACF47" w:rsidP="6F8186A2">
      <w:pPr>
        <w:pStyle w:val="ListParagraph"/>
        <w:numPr>
          <w:ilvl w:val="0"/>
          <w:numId w:val="25"/>
        </w:numPr>
        <w:tabs>
          <w:tab w:val="left" w:pos="2715"/>
          <w:tab w:val="center" w:pos="4513"/>
        </w:tabs>
        <w:rPr>
          <w:rFonts w:ascii="Arial" w:eastAsia="Arial" w:hAnsi="Arial" w:cs="Arial"/>
        </w:rPr>
      </w:pPr>
      <w:r w:rsidRPr="6F8186A2">
        <w:rPr>
          <w:rFonts w:ascii="Arial" w:eastAsia="Arial" w:hAnsi="Arial" w:cs="Arial"/>
        </w:rPr>
        <w:t>support system partners to reflect on their progress in operationalising the ICS health inequalities framework, including objectives under each of the themes.</w:t>
      </w:r>
    </w:p>
    <w:p w14:paraId="05CE4C66" w14:textId="6B266A87" w:rsidR="00751A2C" w:rsidRPr="00DE2F0D" w:rsidRDefault="683ACF47" w:rsidP="6F8186A2">
      <w:pPr>
        <w:pStyle w:val="ListParagraph"/>
        <w:numPr>
          <w:ilvl w:val="0"/>
          <w:numId w:val="25"/>
        </w:numPr>
        <w:tabs>
          <w:tab w:val="left" w:pos="2715"/>
          <w:tab w:val="center" w:pos="4513"/>
        </w:tabs>
        <w:rPr>
          <w:rFonts w:ascii="Arial" w:eastAsia="Arial" w:hAnsi="Arial" w:cs="Arial"/>
        </w:rPr>
      </w:pPr>
      <w:r w:rsidRPr="6F8186A2">
        <w:rPr>
          <w:rFonts w:ascii="Arial" w:eastAsia="Arial" w:hAnsi="Arial" w:cs="Arial"/>
        </w:rPr>
        <w:t xml:space="preserve">provide assurance to the </w:t>
      </w:r>
      <w:r w:rsidR="7E87B0DF" w:rsidRPr="6F8186A2">
        <w:rPr>
          <w:rFonts w:ascii="Arial" w:eastAsia="Arial" w:hAnsi="Arial" w:cs="Arial"/>
        </w:rPr>
        <w:t xml:space="preserve">ICB </w:t>
      </w:r>
      <w:r w:rsidRPr="6F8186A2">
        <w:rPr>
          <w:rFonts w:ascii="Arial" w:eastAsia="Arial" w:hAnsi="Arial" w:cs="Arial"/>
        </w:rPr>
        <w:t xml:space="preserve">Board that each part of the system has a way of working that enables them to demonstrate how they are systematically contributing to the overall health inequalities framework. </w:t>
      </w:r>
    </w:p>
    <w:p w14:paraId="63402756" w14:textId="16B08539" w:rsidR="00751A2C" w:rsidRPr="00DE2F0D" w:rsidRDefault="683ACF47" w:rsidP="6F8186A2">
      <w:pPr>
        <w:pStyle w:val="ListParagraph"/>
        <w:numPr>
          <w:ilvl w:val="0"/>
          <w:numId w:val="25"/>
        </w:numPr>
        <w:tabs>
          <w:tab w:val="left" w:pos="2715"/>
          <w:tab w:val="center" w:pos="4513"/>
        </w:tabs>
        <w:rPr>
          <w:rFonts w:ascii="Arial" w:eastAsia="Arial" w:hAnsi="Arial" w:cs="Arial"/>
        </w:rPr>
      </w:pPr>
      <w:r w:rsidRPr="6F8186A2">
        <w:rPr>
          <w:rFonts w:ascii="Arial" w:eastAsia="Arial" w:hAnsi="Arial" w:cs="Arial"/>
        </w:rPr>
        <w:t>understand where progress is being made, where there are opportunities to stretch ourselves further, and what themes are emerging regarding system level support needed to have most impact.</w:t>
      </w:r>
    </w:p>
    <w:p w14:paraId="5960E5CA" w14:textId="037C946E" w:rsidR="00751A2C" w:rsidRPr="00DE2F0D" w:rsidRDefault="00822DAF" w:rsidP="00000E1F">
      <w:pPr>
        <w:pStyle w:val="Heading1"/>
        <w:rPr>
          <w:rFonts w:eastAsia="Arial"/>
        </w:rPr>
      </w:pPr>
      <w:r w:rsidRPr="7F0F1381">
        <w:rPr>
          <w:rFonts w:eastAsia="Arial"/>
        </w:rPr>
        <w:t>FAQs</w:t>
      </w:r>
    </w:p>
    <w:p w14:paraId="0310BCAB" w14:textId="4B8F9DCF" w:rsidR="00FF5921" w:rsidRPr="00DE2F0D" w:rsidRDefault="00FF5921" w:rsidP="00000E1F">
      <w:pPr>
        <w:pStyle w:val="Heading2"/>
        <w:numPr>
          <w:ilvl w:val="0"/>
          <w:numId w:val="34"/>
        </w:numPr>
        <w:rPr>
          <w:rFonts w:eastAsia="Arial"/>
        </w:rPr>
      </w:pPr>
      <w:r w:rsidRPr="7F0F1381">
        <w:rPr>
          <w:rFonts w:eastAsia="Arial"/>
        </w:rPr>
        <w:t>Who is the self-assessment and peer review template (the ‘Template’</w:t>
      </w:r>
      <w:r w:rsidR="0035590B" w:rsidRPr="7F0F1381">
        <w:rPr>
          <w:rFonts w:eastAsia="Arial"/>
        </w:rPr>
        <w:t>)</w:t>
      </w:r>
      <w:r w:rsidRPr="7F0F1381">
        <w:rPr>
          <w:rFonts w:eastAsia="Arial"/>
        </w:rPr>
        <w:t xml:space="preserve"> for? </w:t>
      </w:r>
    </w:p>
    <w:p w14:paraId="6C91E91F" w14:textId="6B55B9B8" w:rsidR="00FF5921" w:rsidRPr="00DE2F0D" w:rsidRDefault="799F4801" w:rsidP="7F0F1381">
      <w:pPr>
        <w:pStyle w:val="ListParagraph"/>
        <w:rPr>
          <w:rFonts w:ascii="Arial" w:eastAsia="Arial" w:hAnsi="Arial" w:cs="Arial"/>
        </w:rPr>
      </w:pPr>
      <w:r w:rsidRPr="7F0F1381">
        <w:rPr>
          <w:rFonts w:ascii="Arial" w:eastAsia="Arial" w:hAnsi="Arial" w:cs="Arial"/>
        </w:rPr>
        <w:t>T</w:t>
      </w:r>
      <w:r w:rsidR="6C9778E2" w:rsidRPr="7F0F1381">
        <w:rPr>
          <w:rFonts w:ascii="Arial" w:eastAsia="Arial" w:hAnsi="Arial" w:cs="Arial"/>
        </w:rPr>
        <w:t>he</w:t>
      </w:r>
      <w:r w:rsidRPr="7F0F1381">
        <w:rPr>
          <w:rFonts w:ascii="Arial" w:eastAsia="Arial" w:hAnsi="Arial" w:cs="Arial"/>
        </w:rPr>
        <w:t xml:space="preserve"> Template intended to be completed by the following public sector organisations</w:t>
      </w:r>
      <w:r w:rsidR="5B2AA4B5" w:rsidRPr="7F0F1381">
        <w:rPr>
          <w:rFonts w:ascii="Arial" w:eastAsia="Arial" w:hAnsi="Arial" w:cs="Arial"/>
        </w:rPr>
        <w:t xml:space="preserve"> and partnerships</w:t>
      </w:r>
      <w:r w:rsidRPr="7F0F1381">
        <w:rPr>
          <w:rFonts w:ascii="Arial" w:eastAsia="Arial" w:hAnsi="Arial" w:cs="Arial"/>
        </w:rPr>
        <w:t>: Gloucestershire County Council, Gloucestershire Health and Care Trust. Gloucestershire Hospitals Trust and NHS Gloucestershire Integrated Care Board (ICB)</w:t>
      </w:r>
      <w:r w:rsidR="5149E3B0" w:rsidRPr="7F0F1381">
        <w:rPr>
          <w:rFonts w:ascii="Arial" w:eastAsia="Arial" w:hAnsi="Arial" w:cs="Arial"/>
        </w:rPr>
        <w:t xml:space="preserve">, </w:t>
      </w:r>
      <w:r w:rsidRPr="7F0F1381">
        <w:rPr>
          <w:rFonts w:ascii="Arial" w:eastAsia="Arial" w:hAnsi="Arial" w:cs="Arial"/>
        </w:rPr>
        <w:t>clinical programme groups (CPGs)</w:t>
      </w:r>
      <w:r w:rsidR="262ADD10" w:rsidRPr="7F0F1381">
        <w:rPr>
          <w:rFonts w:ascii="Arial" w:eastAsia="Arial" w:hAnsi="Arial" w:cs="Arial"/>
        </w:rPr>
        <w:t>,</w:t>
      </w:r>
      <w:r w:rsidRPr="7F0F1381">
        <w:rPr>
          <w:rFonts w:ascii="Arial" w:eastAsia="Arial" w:hAnsi="Arial" w:cs="Arial"/>
        </w:rPr>
        <w:t xml:space="preserve"> and integrated locality partnerships (ILPs)</w:t>
      </w:r>
      <w:r w:rsidR="59646D1A" w:rsidRPr="7F0F1381">
        <w:rPr>
          <w:rFonts w:ascii="Arial" w:eastAsia="Arial" w:hAnsi="Arial" w:cs="Arial"/>
        </w:rPr>
        <w:t>.</w:t>
      </w:r>
    </w:p>
    <w:p w14:paraId="6DA7D24E" w14:textId="6E4C2595" w:rsidR="00FF5921" w:rsidRPr="00DE2F0D" w:rsidRDefault="00FF5921" w:rsidP="7F0F1381">
      <w:pPr>
        <w:pStyle w:val="ListParagraph"/>
        <w:rPr>
          <w:rFonts w:ascii="Arial" w:eastAsia="Arial" w:hAnsi="Arial" w:cs="Arial"/>
          <w:i/>
          <w:iCs/>
        </w:rPr>
      </w:pPr>
    </w:p>
    <w:p w14:paraId="6E498B5D" w14:textId="010C5296" w:rsidR="00822DAF" w:rsidRPr="00DE2F0D" w:rsidRDefault="00CC3954" w:rsidP="00000E1F">
      <w:pPr>
        <w:pStyle w:val="Heading2"/>
        <w:numPr>
          <w:ilvl w:val="0"/>
          <w:numId w:val="34"/>
        </w:numPr>
        <w:rPr>
          <w:rFonts w:eastAsia="Arial"/>
        </w:rPr>
      </w:pPr>
      <w:r w:rsidRPr="7F0F1381">
        <w:rPr>
          <w:rFonts w:eastAsia="Arial"/>
        </w:rPr>
        <w:t xml:space="preserve">When should the </w:t>
      </w:r>
      <w:r w:rsidR="00FF5921" w:rsidRPr="7F0F1381">
        <w:rPr>
          <w:rFonts w:eastAsia="Arial"/>
        </w:rPr>
        <w:t xml:space="preserve">Template </w:t>
      </w:r>
      <w:r w:rsidRPr="7F0F1381">
        <w:rPr>
          <w:rFonts w:eastAsia="Arial"/>
        </w:rPr>
        <w:t xml:space="preserve">be </w:t>
      </w:r>
      <w:r w:rsidR="00FF5921" w:rsidRPr="7F0F1381">
        <w:rPr>
          <w:rFonts w:eastAsia="Arial"/>
        </w:rPr>
        <w:t>completed</w:t>
      </w:r>
      <w:r w:rsidRPr="7F0F1381">
        <w:rPr>
          <w:rFonts w:eastAsia="Arial"/>
        </w:rPr>
        <w:t>?</w:t>
      </w:r>
    </w:p>
    <w:p w14:paraId="44C4B148" w14:textId="0019013A" w:rsidR="329F76BD" w:rsidRDefault="329F76BD" w:rsidP="7F0F1381">
      <w:pPr>
        <w:spacing w:after="0"/>
        <w:rPr>
          <w:rFonts w:ascii="Arial" w:eastAsia="Arial" w:hAnsi="Arial" w:cs="Arial"/>
        </w:rPr>
      </w:pPr>
      <w:r w:rsidRPr="7F0F1381">
        <w:rPr>
          <w:rFonts w:ascii="Arial" w:eastAsia="Arial" w:hAnsi="Arial" w:cs="Arial"/>
        </w:rPr>
        <w:t xml:space="preserve">           There are two </w:t>
      </w:r>
      <w:r w:rsidR="090085B5" w:rsidRPr="7F0F1381">
        <w:rPr>
          <w:rFonts w:ascii="Arial" w:eastAsia="Arial" w:hAnsi="Arial" w:cs="Arial"/>
        </w:rPr>
        <w:t>stages to the process</w:t>
      </w:r>
      <w:r w:rsidR="61D3E5B2" w:rsidRPr="7F0F1381">
        <w:rPr>
          <w:rFonts w:ascii="Arial" w:eastAsia="Arial" w:hAnsi="Arial" w:cs="Arial"/>
        </w:rPr>
        <w:t>, and tw</w:t>
      </w:r>
      <w:r w:rsidR="4DC2A8CF" w:rsidRPr="7F0F1381">
        <w:rPr>
          <w:rFonts w:ascii="Arial" w:eastAsia="Arial" w:hAnsi="Arial" w:cs="Arial"/>
        </w:rPr>
        <w:t>o</w:t>
      </w:r>
      <w:r w:rsidR="61D3E5B2" w:rsidRPr="7F0F1381">
        <w:rPr>
          <w:rFonts w:ascii="Arial" w:eastAsia="Arial" w:hAnsi="Arial" w:cs="Arial"/>
        </w:rPr>
        <w:t xml:space="preserve"> corresponding section</w:t>
      </w:r>
      <w:r w:rsidR="14F69A1A" w:rsidRPr="7F0F1381">
        <w:rPr>
          <w:rFonts w:ascii="Arial" w:eastAsia="Arial" w:hAnsi="Arial" w:cs="Arial"/>
        </w:rPr>
        <w:t>s</w:t>
      </w:r>
      <w:r w:rsidR="61D3E5B2" w:rsidRPr="7F0F1381">
        <w:rPr>
          <w:rFonts w:ascii="Arial" w:eastAsia="Arial" w:hAnsi="Arial" w:cs="Arial"/>
        </w:rPr>
        <w:t xml:space="preserve"> in the Template</w:t>
      </w:r>
      <w:r w:rsidR="32A97AF2" w:rsidRPr="7F0F1381">
        <w:rPr>
          <w:rFonts w:ascii="Arial" w:eastAsia="Arial" w:hAnsi="Arial" w:cs="Arial"/>
        </w:rPr>
        <w:t xml:space="preserve"> (the second </w:t>
      </w:r>
      <w:r>
        <w:tab/>
      </w:r>
      <w:r w:rsidR="32A97AF2" w:rsidRPr="7F0F1381">
        <w:rPr>
          <w:rFonts w:ascii="Arial" w:eastAsia="Arial" w:hAnsi="Arial" w:cs="Arial"/>
        </w:rPr>
        <w:t>section is repeated to take account of there being two 6-montly reviews)</w:t>
      </w:r>
      <w:r w:rsidRPr="7F0F1381">
        <w:rPr>
          <w:rFonts w:ascii="Arial" w:eastAsia="Arial" w:hAnsi="Arial" w:cs="Arial"/>
        </w:rPr>
        <w:t>:</w:t>
      </w:r>
    </w:p>
    <w:p w14:paraId="5CBC2BEA" w14:textId="43718BC8" w:rsidR="329F76BD" w:rsidRDefault="329F76BD" w:rsidP="7F0F1381">
      <w:pPr>
        <w:spacing w:after="0"/>
        <w:rPr>
          <w:rFonts w:ascii="Arial" w:eastAsia="Arial" w:hAnsi="Arial" w:cs="Arial"/>
        </w:rPr>
      </w:pPr>
      <w:r w:rsidRPr="7F0F1381">
        <w:rPr>
          <w:rFonts w:ascii="Arial" w:eastAsia="Arial" w:hAnsi="Arial" w:cs="Arial"/>
        </w:rPr>
        <w:t xml:space="preserve"> </w:t>
      </w:r>
    </w:p>
    <w:p w14:paraId="6FA1DE7B" w14:textId="6DCB0F1F" w:rsidR="329F76BD" w:rsidRDefault="329F76BD" w:rsidP="00000E1F">
      <w:pPr>
        <w:pStyle w:val="Heading2"/>
        <w:numPr>
          <w:ilvl w:val="0"/>
          <w:numId w:val="34"/>
        </w:numPr>
        <w:rPr>
          <w:rFonts w:eastAsia="Arial"/>
        </w:rPr>
      </w:pPr>
      <w:r w:rsidRPr="7F0F1381">
        <w:rPr>
          <w:rFonts w:eastAsia="Arial"/>
          <w:bCs/>
        </w:rPr>
        <w:t>Strategic self-assessment and objective setting</w:t>
      </w:r>
      <w:r w:rsidRPr="7F0F1381">
        <w:rPr>
          <w:rFonts w:eastAsia="Arial"/>
        </w:rPr>
        <w:t xml:space="preserve"> - to be completed annually in September/ October to feed into planning rounds </w:t>
      </w:r>
    </w:p>
    <w:p w14:paraId="18612700" w14:textId="3DE70AB9" w:rsidR="0050FBDB" w:rsidRDefault="0050FBDB" w:rsidP="7F0F1381">
      <w:pPr>
        <w:pStyle w:val="ListParagraph"/>
        <w:spacing w:after="0" w:line="257" w:lineRule="auto"/>
        <w:rPr>
          <w:rFonts w:ascii="Arial" w:eastAsia="Arial" w:hAnsi="Arial" w:cs="Arial"/>
        </w:rPr>
      </w:pPr>
    </w:p>
    <w:p w14:paraId="4C98F9C4" w14:textId="1D74839E" w:rsidR="329F76BD" w:rsidRDefault="329F76BD" w:rsidP="7F0F1381">
      <w:pPr>
        <w:pStyle w:val="ListParagraph"/>
        <w:numPr>
          <w:ilvl w:val="0"/>
          <w:numId w:val="2"/>
        </w:numPr>
        <w:spacing w:after="0" w:line="257" w:lineRule="auto"/>
        <w:rPr>
          <w:rFonts w:ascii="Arial" w:eastAsia="Arial" w:hAnsi="Arial" w:cs="Arial"/>
        </w:rPr>
      </w:pPr>
      <w:r w:rsidRPr="7F0F1381">
        <w:rPr>
          <w:rFonts w:ascii="Arial" w:eastAsia="Arial" w:hAnsi="Arial" w:cs="Arial"/>
          <w:b/>
          <w:bCs/>
        </w:rPr>
        <w:t>Review of progress and learning</w:t>
      </w:r>
      <w:r w:rsidRPr="7F0F1381">
        <w:rPr>
          <w:rFonts w:ascii="Arial" w:eastAsia="Arial" w:hAnsi="Arial" w:cs="Arial"/>
        </w:rPr>
        <w:t xml:space="preserve"> - to be completed six monthly in </w:t>
      </w:r>
      <w:r w:rsidR="64089F56" w:rsidRPr="7F0F1381">
        <w:rPr>
          <w:rFonts w:ascii="Arial" w:eastAsia="Arial" w:hAnsi="Arial" w:cs="Arial"/>
        </w:rPr>
        <w:t>March/April</w:t>
      </w:r>
      <w:r w:rsidRPr="7F0F1381">
        <w:rPr>
          <w:rFonts w:ascii="Arial" w:eastAsia="Arial" w:hAnsi="Arial" w:cs="Arial"/>
        </w:rPr>
        <w:t xml:space="preserve"> and September/ October   </w:t>
      </w:r>
    </w:p>
    <w:p w14:paraId="5E899177" w14:textId="6C109225" w:rsidR="0050FBDB" w:rsidRDefault="0050FBDB" w:rsidP="7F0F1381">
      <w:pPr>
        <w:ind w:left="720"/>
        <w:rPr>
          <w:rFonts w:ascii="Arial" w:eastAsia="Arial" w:hAnsi="Arial" w:cs="Arial"/>
          <w:b/>
          <w:bCs/>
          <w:i/>
          <w:iCs/>
        </w:rPr>
      </w:pPr>
    </w:p>
    <w:p w14:paraId="1D5318DE" w14:textId="6B6E33B4" w:rsidR="00CC3954" w:rsidRDefault="00CC3954" w:rsidP="00000E1F">
      <w:pPr>
        <w:pStyle w:val="Heading2"/>
        <w:numPr>
          <w:ilvl w:val="0"/>
          <w:numId w:val="34"/>
        </w:numPr>
        <w:rPr>
          <w:rFonts w:eastAsia="Arial"/>
        </w:rPr>
      </w:pPr>
      <w:r w:rsidRPr="7F0F1381">
        <w:rPr>
          <w:rFonts w:eastAsia="Arial"/>
        </w:rPr>
        <w:t xml:space="preserve">Where </w:t>
      </w:r>
      <w:r w:rsidR="00FF5921" w:rsidRPr="7F0F1381">
        <w:rPr>
          <w:rFonts w:eastAsia="Arial"/>
        </w:rPr>
        <w:t xml:space="preserve">will the information </w:t>
      </w:r>
      <w:r w:rsidR="0035590B" w:rsidRPr="7F0F1381">
        <w:rPr>
          <w:rFonts w:eastAsia="Arial"/>
        </w:rPr>
        <w:t>go/where does strategic oversight sit</w:t>
      </w:r>
      <w:r w:rsidR="00FF5921" w:rsidRPr="7F0F1381">
        <w:rPr>
          <w:rFonts w:eastAsia="Arial"/>
        </w:rPr>
        <w:t xml:space="preserve">? </w:t>
      </w:r>
    </w:p>
    <w:p w14:paraId="1CCD1201" w14:textId="00497D61" w:rsidR="2175BA42" w:rsidRDefault="2175BA42" w:rsidP="7F0F1381">
      <w:pPr>
        <w:pStyle w:val="ListParagraph"/>
        <w:rPr>
          <w:rFonts w:ascii="Arial" w:eastAsia="Arial" w:hAnsi="Arial" w:cs="Arial"/>
          <w:color w:val="FF0000"/>
        </w:rPr>
      </w:pPr>
      <w:r w:rsidRPr="7F0F1381">
        <w:rPr>
          <w:rFonts w:ascii="Arial" w:eastAsia="Arial" w:hAnsi="Arial" w:cs="Arial"/>
        </w:rPr>
        <w:t>Completed Templates should be submitted to the</w:t>
      </w:r>
      <w:r w:rsidR="34ACE0F7" w:rsidRPr="7F0F1381">
        <w:rPr>
          <w:rFonts w:ascii="Arial" w:eastAsia="Arial" w:hAnsi="Arial" w:cs="Arial"/>
        </w:rPr>
        <w:t xml:space="preserve"> ICB Health Inequalities Improvement Manager (</w:t>
      </w:r>
      <w:hyperlink r:id="rId8" w:history="1">
        <w:r w:rsidR="00000E1F" w:rsidRPr="00BB2654">
          <w:rPr>
            <w:rStyle w:val="Hyperlink"/>
            <w:rFonts w:ascii="Arial" w:eastAsia="Arial" w:hAnsi="Arial" w:cs="Arial"/>
          </w:rPr>
          <w:t>Sarah.Macdonald32@nhs.net</w:t>
        </w:r>
      </w:hyperlink>
      <w:r w:rsidR="34ACE0F7" w:rsidRPr="7F0F1381">
        <w:rPr>
          <w:rFonts w:ascii="Arial" w:eastAsia="Arial" w:hAnsi="Arial" w:cs="Arial"/>
        </w:rPr>
        <w:t>)</w:t>
      </w:r>
      <w:r w:rsidRPr="7F0F1381">
        <w:rPr>
          <w:rFonts w:ascii="Arial" w:eastAsia="Arial" w:hAnsi="Arial" w:cs="Arial"/>
        </w:rPr>
        <w:t xml:space="preserve"> </w:t>
      </w:r>
    </w:p>
    <w:p w14:paraId="2B32E572" w14:textId="032F5CAF" w:rsidR="0050FBDB" w:rsidRDefault="0050FBDB" w:rsidP="7F0F1381">
      <w:pPr>
        <w:pStyle w:val="ListParagraph"/>
        <w:rPr>
          <w:rFonts w:ascii="Arial" w:eastAsia="Arial" w:hAnsi="Arial" w:cs="Arial"/>
        </w:rPr>
      </w:pPr>
    </w:p>
    <w:p w14:paraId="054AFCA5" w14:textId="1D58A418" w:rsidR="2175BA42" w:rsidRDefault="2175BA42" w:rsidP="7F0F1381">
      <w:pPr>
        <w:pStyle w:val="ListParagraph"/>
        <w:rPr>
          <w:rFonts w:ascii="Arial" w:eastAsia="Arial" w:hAnsi="Arial" w:cs="Arial"/>
          <w:i/>
          <w:iCs/>
          <w:color w:val="FF0000"/>
        </w:rPr>
      </w:pPr>
      <w:r w:rsidRPr="7F0F1381">
        <w:rPr>
          <w:rFonts w:ascii="Arial" w:eastAsia="Arial" w:hAnsi="Arial" w:cs="Arial"/>
        </w:rPr>
        <w:t xml:space="preserve">These documents will feed into a summary report that will be presented to ICB Board in November and May. This report will include </w:t>
      </w:r>
      <w:r w:rsidRPr="7F0F1381">
        <w:rPr>
          <w:rFonts w:ascii="Arial" w:eastAsia="Arial" w:hAnsi="Arial" w:cs="Arial"/>
          <w:color w:val="000000" w:themeColor="text1"/>
        </w:rPr>
        <w:t xml:space="preserve">key themes, highlights and challenges, as well as </w:t>
      </w:r>
      <w:r w:rsidRPr="7F0F1381">
        <w:rPr>
          <w:rFonts w:ascii="Arial" w:eastAsia="Arial" w:hAnsi="Arial" w:cs="Arial"/>
        </w:rPr>
        <w:lastRenderedPageBreak/>
        <w:t>recommendations to the Board on system level support needed for the successful delivery of our shared health inequalities ambitions.</w:t>
      </w:r>
    </w:p>
    <w:p w14:paraId="1ED26D37" w14:textId="3CEFDACE" w:rsidR="0050FBDB" w:rsidRDefault="0050FBDB" w:rsidP="7F0F1381">
      <w:pPr>
        <w:pStyle w:val="ListParagraph"/>
        <w:rPr>
          <w:rFonts w:ascii="Arial" w:eastAsia="Arial" w:hAnsi="Arial" w:cs="Arial"/>
          <w:b/>
          <w:bCs/>
          <w:i/>
          <w:iCs/>
        </w:rPr>
      </w:pPr>
    </w:p>
    <w:p w14:paraId="7EC77CFA" w14:textId="34F3F573" w:rsidR="00CC3954" w:rsidRDefault="00CC3954" w:rsidP="00000E1F">
      <w:pPr>
        <w:pStyle w:val="Heading2"/>
        <w:numPr>
          <w:ilvl w:val="0"/>
          <w:numId w:val="34"/>
        </w:numPr>
        <w:rPr>
          <w:rFonts w:eastAsia="Arial"/>
        </w:rPr>
      </w:pPr>
      <w:r w:rsidRPr="7F0F1381">
        <w:rPr>
          <w:rFonts w:eastAsia="Arial"/>
        </w:rPr>
        <w:t>Where should the t</w:t>
      </w:r>
      <w:r w:rsidR="005D0DAF">
        <w:rPr>
          <w:rFonts w:eastAsia="Arial"/>
        </w:rPr>
        <w:t>emplate</w:t>
      </w:r>
      <w:r w:rsidRPr="7F0F1381">
        <w:rPr>
          <w:rFonts w:eastAsia="Arial"/>
        </w:rPr>
        <w:t xml:space="preserve"> sit? E.g</w:t>
      </w:r>
      <w:r w:rsidR="4E275A84" w:rsidRPr="7F0F1381">
        <w:rPr>
          <w:rFonts w:eastAsia="Arial"/>
        </w:rPr>
        <w:t>. business</w:t>
      </w:r>
      <w:r w:rsidRPr="7F0F1381">
        <w:rPr>
          <w:rFonts w:eastAsia="Arial"/>
        </w:rPr>
        <w:t xml:space="preserve"> plan as a planning too</w:t>
      </w:r>
      <w:r w:rsidR="005D0DAF">
        <w:rPr>
          <w:rFonts w:eastAsia="Arial"/>
        </w:rPr>
        <w:t>l</w:t>
      </w:r>
      <w:r w:rsidRPr="7F0F1381">
        <w:rPr>
          <w:rFonts w:eastAsia="Arial"/>
        </w:rPr>
        <w:t>?</w:t>
      </w:r>
    </w:p>
    <w:p w14:paraId="1A9E2693" w14:textId="2B873DAA" w:rsidR="5260641D" w:rsidRDefault="5260641D" w:rsidP="7F0F1381">
      <w:pPr>
        <w:pStyle w:val="ListParagraph"/>
        <w:rPr>
          <w:rFonts w:ascii="Arial" w:eastAsia="Arial" w:hAnsi="Arial" w:cs="Arial"/>
        </w:rPr>
      </w:pPr>
      <w:r w:rsidRPr="7F0F1381">
        <w:rPr>
          <w:rFonts w:ascii="Arial" w:eastAsia="Arial" w:hAnsi="Arial" w:cs="Arial"/>
        </w:rPr>
        <w:t xml:space="preserve">This is up to individual organisations and partnerships. </w:t>
      </w:r>
    </w:p>
    <w:p w14:paraId="3B2DBD05" w14:textId="7E16C49A" w:rsidR="0050FBDB" w:rsidRDefault="0050FBDB" w:rsidP="7F0F1381">
      <w:pPr>
        <w:pStyle w:val="ListParagraph"/>
        <w:rPr>
          <w:rFonts w:ascii="Arial" w:eastAsia="Arial" w:hAnsi="Arial" w:cs="Arial"/>
          <w:color w:val="FF0000"/>
        </w:rPr>
      </w:pPr>
    </w:p>
    <w:p w14:paraId="5D5478B6" w14:textId="162B981D" w:rsidR="6A4A5A1E" w:rsidRDefault="6A4A5A1E" w:rsidP="00000E1F">
      <w:pPr>
        <w:pStyle w:val="Heading2"/>
        <w:numPr>
          <w:ilvl w:val="0"/>
          <w:numId w:val="34"/>
        </w:numPr>
        <w:rPr>
          <w:rFonts w:eastAsia="Arial"/>
        </w:rPr>
      </w:pPr>
      <w:r w:rsidRPr="7F0F1381">
        <w:rPr>
          <w:rFonts w:eastAsia="Arial"/>
        </w:rPr>
        <w:t>How much information should be included in the Template?</w:t>
      </w:r>
    </w:p>
    <w:p w14:paraId="386F100B" w14:textId="726FD24E" w:rsidR="6A4A5A1E" w:rsidRDefault="6A4A5A1E" w:rsidP="7F0F1381">
      <w:pPr>
        <w:pStyle w:val="ListParagraph"/>
        <w:rPr>
          <w:rFonts w:ascii="Arial" w:eastAsia="Arial" w:hAnsi="Arial" w:cs="Arial"/>
        </w:rPr>
      </w:pPr>
      <w:r w:rsidRPr="7F0F1381">
        <w:rPr>
          <w:rFonts w:ascii="Arial" w:eastAsia="Arial" w:hAnsi="Arial" w:cs="Arial"/>
        </w:rPr>
        <w:t xml:space="preserve">This is </w:t>
      </w:r>
      <w:r w:rsidRPr="7F0F1381">
        <w:rPr>
          <w:rFonts w:ascii="Arial" w:eastAsia="Arial" w:hAnsi="Arial" w:cs="Arial"/>
          <w:b/>
          <w:bCs/>
        </w:rPr>
        <w:t>not a mapping exercise</w:t>
      </w:r>
      <w:r w:rsidRPr="7F0F1381">
        <w:rPr>
          <w:rFonts w:ascii="Arial" w:eastAsia="Arial" w:hAnsi="Arial" w:cs="Arial"/>
        </w:rPr>
        <w:t xml:space="preserve"> and does not intend to capture everything that is happening in the system to address health inequalities. The aim is to capture key high-level activities to help understand the balance of activity across the system and how it is contributing to our shared ambition to reduce health inequalities.  </w:t>
      </w:r>
    </w:p>
    <w:p w14:paraId="70A46574" w14:textId="68DF3F8D" w:rsidR="0050FBDB" w:rsidRDefault="0050FBDB" w:rsidP="7F0F1381">
      <w:pPr>
        <w:pStyle w:val="ListParagraph"/>
        <w:rPr>
          <w:rFonts w:ascii="Arial" w:eastAsia="Arial" w:hAnsi="Arial" w:cs="Arial"/>
        </w:rPr>
      </w:pPr>
    </w:p>
    <w:p w14:paraId="21CCCD64" w14:textId="49E2C6F2" w:rsidR="12756098" w:rsidRDefault="12756098" w:rsidP="00000E1F">
      <w:pPr>
        <w:pStyle w:val="Heading2"/>
        <w:numPr>
          <w:ilvl w:val="0"/>
          <w:numId w:val="34"/>
        </w:numPr>
        <w:rPr>
          <w:rFonts w:eastAsia="Arial"/>
        </w:rPr>
      </w:pPr>
      <w:r w:rsidRPr="7F0F1381">
        <w:rPr>
          <w:rFonts w:eastAsia="Arial"/>
        </w:rPr>
        <w:t xml:space="preserve">Are organisations and partnerships expected to complete the objectives that they set within the year? </w:t>
      </w:r>
    </w:p>
    <w:p w14:paraId="2A7B77C4" w14:textId="1FA3D761" w:rsidR="12756098" w:rsidRDefault="12756098" w:rsidP="7F0F1381">
      <w:pPr>
        <w:pStyle w:val="ListParagraph"/>
        <w:rPr>
          <w:rFonts w:ascii="Arial" w:eastAsia="Arial" w:hAnsi="Arial" w:cs="Arial"/>
        </w:rPr>
      </w:pPr>
      <w:r w:rsidRPr="7F0F1381">
        <w:rPr>
          <w:rFonts w:ascii="Arial" w:eastAsia="Arial" w:hAnsi="Arial" w:cs="Arial"/>
        </w:rPr>
        <w:t xml:space="preserve">No, we recognise that objectives </w:t>
      </w:r>
      <w:r w:rsidR="67D51690" w:rsidRPr="7F0F1381">
        <w:rPr>
          <w:rFonts w:ascii="Arial" w:eastAsia="Arial" w:hAnsi="Arial" w:cs="Arial"/>
        </w:rPr>
        <w:t>will often</w:t>
      </w:r>
      <w:r w:rsidRPr="7F0F1381">
        <w:rPr>
          <w:rFonts w:ascii="Arial" w:eastAsia="Arial" w:hAnsi="Arial" w:cs="Arial"/>
        </w:rPr>
        <w:t xml:space="preserve"> take longer than a year to complete. You may need to carry some objectives </w:t>
      </w:r>
      <w:r w:rsidR="61555695" w:rsidRPr="7F0F1381">
        <w:rPr>
          <w:rFonts w:ascii="Arial" w:eastAsia="Arial" w:hAnsi="Arial" w:cs="Arial"/>
        </w:rPr>
        <w:t xml:space="preserve">over to </w:t>
      </w:r>
      <w:r w:rsidR="4571B8DB" w:rsidRPr="7F0F1381">
        <w:rPr>
          <w:rFonts w:ascii="Arial" w:eastAsia="Arial" w:hAnsi="Arial" w:cs="Arial"/>
        </w:rPr>
        <w:t>your</w:t>
      </w:r>
      <w:r w:rsidR="61555695" w:rsidRPr="7F0F1381">
        <w:rPr>
          <w:rFonts w:ascii="Arial" w:eastAsia="Arial" w:hAnsi="Arial" w:cs="Arial"/>
        </w:rPr>
        <w:t xml:space="preserve"> next annual review t</w:t>
      </w:r>
      <w:r w:rsidR="005D0DAF">
        <w:rPr>
          <w:rFonts w:ascii="Arial" w:eastAsia="Arial" w:hAnsi="Arial" w:cs="Arial"/>
        </w:rPr>
        <w:t>emplate</w:t>
      </w:r>
      <w:r w:rsidR="23B325BB" w:rsidRPr="7F0F1381">
        <w:rPr>
          <w:rFonts w:ascii="Arial" w:eastAsia="Arial" w:hAnsi="Arial" w:cs="Arial"/>
        </w:rPr>
        <w:t xml:space="preserve"> if work to achieve them is on-going. </w:t>
      </w:r>
    </w:p>
    <w:p w14:paraId="746BEF2F" w14:textId="68DF1BD4" w:rsidR="7F0F1381" w:rsidRDefault="7F0F1381" w:rsidP="7F0F1381">
      <w:pPr>
        <w:pStyle w:val="ListParagraph"/>
        <w:rPr>
          <w:rFonts w:ascii="Arial" w:eastAsia="Arial" w:hAnsi="Arial" w:cs="Arial"/>
          <w:b/>
          <w:bCs/>
          <w:i/>
          <w:iCs/>
        </w:rPr>
      </w:pPr>
    </w:p>
    <w:p w14:paraId="7CA43BD2" w14:textId="7142BAD2" w:rsidR="00CC3954" w:rsidRPr="00A73C2B" w:rsidRDefault="00CC3954" w:rsidP="00000E1F">
      <w:pPr>
        <w:pStyle w:val="Heading2"/>
        <w:numPr>
          <w:ilvl w:val="0"/>
          <w:numId w:val="34"/>
        </w:numPr>
        <w:rPr>
          <w:rFonts w:eastAsia="Arial"/>
        </w:rPr>
      </w:pPr>
      <w:r w:rsidRPr="7F0F1381">
        <w:rPr>
          <w:rFonts w:eastAsia="Arial"/>
        </w:rPr>
        <w:t xml:space="preserve">What are the benefits of completing the </w:t>
      </w:r>
      <w:r w:rsidR="0035590B" w:rsidRPr="7F0F1381">
        <w:rPr>
          <w:rFonts w:eastAsia="Arial"/>
        </w:rPr>
        <w:t>Template</w:t>
      </w:r>
      <w:r w:rsidRPr="7F0F1381">
        <w:rPr>
          <w:rFonts w:eastAsia="Arial"/>
        </w:rPr>
        <w:t xml:space="preserve"> and how will it help </w:t>
      </w:r>
      <w:r w:rsidR="0035590B" w:rsidRPr="7F0F1381">
        <w:rPr>
          <w:rFonts w:eastAsia="Arial"/>
        </w:rPr>
        <w:t xml:space="preserve">organisations and partnerships </w:t>
      </w:r>
      <w:r w:rsidRPr="7F0F1381">
        <w:rPr>
          <w:rFonts w:eastAsia="Arial"/>
        </w:rPr>
        <w:t>to implement change?</w:t>
      </w:r>
    </w:p>
    <w:p w14:paraId="64E2E92B" w14:textId="48ED245A" w:rsidR="002F0A5A" w:rsidRPr="002F0A5A" w:rsidRDefault="00A73C2B" w:rsidP="7F0F1381">
      <w:pPr>
        <w:pStyle w:val="ListParagraph"/>
        <w:rPr>
          <w:rFonts w:ascii="Arial" w:eastAsia="Arial" w:hAnsi="Arial" w:cs="Arial"/>
        </w:rPr>
      </w:pPr>
      <w:r w:rsidRPr="7F0F1381">
        <w:rPr>
          <w:rFonts w:ascii="Arial" w:eastAsia="Arial" w:hAnsi="Arial" w:cs="Arial"/>
        </w:rPr>
        <w:t xml:space="preserve">Completing the Template will </w:t>
      </w:r>
      <w:r w:rsidR="001C35A9" w:rsidRPr="7F0F1381">
        <w:rPr>
          <w:rFonts w:ascii="Arial" w:eastAsia="Arial" w:hAnsi="Arial" w:cs="Arial"/>
        </w:rPr>
        <w:t>allow</w:t>
      </w:r>
      <w:r w:rsidRPr="7F0F1381">
        <w:rPr>
          <w:rFonts w:ascii="Arial" w:eastAsia="Arial" w:hAnsi="Arial" w:cs="Arial"/>
        </w:rPr>
        <w:t xml:space="preserve"> organisations and partnerships to assess where they are contributing to the wider system approach </w:t>
      </w:r>
      <w:r w:rsidR="27CAB99A" w:rsidRPr="6F8186A2">
        <w:rPr>
          <w:rFonts w:ascii="Arial" w:eastAsia="Arial" w:hAnsi="Arial" w:cs="Arial"/>
        </w:rPr>
        <w:t>(and shared outcomes) for</w:t>
      </w:r>
      <w:r w:rsidRPr="7F0F1381">
        <w:rPr>
          <w:rFonts w:ascii="Arial" w:eastAsia="Arial" w:hAnsi="Arial" w:cs="Arial"/>
        </w:rPr>
        <w:t xml:space="preserve"> tackling health inequalities</w:t>
      </w:r>
      <w:r w:rsidR="001C35A9" w:rsidRPr="7F0F1381">
        <w:rPr>
          <w:rFonts w:ascii="Arial" w:eastAsia="Arial" w:hAnsi="Arial" w:cs="Arial"/>
        </w:rPr>
        <w:t xml:space="preserve">, and to measure the impact that they are making by linking objectives to specific indicators, ensuring that activities are evidence-based and effective. </w:t>
      </w:r>
    </w:p>
    <w:p w14:paraId="6F356E1B" w14:textId="77777777" w:rsidR="002F0A5A" w:rsidRDefault="002F0A5A" w:rsidP="7F0F1381">
      <w:pPr>
        <w:pStyle w:val="ListParagraph"/>
        <w:rPr>
          <w:rFonts w:ascii="Arial" w:eastAsia="Arial" w:hAnsi="Arial" w:cs="Arial"/>
        </w:rPr>
      </w:pPr>
    </w:p>
    <w:p w14:paraId="29510C43" w14:textId="6D5693FF" w:rsidR="0035590B" w:rsidRDefault="002F0A5A" w:rsidP="7F0F1381">
      <w:pPr>
        <w:pStyle w:val="ListParagraph"/>
        <w:rPr>
          <w:rFonts w:ascii="Arial" w:eastAsia="Arial" w:hAnsi="Arial" w:cs="Arial"/>
        </w:rPr>
      </w:pPr>
      <w:r w:rsidRPr="7F0F1381">
        <w:rPr>
          <w:rFonts w:ascii="Arial" w:eastAsia="Arial" w:hAnsi="Arial" w:cs="Arial"/>
        </w:rPr>
        <w:t xml:space="preserve">As a system, this process will allow us to see where progress against health inequalities is being made, where there are gaps or duplication in our collective response to health inequalities, and where we can stretch to go further in the work that we are doing. </w:t>
      </w:r>
    </w:p>
    <w:p w14:paraId="62C29BB6" w14:textId="77777777" w:rsidR="002F0A5A" w:rsidRDefault="002F0A5A" w:rsidP="7F0F1381">
      <w:pPr>
        <w:pStyle w:val="ListParagraph"/>
        <w:rPr>
          <w:rFonts w:ascii="Arial" w:eastAsia="Arial" w:hAnsi="Arial" w:cs="Arial"/>
        </w:rPr>
      </w:pPr>
    </w:p>
    <w:p w14:paraId="1E6B4EAE" w14:textId="295A561B" w:rsidR="00601C54" w:rsidRPr="00DF6360" w:rsidRDefault="008F1234" w:rsidP="00000E1F">
      <w:pPr>
        <w:pStyle w:val="Heading2"/>
        <w:numPr>
          <w:ilvl w:val="0"/>
          <w:numId w:val="34"/>
        </w:numPr>
        <w:rPr>
          <w:rFonts w:eastAsia="Arial"/>
        </w:rPr>
      </w:pPr>
      <w:r w:rsidRPr="7F0F1381">
        <w:rPr>
          <w:rFonts w:eastAsia="Arial"/>
        </w:rPr>
        <w:t>What is the role of the VCSE sector in the self-assessment and peer review process?</w:t>
      </w:r>
    </w:p>
    <w:p w14:paraId="383CDCE1" w14:textId="3FCC8D36" w:rsidR="00601C54" w:rsidRPr="00601C54" w:rsidRDefault="00601C54" w:rsidP="7F0F1381">
      <w:pPr>
        <w:pStyle w:val="ListParagraph"/>
        <w:rPr>
          <w:rFonts w:ascii="Arial" w:eastAsia="Arial" w:hAnsi="Arial" w:cs="Arial"/>
        </w:rPr>
      </w:pPr>
      <w:r w:rsidRPr="7F0F1381">
        <w:rPr>
          <w:rFonts w:ascii="Arial" w:eastAsia="Arial" w:hAnsi="Arial" w:cs="Arial"/>
        </w:rPr>
        <w:t xml:space="preserve">There are no expectations on VCSE organisations </w:t>
      </w:r>
      <w:r w:rsidR="06D51B4E" w:rsidRPr="7F0F1381">
        <w:rPr>
          <w:rFonts w:ascii="Arial" w:eastAsia="Arial" w:hAnsi="Arial" w:cs="Arial"/>
        </w:rPr>
        <w:t>(</w:t>
      </w:r>
      <w:r w:rsidR="00DF6360" w:rsidRPr="7F0F1381">
        <w:rPr>
          <w:rFonts w:ascii="Arial" w:eastAsia="Arial" w:hAnsi="Arial" w:cs="Arial"/>
        </w:rPr>
        <w:t>or District Councils</w:t>
      </w:r>
      <w:r w:rsidR="076527C0" w:rsidRPr="7F0F1381">
        <w:rPr>
          <w:rFonts w:ascii="Arial" w:eastAsia="Arial" w:hAnsi="Arial" w:cs="Arial"/>
        </w:rPr>
        <w:t>)</w:t>
      </w:r>
      <w:r w:rsidR="00DF6360" w:rsidRPr="7F0F1381">
        <w:rPr>
          <w:rFonts w:ascii="Arial" w:eastAsia="Arial" w:hAnsi="Arial" w:cs="Arial"/>
        </w:rPr>
        <w:t xml:space="preserve"> to complete the Template. </w:t>
      </w:r>
      <w:r w:rsidRPr="7F0F1381">
        <w:rPr>
          <w:rFonts w:ascii="Arial" w:eastAsia="Arial" w:hAnsi="Arial" w:cs="Arial"/>
        </w:rPr>
        <w:t>The self-assessment and review process</w:t>
      </w:r>
      <w:r w:rsidR="3238FD90" w:rsidRPr="7F0F1381">
        <w:rPr>
          <w:rFonts w:ascii="Arial" w:eastAsia="Arial" w:hAnsi="Arial" w:cs="Arial"/>
        </w:rPr>
        <w:t>es are</w:t>
      </w:r>
      <w:r w:rsidRPr="7F0F1381">
        <w:rPr>
          <w:rFonts w:ascii="Arial" w:eastAsia="Arial" w:hAnsi="Arial" w:cs="Arial"/>
        </w:rPr>
        <w:t xml:space="preserve"> aimed at public sector organisation</w:t>
      </w:r>
      <w:r w:rsidR="00500644" w:rsidRPr="7F0F1381">
        <w:rPr>
          <w:rFonts w:ascii="Arial" w:eastAsia="Arial" w:hAnsi="Arial" w:cs="Arial"/>
        </w:rPr>
        <w:t>s who have a statutory duty around health inequalities,</w:t>
      </w:r>
      <w:r w:rsidR="00DF6360" w:rsidRPr="7F0F1381">
        <w:rPr>
          <w:rFonts w:ascii="Arial" w:eastAsia="Arial" w:hAnsi="Arial" w:cs="Arial"/>
        </w:rPr>
        <w:t xml:space="preserve"> to help them to </w:t>
      </w:r>
      <w:r w:rsidRPr="7F0F1381">
        <w:rPr>
          <w:rFonts w:ascii="Arial" w:eastAsia="Arial" w:hAnsi="Arial" w:cs="Arial"/>
        </w:rPr>
        <w:t xml:space="preserve">get their own house in </w:t>
      </w:r>
      <w:r w:rsidR="00DF6360" w:rsidRPr="7F0F1381">
        <w:rPr>
          <w:rFonts w:ascii="Arial" w:eastAsia="Arial" w:hAnsi="Arial" w:cs="Arial"/>
        </w:rPr>
        <w:t>order</w:t>
      </w:r>
      <w:r w:rsidR="00111BD9" w:rsidRPr="7F0F1381">
        <w:rPr>
          <w:rFonts w:ascii="Arial" w:eastAsia="Arial" w:hAnsi="Arial" w:cs="Arial"/>
        </w:rPr>
        <w:t xml:space="preserve">; it </w:t>
      </w:r>
      <w:r w:rsidRPr="7F0F1381">
        <w:rPr>
          <w:rFonts w:ascii="Arial" w:eastAsia="Arial" w:hAnsi="Arial" w:cs="Arial"/>
        </w:rPr>
        <w:t xml:space="preserve">is not intended to burden VCSE organisations with bureaucracy. </w:t>
      </w:r>
    </w:p>
    <w:p w14:paraId="0C7B99AC" w14:textId="77777777" w:rsidR="008F1234" w:rsidRPr="008F1234" w:rsidRDefault="008F1234" w:rsidP="7F0F1381">
      <w:pPr>
        <w:pStyle w:val="ListParagraph"/>
        <w:rPr>
          <w:rFonts w:ascii="Arial" w:eastAsia="Arial" w:hAnsi="Arial" w:cs="Arial"/>
        </w:rPr>
      </w:pPr>
    </w:p>
    <w:p w14:paraId="14178C35" w14:textId="1FDABA91" w:rsidR="00DF6360" w:rsidRPr="00A73C2B" w:rsidRDefault="00DF6360" w:rsidP="00000E1F">
      <w:pPr>
        <w:pStyle w:val="Heading2"/>
        <w:numPr>
          <w:ilvl w:val="0"/>
          <w:numId w:val="34"/>
        </w:numPr>
        <w:rPr>
          <w:rFonts w:eastAsia="Arial"/>
        </w:rPr>
      </w:pPr>
      <w:r w:rsidRPr="7F0F1381">
        <w:rPr>
          <w:rFonts w:eastAsia="Arial"/>
        </w:rPr>
        <w:t>How will the voice of the VCSE sector be</w:t>
      </w:r>
      <w:r w:rsidR="00A73C2B" w:rsidRPr="7F0F1381">
        <w:rPr>
          <w:rFonts w:eastAsia="Arial"/>
        </w:rPr>
        <w:t xml:space="preserve"> fed in /</w:t>
      </w:r>
      <w:r w:rsidRPr="7F0F1381">
        <w:rPr>
          <w:rFonts w:eastAsia="Arial"/>
        </w:rPr>
        <w:t xml:space="preserve"> integrated into the</w:t>
      </w:r>
      <w:r w:rsidR="00320F75" w:rsidRPr="7F0F1381">
        <w:rPr>
          <w:rFonts w:eastAsia="Arial"/>
        </w:rPr>
        <w:t xml:space="preserve"> overall picture </w:t>
      </w:r>
      <w:r w:rsidR="00A73C2B" w:rsidRPr="7F0F1381">
        <w:rPr>
          <w:rFonts w:eastAsia="Arial"/>
        </w:rPr>
        <w:t xml:space="preserve">of Gloucestershire’s approach to tacking health inequalities? </w:t>
      </w:r>
    </w:p>
    <w:p w14:paraId="371EFEB3" w14:textId="77777777" w:rsidR="006E5C10" w:rsidRDefault="004B079B" w:rsidP="7F0F1381">
      <w:pPr>
        <w:pStyle w:val="ListParagraph"/>
        <w:rPr>
          <w:rFonts w:ascii="Arial" w:eastAsia="Arial" w:hAnsi="Arial" w:cs="Arial"/>
        </w:rPr>
      </w:pPr>
      <w:r w:rsidRPr="7F0F1381">
        <w:rPr>
          <w:rFonts w:ascii="Arial" w:eastAsia="Arial" w:hAnsi="Arial" w:cs="Arial"/>
        </w:rPr>
        <w:t xml:space="preserve">The work that VCSE organisations are doing in partnership with statutory organisations </w:t>
      </w:r>
      <w:r w:rsidR="00752AB3" w:rsidRPr="7F0F1381">
        <w:rPr>
          <w:rFonts w:ascii="Arial" w:eastAsia="Arial" w:hAnsi="Arial" w:cs="Arial"/>
        </w:rPr>
        <w:t xml:space="preserve">will </w:t>
      </w:r>
      <w:r w:rsidRPr="7F0F1381">
        <w:rPr>
          <w:rFonts w:ascii="Arial" w:eastAsia="Arial" w:hAnsi="Arial" w:cs="Arial"/>
        </w:rPr>
        <w:t>feed in</w:t>
      </w:r>
      <w:r w:rsidR="00752AB3" w:rsidRPr="7F0F1381">
        <w:rPr>
          <w:rFonts w:ascii="Arial" w:eastAsia="Arial" w:hAnsi="Arial" w:cs="Arial"/>
        </w:rPr>
        <w:t xml:space="preserve">to the self-assessment and peer review process via the Templates completed by these organisations, ILPs and CPGs. </w:t>
      </w:r>
    </w:p>
    <w:p w14:paraId="51188AF8" w14:textId="6E736A36" w:rsidR="0050FBDB" w:rsidRDefault="0050FBDB" w:rsidP="7F0F1381">
      <w:pPr>
        <w:pStyle w:val="ListParagraph"/>
        <w:rPr>
          <w:rFonts w:ascii="Arial" w:eastAsia="Arial" w:hAnsi="Arial" w:cs="Arial"/>
        </w:rPr>
      </w:pPr>
    </w:p>
    <w:p w14:paraId="2B26020D" w14:textId="62E86007" w:rsidR="00500644" w:rsidRPr="008F1234" w:rsidRDefault="004B079B" w:rsidP="7F0F1381">
      <w:pPr>
        <w:pStyle w:val="ListParagraph"/>
        <w:rPr>
          <w:rStyle w:val="markedcontent"/>
          <w:rFonts w:ascii="Arial" w:eastAsia="Arial" w:hAnsi="Arial" w:cs="Arial"/>
        </w:rPr>
      </w:pPr>
      <w:r w:rsidRPr="7F0F1381">
        <w:rPr>
          <w:rFonts w:ascii="Arial" w:eastAsia="Arial" w:hAnsi="Arial" w:cs="Arial"/>
        </w:rPr>
        <w:t xml:space="preserve">VCSE organisations will also be invited to be part of a wider community of practice, which </w:t>
      </w:r>
      <w:r w:rsidR="00500644" w:rsidRPr="7F0F1381">
        <w:rPr>
          <w:rFonts w:ascii="Arial" w:eastAsia="Arial" w:hAnsi="Arial" w:cs="Arial"/>
        </w:rPr>
        <w:t>will be</w:t>
      </w:r>
      <w:r w:rsidRPr="7F0F1381">
        <w:rPr>
          <w:rFonts w:ascii="Arial" w:eastAsia="Arial" w:hAnsi="Arial" w:cs="Arial"/>
        </w:rPr>
        <w:t xml:space="preserve"> an opportunity to </w:t>
      </w:r>
      <w:r w:rsidR="00500644" w:rsidRPr="7F0F1381">
        <w:rPr>
          <w:rFonts w:ascii="Arial" w:eastAsia="Arial" w:hAnsi="Arial" w:cs="Arial"/>
        </w:rPr>
        <w:t xml:space="preserve">highlight key pieces of work, </w:t>
      </w:r>
      <w:r w:rsidRPr="7F0F1381">
        <w:rPr>
          <w:rFonts w:ascii="Arial" w:eastAsia="Arial" w:hAnsi="Arial" w:cs="Arial"/>
        </w:rPr>
        <w:t xml:space="preserve">share good practice and learn from one another about what is working well, key challenges and opportunities. More information on this will be circulated in the early Autumn. </w:t>
      </w:r>
    </w:p>
    <w:p w14:paraId="720FC871" w14:textId="698F0B38" w:rsidR="0050FBDB" w:rsidRDefault="0050FBDB" w:rsidP="7F0F1381">
      <w:pPr>
        <w:pStyle w:val="ListParagraph"/>
        <w:rPr>
          <w:rFonts w:ascii="Arial" w:eastAsia="Arial" w:hAnsi="Arial" w:cs="Arial"/>
        </w:rPr>
      </w:pPr>
    </w:p>
    <w:p w14:paraId="3E1378BB" w14:textId="0E74CA2F" w:rsidR="008F1234" w:rsidRPr="00000E1F" w:rsidRDefault="008F1234" w:rsidP="00000E1F">
      <w:pPr>
        <w:pStyle w:val="Heading2"/>
        <w:numPr>
          <w:ilvl w:val="0"/>
          <w:numId w:val="34"/>
        </w:numPr>
        <w:rPr>
          <w:rStyle w:val="markedcontent"/>
        </w:rPr>
      </w:pPr>
      <w:r w:rsidRPr="00000E1F">
        <w:rPr>
          <w:rStyle w:val="markedcontent"/>
        </w:rPr>
        <w:lastRenderedPageBreak/>
        <w:t xml:space="preserve">What if the objectives fit into more than one </w:t>
      </w:r>
      <w:r w:rsidR="1267B6F4" w:rsidRPr="00000E1F">
        <w:rPr>
          <w:rStyle w:val="markedcontent"/>
        </w:rPr>
        <w:t>theme</w:t>
      </w:r>
      <w:r w:rsidRPr="00000E1F">
        <w:rPr>
          <w:rStyle w:val="markedcontent"/>
        </w:rPr>
        <w:t>?</w:t>
      </w:r>
    </w:p>
    <w:p w14:paraId="7874BE9A" w14:textId="37874766" w:rsidR="00317F57" w:rsidRDefault="1EC63214" w:rsidP="7F0F1381">
      <w:pPr>
        <w:pStyle w:val="ListParagraph"/>
        <w:rPr>
          <w:rStyle w:val="markedcontent"/>
          <w:rFonts w:ascii="Arial" w:eastAsia="Arial" w:hAnsi="Arial" w:cs="Arial"/>
        </w:rPr>
      </w:pPr>
      <w:r w:rsidRPr="7F0F1381">
        <w:rPr>
          <w:rStyle w:val="markedcontent"/>
          <w:rFonts w:ascii="Arial" w:eastAsia="Arial" w:hAnsi="Arial" w:cs="Arial"/>
        </w:rPr>
        <w:t>T</w:t>
      </w:r>
      <w:r w:rsidR="00380831" w:rsidRPr="7F0F1381">
        <w:rPr>
          <w:rStyle w:val="markedcontent"/>
          <w:rFonts w:ascii="Arial" w:eastAsia="Arial" w:hAnsi="Arial" w:cs="Arial"/>
        </w:rPr>
        <w:t xml:space="preserve">here may be some overlap between the </w:t>
      </w:r>
      <w:r w:rsidR="3C3F2199" w:rsidRPr="7F0F1381">
        <w:rPr>
          <w:rStyle w:val="markedcontent"/>
          <w:rFonts w:ascii="Arial" w:eastAsia="Arial" w:hAnsi="Arial" w:cs="Arial"/>
        </w:rPr>
        <w:t>th</w:t>
      </w:r>
      <w:r w:rsidR="2D7E6482" w:rsidRPr="7F0F1381">
        <w:rPr>
          <w:rStyle w:val="markedcontent"/>
          <w:rFonts w:ascii="Arial" w:eastAsia="Arial" w:hAnsi="Arial" w:cs="Arial"/>
        </w:rPr>
        <w:t>e</w:t>
      </w:r>
      <w:r w:rsidR="3C3F2199" w:rsidRPr="7F0F1381">
        <w:rPr>
          <w:rStyle w:val="markedcontent"/>
          <w:rFonts w:ascii="Arial" w:eastAsia="Arial" w:hAnsi="Arial" w:cs="Arial"/>
        </w:rPr>
        <w:t>mes</w:t>
      </w:r>
      <w:r w:rsidR="00380831" w:rsidRPr="7F0F1381">
        <w:rPr>
          <w:rStyle w:val="markedcontent"/>
          <w:rFonts w:ascii="Arial" w:eastAsia="Arial" w:hAnsi="Arial" w:cs="Arial"/>
        </w:rPr>
        <w:t xml:space="preserve"> and</w:t>
      </w:r>
      <w:r w:rsidR="226332B7" w:rsidRPr="7F0F1381">
        <w:rPr>
          <w:rStyle w:val="markedcontent"/>
          <w:rFonts w:ascii="Arial" w:eastAsia="Arial" w:hAnsi="Arial" w:cs="Arial"/>
        </w:rPr>
        <w:t xml:space="preserve"> some</w:t>
      </w:r>
      <w:r w:rsidR="00380831" w:rsidRPr="7F0F1381">
        <w:rPr>
          <w:rStyle w:val="markedcontent"/>
          <w:rFonts w:ascii="Arial" w:eastAsia="Arial" w:hAnsi="Arial" w:cs="Arial"/>
        </w:rPr>
        <w:t xml:space="preserve"> objectives might fit </w:t>
      </w:r>
      <w:r w:rsidR="5299382A" w:rsidRPr="7F0F1381">
        <w:rPr>
          <w:rStyle w:val="markedcontent"/>
          <w:rFonts w:ascii="Arial" w:eastAsia="Arial" w:hAnsi="Arial" w:cs="Arial"/>
        </w:rPr>
        <w:t xml:space="preserve">under </w:t>
      </w:r>
      <w:r w:rsidR="00380831" w:rsidRPr="7F0F1381">
        <w:rPr>
          <w:rStyle w:val="markedcontent"/>
          <w:rFonts w:ascii="Arial" w:eastAsia="Arial" w:hAnsi="Arial" w:cs="Arial"/>
        </w:rPr>
        <w:t xml:space="preserve">more than one </w:t>
      </w:r>
      <w:r w:rsidR="675E8F2A" w:rsidRPr="7F0F1381">
        <w:rPr>
          <w:rStyle w:val="markedcontent"/>
          <w:rFonts w:ascii="Arial" w:eastAsia="Arial" w:hAnsi="Arial" w:cs="Arial"/>
        </w:rPr>
        <w:t>theme</w:t>
      </w:r>
      <w:r w:rsidR="00380831" w:rsidRPr="7F0F1381">
        <w:rPr>
          <w:rStyle w:val="markedcontent"/>
          <w:rFonts w:ascii="Arial" w:eastAsia="Arial" w:hAnsi="Arial" w:cs="Arial"/>
        </w:rPr>
        <w:t xml:space="preserve">. Please choose the bucket that is most relevant to the objective. </w:t>
      </w:r>
    </w:p>
    <w:p w14:paraId="11599795" w14:textId="41AF4857" w:rsidR="0050FBDB" w:rsidRDefault="0050FBDB" w:rsidP="7F0F1381">
      <w:pPr>
        <w:pStyle w:val="ListParagraph"/>
        <w:rPr>
          <w:rStyle w:val="markedcontent"/>
          <w:rFonts w:ascii="Arial" w:eastAsia="Arial" w:hAnsi="Arial" w:cs="Arial"/>
        </w:rPr>
      </w:pPr>
    </w:p>
    <w:p w14:paraId="461CFC72" w14:textId="5C942BB2" w:rsidR="00317F57" w:rsidRPr="00000E1F" w:rsidRDefault="00317F57" w:rsidP="00000E1F">
      <w:pPr>
        <w:pStyle w:val="Heading2"/>
        <w:numPr>
          <w:ilvl w:val="0"/>
          <w:numId w:val="34"/>
        </w:numPr>
        <w:rPr>
          <w:rStyle w:val="markedcontent"/>
        </w:rPr>
      </w:pPr>
      <w:r w:rsidRPr="00000E1F">
        <w:rPr>
          <w:rStyle w:val="markedcontent"/>
        </w:rPr>
        <w:t>How can we access quality data to measure outcomes?</w:t>
      </w:r>
    </w:p>
    <w:p w14:paraId="4E1F43E6" w14:textId="36444189" w:rsidR="00317F57" w:rsidRDefault="00317F57" w:rsidP="7F0F1381">
      <w:pPr>
        <w:pStyle w:val="ListParagraph"/>
        <w:rPr>
          <w:rStyle w:val="markedcontent"/>
          <w:rFonts w:ascii="Arial" w:eastAsia="Arial" w:hAnsi="Arial" w:cs="Arial"/>
        </w:rPr>
      </w:pPr>
      <w:r w:rsidRPr="7F0F1381">
        <w:rPr>
          <w:rStyle w:val="markedcontent"/>
          <w:rFonts w:ascii="Arial" w:eastAsia="Arial" w:hAnsi="Arial" w:cs="Arial"/>
        </w:rPr>
        <w:t xml:space="preserve">Organisations, ILPs and CPGs have dedicated Business Intelligence leads who will be able to support you in understanding what data and information is available, and in </w:t>
      </w:r>
      <w:r w:rsidR="46B81E49" w:rsidRPr="7F0F1381">
        <w:rPr>
          <w:rStyle w:val="markedcontent"/>
          <w:rFonts w:ascii="Arial" w:eastAsia="Arial" w:hAnsi="Arial" w:cs="Arial"/>
        </w:rPr>
        <w:t>analysing the data.</w:t>
      </w:r>
      <w:r w:rsidRPr="7F0F1381">
        <w:rPr>
          <w:rStyle w:val="markedcontent"/>
          <w:rFonts w:ascii="Arial" w:eastAsia="Arial" w:hAnsi="Arial" w:cs="Arial"/>
        </w:rPr>
        <w:t xml:space="preserve">  </w:t>
      </w:r>
    </w:p>
    <w:p w14:paraId="41D564FE" w14:textId="4D29D400" w:rsidR="0050FBDB" w:rsidRDefault="0050FBDB" w:rsidP="7F0F1381">
      <w:pPr>
        <w:pStyle w:val="ListParagraph"/>
        <w:rPr>
          <w:rStyle w:val="markedcontent"/>
          <w:rFonts w:ascii="Arial" w:eastAsia="Arial" w:hAnsi="Arial" w:cs="Arial"/>
        </w:rPr>
      </w:pPr>
    </w:p>
    <w:p w14:paraId="450089EC" w14:textId="25B121EA" w:rsidR="00380831" w:rsidRPr="00000E1F" w:rsidRDefault="00380831" w:rsidP="00000E1F">
      <w:pPr>
        <w:pStyle w:val="Heading2"/>
        <w:numPr>
          <w:ilvl w:val="0"/>
          <w:numId w:val="34"/>
        </w:numPr>
        <w:rPr>
          <w:rStyle w:val="markedcontent"/>
        </w:rPr>
      </w:pPr>
      <w:r w:rsidRPr="00000E1F">
        <w:rPr>
          <w:rStyle w:val="markedcontent"/>
        </w:rPr>
        <w:t>Will</w:t>
      </w:r>
      <w:r w:rsidR="00601C54" w:rsidRPr="00000E1F">
        <w:rPr>
          <w:rStyle w:val="markedcontent"/>
        </w:rPr>
        <w:t xml:space="preserve"> there be</w:t>
      </w:r>
      <w:r w:rsidRPr="00000E1F">
        <w:rPr>
          <w:rStyle w:val="markedcontent"/>
        </w:rPr>
        <w:t xml:space="preserve"> another programme board to oversee the completed Templates?</w:t>
      </w:r>
    </w:p>
    <w:p w14:paraId="00BB993A" w14:textId="013D1AB6" w:rsidR="00601C54" w:rsidRPr="00601C54" w:rsidRDefault="00601C54" w:rsidP="7F0F1381">
      <w:pPr>
        <w:pStyle w:val="ListParagraph"/>
        <w:rPr>
          <w:rStyle w:val="markedcontent"/>
          <w:rFonts w:ascii="Arial" w:eastAsia="Arial" w:hAnsi="Arial" w:cs="Arial"/>
        </w:rPr>
      </w:pPr>
      <w:r w:rsidRPr="7F0F1381">
        <w:rPr>
          <w:rStyle w:val="markedcontent"/>
          <w:rFonts w:ascii="Arial" w:eastAsia="Arial" w:hAnsi="Arial" w:cs="Arial"/>
        </w:rPr>
        <w:t xml:space="preserve">No, there will be no additional boards, project groups or meetings in association with the self-assessment and peer review process. </w:t>
      </w:r>
    </w:p>
    <w:p w14:paraId="7EAF90D0" w14:textId="71610425" w:rsidR="0050FBDB" w:rsidRDefault="0050FBDB" w:rsidP="7F0F1381">
      <w:pPr>
        <w:pStyle w:val="ListParagraph"/>
        <w:rPr>
          <w:rStyle w:val="markedcontent"/>
          <w:rFonts w:ascii="Arial" w:eastAsia="Arial" w:hAnsi="Arial" w:cs="Arial"/>
        </w:rPr>
      </w:pPr>
    </w:p>
    <w:p w14:paraId="033495EB" w14:textId="5F967550" w:rsidR="00380831" w:rsidRPr="00000E1F" w:rsidRDefault="00380831" w:rsidP="00000E1F">
      <w:pPr>
        <w:pStyle w:val="Heading2"/>
        <w:numPr>
          <w:ilvl w:val="0"/>
          <w:numId w:val="34"/>
        </w:numPr>
        <w:rPr>
          <w:rStyle w:val="markedcontent"/>
        </w:rPr>
      </w:pPr>
      <w:r w:rsidRPr="00000E1F">
        <w:rPr>
          <w:rStyle w:val="markedcontent"/>
        </w:rPr>
        <w:t>Does the self-assessment and peer review process allow an opportunity for reflection?</w:t>
      </w:r>
    </w:p>
    <w:p w14:paraId="3927CA41" w14:textId="55F99BFF" w:rsidR="006640C0" w:rsidRPr="00380831" w:rsidRDefault="00601C54" w:rsidP="7F0F1381">
      <w:pPr>
        <w:pStyle w:val="ListParagraph"/>
        <w:rPr>
          <w:rStyle w:val="markedcontent"/>
          <w:rFonts w:ascii="Arial" w:eastAsia="Arial" w:hAnsi="Arial" w:cs="Arial"/>
        </w:rPr>
      </w:pPr>
      <w:r w:rsidRPr="7F0F1381">
        <w:rPr>
          <w:rStyle w:val="markedcontent"/>
          <w:rFonts w:ascii="Arial" w:eastAsia="Arial" w:hAnsi="Arial" w:cs="Arial"/>
        </w:rPr>
        <w:t>The review of progress and learning section of the template asks for organisations and partnerships to reflect on the</w:t>
      </w:r>
      <w:r w:rsidR="00752AB3" w:rsidRPr="7F0F1381">
        <w:rPr>
          <w:rStyle w:val="markedcontent"/>
          <w:rFonts w:ascii="Arial" w:eastAsia="Arial" w:hAnsi="Arial" w:cs="Arial"/>
        </w:rPr>
        <w:t>ir progress with regards to the objectives that they set when they initially completed the Template</w:t>
      </w:r>
      <w:r w:rsidR="00500644" w:rsidRPr="7F0F1381">
        <w:rPr>
          <w:rStyle w:val="markedcontent"/>
          <w:rFonts w:ascii="Arial" w:eastAsia="Arial" w:hAnsi="Arial" w:cs="Arial"/>
        </w:rPr>
        <w:t>, as well as key challenge</w:t>
      </w:r>
      <w:r w:rsidR="7BFD35EA" w:rsidRPr="7F0F1381">
        <w:rPr>
          <w:rStyle w:val="markedcontent"/>
          <w:rFonts w:ascii="Arial" w:eastAsia="Arial" w:hAnsi="Arial" w:cs="Arial"/>
        </w:rPr>
        <w:t>s</w:t>
      </w:r>
      <w:r w:rsidR="006640C0" w:rsidRPr="7F0F1381">
        <w:rPr>
          <w:rStyle w:val="markedcontent"/>
          <w:rFonts w:ascii="Arial" w:eastAsia="Arial" w:hAnsi="Arial" w:cs="Arial"/>
        </w:rPr>
        <w:t>, risks,</w:t>
      </w:r>
      <w:r w:rsidR="00500644" w:rsidRPr="7F0F1381">
        <w:rPr>
          <w:rStyle w:val="markedcontent"/>
          <w:rFonts w:ascii="Arial" w:eastAsia="Arial" w:hAnsi="Arial" w:cs="Arial"/>
        </w:rPr>
        <w:t xml:space="preserve"> and system-level support that would help them. </w:t>
      </w:r>
    </w:p>
    <w:p w14:paraId="0E39C2E4" w14:textId="3F817353" w:rsidR="0050FBDB" w:rsidRDefault="0050FBDB" w:rsidP="7F0F1381">
      <w:pPr>
        <w:pStyle w:val="ListParagraph"/>
        <w:rPr>
          <w:rStyle w:val="markedcontent"/>
          <w:rFonts w:ascii="Arial" w:eastAsia="Arial" w:hAnsi="Arial" w:cs="Arial"/>
        </w:rPr>
      </w:pPr>
    </w:p>
    <w:p w14:paraId="0A882075" w14:textId="7BAACC9A" w:rsidR="00822DAF" w:rsidRPr="00000E1F" w:rsidRDefault="00822DAF" w:rsidP="00000E1F">
      <w:pPr>
        <w:pStyle w:val="Heading2"/>
        <w:numPr>
          <w:ilvl w:val="0"/>
          <w:numId w:val="34"/>
        </w:numPr>
        <w:rPr>
          <w:rStyle w:val="markedcontent"/>
        </w:rPr>
      </w:pPr>
      <w:r w:rsidRPr="00000E1F">
        <w:rPr>
          <w:rStyle w:val="markedcontent"/>
        </w:rPr>
        <w:t>How does th</w:t>
      </w:r>
      <w:r w:rsidR="00111BD9" w:rsidRPr="00000E1F">
        <w:rPr>
          <w:rStyle w:val="markedcontent"/>
        </w:rPr>
        <w:t>e self-assessment and peer review process</w:t>
      </w:r>
      <w:r w:rsidRPr="00000E1F">
        <w:rPr>
          <w:rStyle w:val="markedcontent"/>
        </w:rPr>
        <w:t xml:space="preserve"> relate to </w:t>
      </w:r>
      <w:r w:rsidR="00111BD9" w:rsidRPr="00000E1F">
        <w:rPr>
          <w:rStyle w:val="markedcontent"/>
        </w:rPr>
        <w:t xml:space="preserve">the </w:t>
      </w:r>
      <w:r w:rsidRPr="00000E1F">
        <w:rPr>
          <w:rStyle w:val="markedcontent"/>
        </w:rPr>
        <w:t>delivery and monitoring</w:t>
      </w:r>
      <w:r w:rsidR="00111BD9" w:rsidRPr="00000E1F">
        <w:rPr>
          <w:rStyle w:val="markedcontent"/>
        </w:rPr>
        <w:t xml:space="preserve"> of the Gloucestershire Health and Wellbeing Board (GHWB) priorities?</w:t>
      </w:r>
    </w:p>
    <w:p w14:paraId="7EF5046E" w14:textId="1ABFE18D" w:rsidR="00111BD9" w:rsidRDefault="00111BD9" w:rsidP="7F0F1381">
      <w:pPr>
        <w:pStyle w:val="ListParagraph"/>
        <w:rPr>
          <w:rStyle w:val="markedcontent"/>
          <w:rFonts w:ascii="Arial" w:eastAsia="Arial" w:hAnsi="Arial" w:cs="Arial"/>
        </w:rPr>
      </w:pPr>
      <w:r w:rsidRPr="7F0F1381">
        <w:rPr>
          <w:rStyle w:val="markedcontent"/>
          <w:rFonts w:ascii="Arial" w:eastAsia="Arial" w:hAnsi="Arial" w:cs="Arial"/>
          <w:shd w:val="clear" w:color="auto" w:fill="FFFFFF"/>
        </w:rPr>
        <w:t xml:space="preserve">Currently the Health Inequalities Framework and the self-assessment and review process do not feature in the GHWB priority planning process. However, consideration is being given to how these two processes may align in the future. </w:t>
      </w:r>
    </w:p>
    <w:p w14:paraId="587FC140" w14:textId="33D9B43F" w:rsidR="0050FBDB" w:rsidRPr="00000E1F" w:rsidRDefault="0050FBDB" w:rsidP="00000E1F">
      <w:pPr>
        <w:pStyle w:val="Heading2"/>
        <w:rPr>
          <w:rStyle w:val="markedcontent"/>
        </w:rPr>
      </w:pPr>
    </w:p>
    <w:p w14:paraId="274EDD5D" w14:textId="2C4FF10E" w:rsidR="002F0A5A" w:rsidRPr="00000E1F" w:rsidRDefault="00F2252C" w:rsidP="00000E1F">
      <w:pPr>
        <w:pStyle w:val="Heading2"/>
        <w:numPr>
          <w:ilvl w:val="0"/>
          <w:numId w:val="34"/>
        </w:numPr>
        <w:rPr>
          <w:rStyle w:val="markedcontent"/>
        </w:rPr>
      </w:pPr>
      <w:r w:rsidRPr="00000E1F">
        <w:rPr>
          <w:rStyle w:val="markedcontent"/>
        </w:rPr>
        <w:t>What e</w:t>
      </w:r>
      <w:r w:rsidR="002F0A5A" w:rsidRPr="00000E1F">
        <w:rPr>
          <w:rStyle w:val="markedcontent"/>
        </w:rPr>
        <w:t xml:space="preserve">nablers </w:t>
      </w:r>
      <w:r w:rsidRPr="00000E1F">
        <w:rPr>
          <w:rStyle w:val="markedcontent"/>
        </w:rPr>
        <w:t>are in place to support the design and delivery of</w:t>
      </w:r>
      <w:r w:rsidR="002F0A5A" w:rsidRPr="00000E1F">
        <w:rPr>
          <w:rStyle w:val="markedcontent"/>
        </w:rPr>
        <w:t xml:space="preserve"> interventions that tackle health inequalities</w:t>
      </w:r>
      <w:r w:rsidRPr="00000E1F">
        <w:rPr>
          <w:rStyle w:val="markedcontent"/>
        </w:rPr>
        <w:t>?</w:t>
      </w:r>
      <w:r w:rsidR="002F0A5A" w:rsidRPr="00000E1F">
        <w:rPr>
          <w:rStyle w:val="markedcontent"/>
        </w:rPr>
        <w:t xml:space="preserve"> </w:t>
      </w:r>
    </w:p>
    <w:p w14:paraId="30679DE8" w14:textId="2E6D698A" w:rsidR="001C35A9" w:rsidRPr="001C35A9" w:rsidRDefault="001C35A9" w:rsidP="7F0F1381">
      <w:pPr>
        <w:pStyle w:val="ListParagraph"/>
        <w:rPr>
          <w:rStyle w:val="markedcontent"/>
          <w:rFonts w:ascii="Arial" w:eastAsia="Arial" w:hAnsi="Arial" w:cs="Arial"/>
        </w:rPr>
      </w:pPr>
      <w:r w:rsidRPr="7F0F1381">
        <w:rPr>
          <w:rStyle w:val="markedcontent"/>
          <w:rFonts w:ascii="Arial" w:eastAsia="Arial" w:hAnsi="Arial" w:cs="Arial"/>
        </w:rPr>
        <w:t xml:space="preserve">We recommend that organisations and partnerships utilise the tools that are already available when designing interventions and activities that will support you in achieving your objectives. These include: </w:t>
      </w:r>
    </w:p>
    <w:p w14:paraId="080C954C" w14:textId="4E120D93" w:rsidR="005B3027" w:rsidRDefault="00000000" w:rsidP="7F0F1381">
      <w:pPr>
        <w:pStyle w:val="ListParagraph"/>
        <w:numPr>
          <w:ilvl w:val="0"/>
          <w:numId w:val="24"/>
        </w:numPr>
        <w:rPr>
          <w:rStyle w:val="markedcontent"/>
          <w:rFonts w:ascii="Arial" w:eastAsia="Arial" w:hAnsi="Arial" w:cs="Arial"/>
        </w:rPr>
      </w:pPr>
      <w:hyperlink r:id="rId9" w:history="1">
        <w:r w:rsidR="005B3027" w:rsidRPr="005B3027">
          <w:rPr>
            <w:rStyle w:val="Hyperlink"/>
            <w:rFonts w:ascii="Arial" w:eastAsia="Arial" w:hAnsi="Arial" w:cs="Arial"/>
          </w:rPr>
          <w:t>Population Health Management</w:t>
        </w:r>
      </w:hyperlink>
      <w:r w:rsidR="005B3027">
        <w:rPr>
          <w:rStyle w:val="markedcontent"/>
          <w:rFonts w:ascii="Arial" w:eastAsia="Arial" w:hAnsi="Arial" w:cs="Arial"/>
        </w:rPr>
        <w:t xml:space="preserve"> (PHM) – bringing together health-related data to identify a specific population where health and care systems may want to focus collective resources to accelerate prevention programmes and tackle health inequalities.</w:t>
      </w:r>
    </w:p>
    <w:p w14:paraId="60399A6D" w14:textId="716EA6A3" w:rsidR="002F0A5A" w:rsidRDefault="00214874" w:rsidP="7F0F1381">
      <w:pPr>
        <w:pStyle w:val="ListParagraph"/>
        <w:numPr>
          <w:ilvl w:val="0"/>
          <w:numId w:val="24"/>
        </w:numPr>
        <w:rPr>
          <w:rStyle w:val="markedcontent"/>
          <w:rFonts w:ascii="Arial" w:eastAsia="Arial" w:hAnsi="Arial" w:cs="Arial"/>
        </w:rPr>
      </w:pPr>
      <w:r w:rsidRPr="7F0F1381">
        <w:rPr>
          <w:rStyle w:val="markedcontent"/>
          <w:rFonts w:ascii="Arial" w:eastAsia="Arial" w:hAnsi="Arial" w:cs="Arial"/>
        </w:rPr>
        <w:t xml:space="preserve">The </w:t>
      </w:r>
      <w:r w:rsidR="002F0A5A" w:rsidRPr="7F0F1381">
        <w:rPr>
          <w:rStyle w:val="markedcontent"/>
          <w:rFonts w:ascii="Arial" w:eastAsia="Arial" w:hAnsi="Arial" w:cs="Arial"/>
        </w:rPr>
        <w:t>PDSA improvement model</w:t>
      </w:r>
      <w:r w:rsidRPr="7F0F1381">
        <w:rPr>
          <w:rStyle w:val="markedcontent"/>
          <w:rFonts w:ascii="Arial" w:eastAsia="Arial" w:hAnsi="Arial" w:cs="Arial"/>
        </w:rPr>
        <w:t xml:space="preserve"> – a framework for developing, testing and implementing changes leading to improvement.</w:t>
      </w:r>
    </w:p>
    <w:p w14:paraId="0D3FA2A3" w14:textId="4DDDB9F6" w:rsidR="00320F75" w:rsidRDefault="00214874" w:rsidP="7F0F1381">
      <w:pPr>
        <w:pStyle w:val="ListParagraph"/>
        <w:numPr>
          <w:ilvl w:val="0"/>
          <w:numId w:val="24"/>
        </w:numPr>
        <w:rPr>
          <w:rFonts w:ascii="Arial" w:eastAsia="Arial" w:hAnsi="Arial" w:cs="Arial"/>
        </w:rPr>
      </w:pPr>
      <w:r w:rsidRPr="7F0F1381">
        <w:rPr>
          <w:rFonts w:ascii="Arial" w:eastAsia="Arial" w:hAnsi="Arial" w:cs="Arial"/>
        </w:rPr>
        <w:t>Quality, Service Improvement and Redesign (</w:t>
      </w:r>
      <w:r w:rsidR="00320F75" w:rsidRPr="7F0F1381">
        <w:rPr>
          <w:rFonts w:ascii="Arial" w:eastAsia="Arial" w:hAnsi="Arial" w:cs="Arial"/>
        </w:rPr>
        <w:t>QSIR</w:t>
      </w:r>
      <w:r w:rsidRPr="7F0F1381">
        <w:rPr>
          <w:rFonts w:ascii="Arial" w:eastAsia="Arial" w:hAnsi="Arial" w:cs="Arial"/>
        </w:rPr>
        <w:t xml:space="preserve">) - </w:t>
      </w:r>
      <w:r w:rsidR="008F4B79" w:rsidRPr="7F0F1381">
        <w:rPr>
          <w:rFonts w:ascii="Arial" w:eastAsia="Arial" w:hAnsi="Arial" w:cs="Arial"/>
        </w:rPr>
        <w:t>a programme of tools, techniques and approaches to support quality and service improvement projects.</w:t>
      </w:r>
    </w:p>
    <w:p w14:paraId="3F5D51A6" w14:textId="3A680FE3" w:rsidR="0099129D" w:rsidRDefault="00000000" w:rsidP="7F0F1381">
      <w:pPr>
        <w:pStyle w:val="ListParagraph"/>
        <w:numPr>
          <w:ilvl w:val="0"/>
          <w:numId w:val="24"/>
        </w:numPr>
        <w:rPr>
          <w:rFonts w:ascii="Arial" w:eastAsia="Arial" w:hAnsi="Arial" w:cs="Arial"/>
        </w:rPr>
      </w:pPr>
      <w:hyperlink r:id="rId10">
        <w:r w:rsidR="00214874" w:rsidRPr="7F0F1381">
          <w:rPr>
            <w:rStyle w:val="Hyperlink"/>
            <w:rFonts w:ascii="Arial" w:eastAsia="Arial" w:hAnsi="Arial" w:cs="Arial"/>
          </w:rPr>
          <w:t>Inform Gloucestershire</w:t>
        </w:r>
      </w:hyperlink>
      <w:r w:rsidR="00214874" w:rsidRPr="7F0F1381">
        <w:rPr>
          <w:rFonts w:ascii="Arial" w:eastAsia="Arial" w:hAnsi="Arial" w:cs="Arial"/>
        </w:rPr>
        <w:t xml:space="preserve"> – a</w:t>
      </w:r>
      <w:r w:rsidR="00B1489C" w:rsidRPr="7F0F1381">
        <w:rPr>
          <w:rFonts w:ascii="Arial" w:eastAsia="Arial" w:hAnsi="Arial" w:cs="Arial"/>
        </w:rPr>
        <w:t>n online</w:t>
      </w:r>
      <w:r w:rsidR="00214874" w:rsidRPr="7F0F1381">
        <w:rPr>
          <w:rFonts w:ascii="Arial" w:eastAsia="Arial" w:hAnsi="Arial" w:cs="Arial"/>
        </w:rPr>
        <w:t xml:space="preserve"> repository of </w:t>
      </w:r>
      <w:r w:rsidR="0099129D" w:rsidRPr="7F0F1381">
        <w:rPr>
          <w:rFonts w:ascii="Arial" w:eastAsia="Arial" w:hAnsi="Arial" w:cs="Arial"/>
        </w:rPr>
        <w:t>information on Gloucestershire’s population demographics and assets, our economy, environment, and the health and wellbeing of our residents.</w:t>
      </w:r>
    </w:p>
    <w:p w14:paraId="658DCB46" w14:textId="7126595B" w:rsidR="001139B4" w:rsidRPr="001139B4" w:rsidRDefault="00000000" w:rsidP="001139B4">
      <w:pPr>
        <w:pStyle w:val="ListParagraph"/>
        <w:numPr>
          <w:ilvl w:val="0"/>
          <w:numId w:val="24"/>
        </w:numPr>
        <w:rPr>
          <w:rFonts w:ascii="Arial" w:eastAsia="Arial" w:hAnsi="Arial" w:cs="Arial"/>
        </w:rPr>
      </w:pPr>
      <w:hyperlink r:id="rId11">
        <w:r w:rsidR="00C74403" w:rsidRPr="7F0F1381">
          <w:rPr>
            <w:rStyle w:val="Hyperlink"/>
            <w:rFonts w:ascii="Arial" w:eastAsia="Arial" w:hAnsi="Arial" w:cs="Arial"/>
          </w:rPr>
          <w:t>Gloucestershire's Prevention and Health Inequalities Hub</w:t>
        </w:r>
      </w:hyperlink>
      <w:r w:rsidR="00B1489C" w:rsidRPr="7F0F1381">
        <w:rPr>
          <w:rFonts w:ascii="Arial" w:eastAsia="Arial" w:hAnsi="Arial" w:cs="Arial"/>
        </w:rPr>
        <w:t xml:space="preserve"> – an online resource containing information and tools that aim to increase understanding of prevention and health inequalities in Gloucestershire. </w:t>
      </w:r>
    </w:p>
    <w:p w14:paraId="1A8E61FD" w14:textId="41DCA627" w:rsidR="002F0A5A" w:rsidRPr="006E5C10" w:rsidRDefault="002F0A5A" w:rsidP="7F0F1381">
      <w:pPr>
        <w:pStyle w:val="ListParagraph"/>
        <w:ind w:left="1080"/>
        <w:rPr>
          <w:rFonts w:ascii="Arial" w:eastAsia="Arial" w:hAnsi="Arial" w:cs="Arial"/>
        </w:rPr>
      </w:pPr>
    </w:p>
    <w:p w14:paraId="27BD40B8" w14:textId="7CD3F0FF" w:rsidR="0050FBDB" w:rsidRDefault="0050FBDB" w:rsidP="7F0F1381">
      <w:pPr>
        <w:ind w:left="1080"/>
        <w:rPr>
          <w:rFonts w:ascii="Arial" w:eastAsia="Arial" w:hAnsi="Arial" w:cs="Arial"/>
        </w:rPr>
      </w:pPr>
    </w:p>
    <w:p w14:paraId="71D041D0" w14:textId="77777777" w:rsidR="001139B4" w:rsidRDefault="001139B4" w:rsidP="7F0F1381">
      <w:pPr>
        <w:ind w:left="1080"/>
        <w:rPr>
          <w:rFonts w:ascii="Arial" w:eastAsia="Arial" w:hAnsi="Arial" w:cs="Arial"/>
        </w:rPr>
      </w:pPr>
    </w:p>
    <w:p w14:paraId="1FE7A944" w14:textId="77777777" w:rsidR="001139B4" w:rsidRDefault="001139B4" w:rsidP="7F0F1381">
      <w:pPr>
        <w:ind w:left="1080"/>
        <w:rPr>
          <w:rFonts w:ascii="Arial" w:eastAsia="Arial" w:hAnsi="Arial" w:cs="Arial"/>
        </w:rPr>
      </w:pPr>
    </w:p>
    <w:p w14:paraId="2B78F9C6" w14:textId="53A549C9" w:rsidR="001139B4" w:rsidRPr="001139B4" w:rsidRDefault="001139B4" w:rsidP="00000E1F">
      <w:pPr>
        <w:pStyle w:val="Heading1"/>
        <w:rPr>
          <w:rFonts w:eastAsia="Arial"/>
        </w:rPr>
      </w:pPr>
      <w:r w:rsidRPr="001139B4">
        <w:rPr>
          <w:rFonts w:eastAsia="Arial"/>
        </w:rPr>
        <w:lastRenderedPageBreak/>
        <w:t xml:space="preserve">Appendix 1: </w:t>
      </w:r>
      <w:r w:rsidRPr="001139B4">
        <w:t xml:space="preserve">Health </w:t>
      </w:r>
      <w:r w:rsidR="00000E1F">
        <w:t>inequalities strategic planning and review p</w:t>
      </w:r>
      <w:r w:rsidRPr="001139B4">
        <w:t>rocess</w:t>
      </w:r>
    </w:p>
    <w:tbl>
      <w:tblPr>
        <w:tblStyle w:val="TableGrid"/>
        <w:tblW w:w="1091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9361"/>
      </w:tblGrid>
      <w:tr w:rsidR="001139B4" w:rsidRPr="00475BAC" w14:paraId="14AAD138" w14:textId="77777777" w:rsidTr="00313D7B">
        <w:tc>
          <w:tcPr>
            <w:tcW w:w="1555" w:type="dxa"/>
          </w:tcPr>
          <w:p w14:paraId="5B12DC46" w14:textId="77777777" w:rsidR="001139B4" w:rsidRPr="00210E03" w:rsidRDefault="001139B4" w:rsidP="00313D7B">
            <w:pPr>
              <w:jc w:val="center"/>
              <w:rPr>
                <w:rFonts w:ascii="Arial Nova" w:hAnsi="Arial Nova"/>
                <w:b/>
                <w:bCs/>
              </w:rPr>
            </w:pPr>
          </w:p>
          <w:p w14:paraId="7D993DDF" w14:textId="77777777" w:rsidR="001139B4" w:rsidRPr="00210E03" w:rsidRDefault="001139B4" w:rsidP="00313D7B">
            <w:pPr>
              <w:jc w:val="center"/>
              <w:rPr>
                <w:rFonts w:ascii="Arial Nova" w:hAnsi="Arial Nova"/>
                <w:b/>
                <w:bCs/>
              </w:rPr>
            </w:pPr>
          </w:p>
          <w:p w14:paraId="7AE7890C" w14:textId="77777777" w:rsidR="001139B4" w:rsidRPr="00210E03" w:rsidRDefault="001139B4" w:rsidP="00313D7B">
            <w:pPr>
              <w:jc w:val="center"/>
              <w:rPr>
                <w:rFonts w:ascii="Arial Nova" w:hAnsi="Arial Nova"/>
                <w:b/>
                <w:bCs/>
              </w:rPr>
            </w:pPr>
          </w:p>
          <w:p w14:paraId="1F818713" w14:textId="77777777" w:rsidR="001139B4" w:rsidRPr="00210E03" w:rsidRDefault="001139B4" w:rsidP="00313D7B">
            <w:pPr>
              <w:jc w:val="center"/>
              <w:rPr>
                <w:rFonts w:ascii="Arial Nova" w:hAnsi="Arial Nova"/>
                <w:b/>
                <w:bCs/>
              </w:rPr>
            </w:pPr>
            <w:r w:rsidRPr="00210E03">
              <w:rPr>
                <w:rFonts w:ascii="Arial Nova" w:hAnsi="Arial Nova"/>
                <w:b/>
                <w:bCs/>
              </w:rPr>
              <w:t>September/ October (annually)</w:t>
            </w:r>
          </w:p>
        </w:tc>
        <w:tc>
          <w:tcPr>
            <w:tcW w:w="9361" w:type="dxa"/>
            <w:shd w:val="clear" w:color="auto" w:fill="EAEDF1" w:themeFill="text2" w:themeFillTint="1A"/>
          </w:tcPr>
          <w:p w14:paraId="4727A52A" w14:textId="7B22D875" w:rsidR="001139B4" w:rsidRPr="00475BAC" w:rsidRDefault="00000E1F" w:rsidP="00000E1F">
            <w:pPr>
              <w:pStyle w:val="Heading2"/>
            </w:pPr>
            <w:r>
              <w:t>Step</w:t>
            </w:r>
            <w:r w:rsidR="001139B4" w:rsidRPr="00475BAC">
              <w:t xml:space="preserve"> 1: Self-</w:t>
            </w:r>
            <w:r>
              <w:t>a</w:t>
            </w:r>
            <w:r w:rsidR="001139B4" w:rsidRPr="00475BAC">
              <w:t xml:space="preserve">ssessment and </w:t>
            </w:r>
            <w:r>
              <w:t>strategic objective s</w:t>
            </w:r>
            <w:r w:rsidR="001139B4" w:rsidRPr="00475BAC">
              <w:t xml:space="preserve">etting </w:t>
            </w:r>
          </w:p>
          <w:p w14:paraId="56F81E1D" w14:textId="77777777" w:rsidR="001139B4" w:rsidRPr="00210E03" w:rsidRDefault="001139B4" w:rsidP="00313D7B">
            <w:pPr>
              <w:rPr>
                <w:rFonts w:ascii="Arial Nova" w:hAnsi="Arial Nova"/>
                <w:b/>
                <w:bCs/>
              </w:rPr>
            </w:pPr>
            <w:r w:rsidRPr="00475BAC">
              <w:rPr>
                <w:rFonts w:ascii="Arial Nova" w:hAnsi="Arial Nova"/>
                <w:b/>
                <w:bCs/>
              </w:rPr>
              <w:t xml:space="preserve">What: </w:t>
            </w:r>
            <w:r w:rsidRPr="00475BAC">
              <w:rPr>
                <w:rFonts w:ascii="Arial Nova" w:hAnsi="Arial Nova"/>
              </w:rPr>
              <w:t>Identify high level commitments for contributing to a reduction in health inequalities and set strategic objectives towards delivery</w:t>
            </w:r>
            <w:r w:rsidRPr="00475BAC">
              <w:rPr>
                <w:rFonts w:ascii="Arial Nova" w:hAnsi="Arial Nova"/>
                <w:b/>
                <w:bCs/>
              </w:rPr>
              <w:t xml:space="preserve">  </w:t>
            </w:r>
          </w:p>
          <w:p w14:paraId="07A820EB" w14:textId="77777777" w:rsidR="001139B4" w:rsidRPr="00475BAC" w:rsidRDefault="001139B4" w:rsidP="00313D7B">
            <w:pPr>
              <w:rPr>
                <w:rFonts w:ascii="Arial Nova" w:hAnsi="Arial Nova"/>
                <w:b/>
                <w:bCs/>
              </w:rPr>
            </w:pPr>
            <w:r w:rsidRPr="00475BAC">
              <w:rPr>
                <w:rFonts w:ascii="Arial Nova" w:hAnsi="Arial Nova"/>
                <w:b/>
                <w:bCs/>
              </w:rPr>
              <w:t xml:space="preserve"> </w:t>
            </w:r>
          </w:p>
          <w:p w14:paraId="58039DCD" w14:textId="77777777" w:rsidR="001139B4" w:rsidRPr="00210E03" w:rsidRDefault="001139B4" w:rsidP="00313D7B">
            <w:pPr>
              <w:rPr>
                <w:rFonts w:ascii="Arial Nova" w:hAnsi="Arial Nova"/>
              </w:rPr>
            </w:pPr>
            <w:r w:rsidRPr="00475BAC">
              <w:rPr>
                <w:rFonts w:ascii="Arial Nova" w:hAnsi="Arial Nova"/>
                <w:b/>
                <w:bCs/>
              </w:rPr>
              <w:t xml:space="preserve">Who: </w:t>
            </w:r>
            <w:r w:rsidRPr="00475BAC">
              <w:rPr>
                <w:rFonts w:ascii="Arial Nova" w:hAnsi="Arial Nova"/>
              </w:rPr>
              <w:t>Statutory sector ICS organisations (ICB, GCC, GHFT and GHC) and partnerships (ILPs and CPGs)</w:t>
            </w:r>
          </w:p>
          <w:p w14:paraId="1DC9B7C9" w14:textId="77777777" w:rsidR="001139B4" w:rsidRPr="00475BAC" w:rsidRDefault="001139B4" w:rsidP="00313D7B">
            <w:pPr>
              <w:rPr>
                <w:rFonts w:ascii="Arial Nova" w:hAnsi="Arial Nova"/>
              </w:rPr>
            </w:pPr>
          </w:p>
          <w:p w14:paraId="5E9C6C97" w14:textId="77777777" w:rsidR="001139B4" w:rsidRPr="00475BAC" w:rsidRDefault="001139B4" w:rsidP="00313D7B">
            <w:pPr>
              <w:rPr>
                <w:rFonts w:ascii="Arial Nova" w:hAnsi="Arial Nova"/>
              </w:rPr>
            </w:pPr>
            <w:r w:rsidRPr="00475BAC">
              <w:rPr>
                <w:rFonts w:ascii="Arial Nova" w:hAnsi="Arial Nova"/>
                <w:b/>
                <w:bCs/>
              </w:rPr>
              <w:t xml:space="preserve">How: </w:t>
            </w:r>
            <w:r w:rsidRPr="00475BAC">
              <w:rPr>
                <w:rFonts w:ascii="Arial Nova" w:hAnsi="Arial Nova"/>
              </w:rPr>
              <w:t>Recommend using a logic model approach to help describe how your planned activities contribute to system ambitions and high-level shared outcomes. Populate the strategic self-assessment/ objective setting template, ensuring you have identified at least one objective under each of the themes or buckets in the Health Inequalities Framework</w:t>
            </w:r>
            <w:r>
              <w:rPr>
                <w:rFonts w:ascii="Arial Nova" w:hAnsi="Arial Nova"/>
              </w:rPr>
              <w:t>.</w:t>
            </w:r>
            <w:r w:rsidRPr="00475BAC">
              <w:rPr>
                <w:rFonts w:ascii="Arial Nova" w:hAnsi="Arial Nova"/>
              </w:rPr>
              <w:t xml:space="preserve"> </w:t>
            </w:r>
          </w:p>
          <w:p w14:paraId="31FEBD24" w14:textId="77777777" w:rsidR="001139B4" w:rsidRPr="00210E03" w:rsidRDefault="001139B4" w:rsidP="00313D7B">
            <w:pPr>
              <w:rPr>
                <w:rFonts w:ascii="Arial Nova" w:hAnsi="Arial Nova"/>
                <w:b/>
                <w:bCs/>
              </w:rPr>
            </w:pPr>
            <w:r>
              <w:rPr>
                <w:rFonts w:ascii="Arial Nova" w:hAnsi="Arial Nova"/>
                <w:b/>
                <w:bCs/>
                <w:noProof/>
              </w:rPr>
              <mc:AlternateContent>
                <mc:Choice Requires="wps">
                  <w:drawing>
                    <wp:anchor distT="0" distB="0" distL="114300" distR="114300" simplePos="0" relativeHeight="251659264" behindDoc="0" locked="0" layoutInCell="1" allowOverlap="1" wp14:anchorId="73D40CCC" wp14:editId="3BDE849F">
                      <wp:simplePos x="0" y="0"/>
                      <wp:positionH relativeFrom="column">
                        <wp:posOffset>2175510</wp:posOffset>
                      </wp:positionH>
                      <wp:positionV relativeFrom="paragraph">
                        <wp:posOffset>77470</wp:posOffset>
                      </wp:positionV>
                      <wp:extent cx="609600" cy="228600"/>
                      <wp:effectExtent l="38100" t="0" r="0" b="38100"/>
                      <wp:wrapNone/>
                      <wp:docPr id="568266476" name="Arrow: Down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9600" cy="228600"/>
                              </a:xfrm>
                              <a:prstGeom prst="downArrow">
                                <a:avLst/>
                              </a:prstGeom>
                              <a:solidFill>
                                <a:schemeClr val="accent5">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C0E81C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alt="&quot;&quot;" style="position:absolute;margin-left:171.3pt;margin-top:6.1pt;width:48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" adj="10800" fillcolor="#9cc2e5 [1944]" strokecolor="#09101d [484]" strokeweight="1pt"/>
                  </w:pict>
                </mc:Fallback>
              </mc:AlternateContent>
            </w:r>
          </w:p>
        </w:tc>
      </w:tr>
      <w:tr w:rsidR="001139B4" w:rsidRPr="00475BAC" w14:paraId="573ACE83" w14:textId="77777777" w:rsidTr="00313D7B">
        <w:tc>
          <w:tcPr>
            <w:tcW w:w="10916" w:type="dxa"/>
            <w:gridSpan w:val="2"/>
          </w:tcPr>
          <w:p w14:paraId="7828FB3A" w14:textId="77777777" w:rsidR="001139B4" w:rsidRPr="00475BAC" w:rsidRDefault="001139B4" w:rsidP="00313D7B">
            <w:pPr>
              <w:rPr>
                <w:rFonts w:ascii="Arial Nova" w:hAnsi="Arial Nova"/>
                <w:b/>
                <w:bCs/>
                <w:u w:val="single"/>
              </w:rPr>
            </w:pPr>
          </w:p>
        </w:tc>
      </w:tr>
      <w:tr w:rsidR="001139B4" w:rsidRPr="00475BAC" w14:paraId="7EA096AE" w14:textId="77777777" w:rsidTr="00313D7B">
        <w:tc>
          <w:tcPr>
            <w:tcW w:w="1555" w:type="dxa"/>
          </w:tcPr>
          <w:p w14:paraId="06116DE8" w14:textId="77777777" w:rsidR="001139B4" w:rsidRPr="00210E03" w:rsidRDefault="001139B4" w:rsidP="00313D7B">
            <w:pPr>
              <w:jc w:val="center"/>
              <w:rPr>
                <w:rFonts w:ascii="Arial Nova" w:hAnsi="Arial Nova"/>
                <w:b/>
                <w:bCs/>
              </w:rPr>
            </w:pPr>
          </w:p>
          <w:p w14:paraId="65B2097D" w14:textId="77777777" w:rsidR="001139B4" w:rsidRPr="00210E03" w:rsidRDefault="001139B4" w:rsidP="00313D7B">
            <w:pPr>
              <w:jc w:val="center"/>
              <w:rPr>
                <w:rFonts w:ascii="Arial Nova" w:hAnsi="Arial Nova"/>
                <w:b/>
                <w:bCs/>
              </w:rPr>
            </w:pPr>
            <w:r w:rsidRPr="00210E03">
              <w:rPr>
                <w:rFonts w:ascii="Arial Nova" w:hAnsi="Arial Nova"/>
                <w:b/>
                <w:bCs/>
              </w:rPr>
              <w:t xml:space="preserve">Mid-October </w:t>
            </w:r>
          </w:p>
          <w:p w14:paraId="7A22E0B1" w14:textId="77777777" w:rsidR="001139B4" w:rsidRPr="00210E03" w:rsidRDefault="001139B4" w:rsidP="00313D7B">
            <w:pPr>
              <w:rPr>
                <w:rFonts w:ascii="Arial Nova" w:hAnsi="Arial Nova"/>
                <w:b/>
                <w:bCs/>
              </w:rPr>
            </w:pPr>
          </w:p>
        </w:tc>
        <w:tc>
          <w:tcPr>
            <w:tcW w:w="9361" w:type="dxa"/>
            <w:shd w:val="clear" w:color="auto" w:fill="EAEDF1" w:themeFill="text2" w:themeFillTint="1A"/>
          </w:tcPr>
          <w:p w14:paraId="2712CFCD" w14:textId="2A42952D" w:rsidR="001139B4" w:rsidRPr="00475BAC" w:rsidRDefault="00000E1F" w:rsidP="00000E1F">
            <w:pPr>
              <w:pStyle w:val="Heading2"/>
            </w:pPr>
            <w:r>
              <w:t>Step</w:t>
            </w:r>
            <w:r w:rsidR="001139B4" w:rsidRPr="00475BAC">
              <w:t xml:space="preserve"> 2: Submit completed strategic self-assessment/objective setting template  </w:t>
            </w:r>
          </w:p>
          <w:p w14:paraId="17BABBB9" w14:textId="77777777" w:rsidR="001139B4" w:rsidRPr="00C8484E" w:rsidRDefault="001139B4" w:rsidP="00313D7B">
            <w:pPr>
              <w:rPr>
                <w:rFonts w:ascii="Arial Nova" w:hAnsi="Arial Nova"/>
              </w:rPr>
            </w:pPr>
            <w:r w:rsidRPr="00C8484E">
              <w:rPr>
                <w:rFonts w:ascii="Arial Nova" w:hAnsi="Arial Nova"/>
                <w:b/>
                <w:bCs/>
              </w:rPr>
              <w:t>Where:</w:t>
            </w:r>
            <w:r w:rsidRPr="00C8484E">
              <w:rPr>
                <w:rFonts w:ascii="Arial Nova" w:hAnsi="Arial Nova"/>
              </w:rPr>
              <w:t xml:space="preserve"> ILPs, CPGs and Organisations to Sarah MacDonald (Health Inequalities Improvement Manger) at </w:t>
            </w:r>
            <w:hyperlink r:id="rId12" w:history="1">
              <w:r w:rsidRPr="00C8484E">
                <w:rPr>
                  <w:rStyle w:val="Hyperlink"/>
                  <w:rFonts w:ascii="Arial Nova" w:hAnsi="Arial Nova"/>
                </w:rPr>
                <w:t>Sarah.Macdonald32@nhs.net</w:t>
              </w:r>
            </w:hyperlink>
            <w:r w:rsidRPr="00C8484E">
              <w:rPr>
                <w:rFonts w:ascii="Arial Nova" w:hAnsi="Arial Nova"/>
              </w:rPr>
              <w:t xml:space="preserve">. </w:t>
            </w:r>
          </w:p>
          <w:p w14:paraId="71C07049" w14:textId="77777777" w:rsidR="001139B4" w:rsidRPr="00210E03" w:rsidRDefault="001139B4" w:rsidP="00313D7B">
            <w:pPr>
              <w:rPr>
                <w:rFonts w:ascii="Arial Nova" w:hAnsi="Arial Nova"/>
              </w:rPr>
            </w:pPr>
          </w:p>
        </w:tc>
      </w:tr>
      <w:tr w:rsidR="001139B4" w:rsidRPr="00475BAC" w14:paraId="26C9C5BA" w14:textId="77777777" w:rsidTr="00313D7B">
        <w:tc>
          <w:tcPr>
            <w:tcW w:w="10916" w:type="dxa"/>
            <w:gridSpan w:val="2"/>
          </w:tcPr>
          <w:p w14:paraId="71C17C48" w14:textId="77777777" w:rsidR="001139B4" w:rsidRPr="00475BAC" w:rsidRDefault="001139B4" w:rsidP="00313D7B">
            <w:pPr>
              <w:rPr>
                <w:rFonts w:ascii="Arial Nova" w:hAnsi="Arial Nova"/>
                <w:b/>
                <w:bCs/>
                <w:u w:val="single"/>
              </w:rPr>
            </w:pPr>
            <w:r>
              <w:rPr>
                <w:rFonts w:ascii="Arial Nova" w:hAnsi="Arial Nova"/>
                <w:b/>
                <w:bCs/>
                <w:noProof/>
              </w:rPr>
              <mc:AlternateContent>
                <mc:Choice Requires="wps">
                  <w:drawing>
                    <wp:anchor distT="0" distB="0" distL="114300" distR="114300" simplePos="0" relativeHeight="251660288" behindDoc="0" locked="0" layoutInCell="1" allowOverlap="1" wp14:anchorId="633D2CE1" wp14:editId="6292A86B">
                      <wp:simplePos x="0" y="0"/>
                      <wp:positionH relativeFrom="column">
                        <wp:posOffset>3155315</wp:posOffset>
                      </wp:positionH>
                      <wp:positionV relativeFrom="paragraph">
                        <wp:posOffset>-79375</wp:posOffset>
                      </wp:positionV>
                      <wp:extent cx="609600" cy="228600"/>
                      <wp:effectExtent l="38100" t="0" r="0" b="38100"/>
                      <wp:wrapNone/>
                      <wp:docPr id="314087838" name="Arrow: Down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9600" cy="228600"/>
                              </a:xfrm>
                              <a:prstGeom prst="downArrow">
                                <a:avLst/>
                              </a:prstGeom>
                              <a:solidFill>
                                <a:schemeClr val="accent5">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9BFA0C" id="Arrow: Down 1" o:spid="_x0000_s1026" type="#_x0000_t67" alt="&quot;&quot;" style="position:absolute;margin-left:248.45pt;margin-top:-6.25pt;width:48pt;height:1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" adj="10800" fillcolor="#9cc2e5 [1944]" strokecolor="#09101d [484]" strokeweight="1pt"/>
                  </w:pict>
                </mc:Fallback>
              </mc:AlternateContent>
            </w:r>
          </w:p>
        </w:tc>
      </w:tr>
      <w:tr w:rsidR="001139B4" w:rsidRPr="00475BAC" w14:paraId="2DE757D9" w14:textId="77777777" w:rsidTr="00313D7B">
        <w:tc>
          <w:tcPr>
            <w:tcW w:w="1555" w:type="dxa"/>
          </w:tcPr>
          <w:p w14:paraId="25B335E2" w14:textId="77777777" w:rsidR="001139B4" w:rsidRPr="00210E03" w:rsidRDefault="001139B4" w:rsidP="00313D7B">
            <w:pPr>
              <w:jc w:val="center"/>
              <w:rPr>
                <w:rFonts w:ascii="Arial Nova" w:hAnsi="Arial Nova"/>
                <w:b/>
                <w:bCs/>
              </w:rPr>
            </w:pPr>
          </w:p>
          <w:p w14:paraId="6726D340" w14:textId="77777777" w:rsidR="001139B4" w:rsidRPr="00210E03" w:rsidRDefault="001139B4" w:rsidP="00313D7B">
            <w:pPr>
              <w:jc w:val="center"/>
              <w:rPr>
                <w:rFonts w:ascii="Arial Nova" w:hAnsi="Arial Nova"/>
                <w:b/>
                <w:bCs/>
              </w:rPr>
            </w:pPr>
            <w:r w:rsidRPr="00210E03">
              <w:rPr>
                <w:rFonts w:ascii="Arial Nova" w:hAnsi="Arial Nova"/>
                <w:b/>
                <w:bCs/>
              </w:rPr>
              <w:t xml:space="preserve">Late October/ early November </w:t>
            </w:r>
          </w:p>
        </w:tc>
        <w:tc>
          <w:tcPr>
            <w:tcW w:w="9361" w:type="dxa"/>
            <w:shd w:val="clear" w:color="auto" w:fill="EAEDF1" w:themeFill="text2" w:themeFillTint="1A"/>
          </w:tcPr>
          <w:p w14:paraId="57832846" w14:textId="24B3A2E8" w:rsidR="001139B4" w:rsidRPr="00475BAC" w:rsidRDefault="00000E1F" w:rsidP="00000E1F">
            <w:pPr>
              <w:pStyle w:val="Heading2"/>
            </w:pPr>
            <w:r>
              <w:t>Step</w:t>
            </w:r>
            <w:r w:rsidR="001139B4" w:rsidRPr="00475BAC">
              <w:t xml:space="preserve"> 3: </w:t>
            </w:r>
            <w:r w:rsidR="001139B4" w:rsidRPr="00210E03">
              <w:t>R</w:t>
            </w:r>
            <w:r w:rsidR="001139B4" w:rsidRPr="00475BAC">
              <w:t xml:space="preserve">eview by appropriate </w:t>
            </w:r>
            <w:r>
              <w:t>b</w:t>
            </w:r>
            <w:r w:rsidR="001139B4" w:rsidRPr="00475BAC">
              <w:t xml:space="preserve">oards to feed into ICB </w:t>
            </w:r>
            <w:r>
              <w:t>b</w:t>
            </w:r>
            <w:r w:rsidR="001139B4" w:rsidRPr="00475BAC">
              <w:t>oard paper</w:t>
            </w:r>
          </w:p>
          <w:p w14:paraId="5DACE017" w14:textId="77777777" w:rsidR="001139B4" w:rsidRPr="00210E03" w:rsidRDefault="001139B4" w:rsidP="00313D7B">
            <w:pPr>
              <w:rPr>
                <w:rFonts w:ascii="Arial Nova" w:hAnsi="Arial Nova"/>
              </w:rPr>
            </w:pPr>
            <w:r w:rsidRPr="00475BAC">
              <w:rPr>
                <w:rFonts w:ascii="Arial Nova" w:hAnsi="Arial Nova"/>
                <w:b/>
                <w:bCs/>
              </w:rPr>
              <w:t>What:</w:t>
            </w:r>
            <w:r w:rsidRPr="00475BAC">
              <w:rPr>
                <w:rFonts w:ascii="Arial Nova" w:hAnsi="Arial Nova"/>
              </w:rPr>
              <w:t xml:space="preserve"> ILP, CPG and ICB Health Inequalities leads will review organisational and partnership responses and produce summary reports for peer review and discussion by EAC-I and CPB to identify key themes, risks and recommendations to steer discussion at ICB Board. ICB Health Inequalities Lead to draft ICB Board paper.</w:t>
            </w:r>
          </w:p>
          <w:p w14:paraId="4C1DCA51" w14:textId="77777777" w:rsidR="001139B4" w:rsidRPr="00210E03" w:rsidRDefault="001139B4" w:rsidP="00313D7B">
            <w:pPr>
              <w:rPr>
                <w:rFonts w:ascii="Arial Nova" w:hAnsi="Arial Nova"/>
                <w:b/>
                <w:bCs/>
                <w:u w:val="single"/>
              </w:rPr>
            </w:pPr>
            <w:r>
              <w:rPr>
                <w:rFonts w:ascii="Arial Nova" w:hAnsi="Arial Nova"/>
                <w:b/>
                <w:bCs/>
                <w:noProof/>
              </w:rPr>
              <mc:AlternateContent>
                <mc:Choice Requires="wps">
                  <w:drawing>
                    <wp:anchor distT="0" distB="0" distL="114300" distR="114300" simplePos="0" relativeHeight="251661312" behindDoc="0" locked="0" layoutInCell="1" allowOverlap="1" wp14:anchorId="516FA663" wp14:editId="2F53F6DA">
                      <wp:simplePos x="0" y="0"/>
                      <wp:positionH relativeFrom="column">
                        <wp:posOffset>2167890</wp:posOffset>
                      </wp:positionH>
                      <wp:positionV relativeFrom="paragraph">
                        <wp:posOffset>97790</wp:posOffset>
                      </wp:positionV>
                      <wp:extent cx="609600" cy="228600"/>
                      <wp:effectExtent l="38100" t="0" r="0" b="38100"/>
                      <wp:wrapNone/>
                      <wp:docPr id="1978647286" name="Arrow: Down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9600" cy="228600"/>
                              </a:xfrm>
                              <a:prstGeom prst="downArrow">
                                <a:avLst/>
                              </a:prstGeom>
                              <a:solidFill>
                                <a:schemeClr val="accent5">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3351EE" id="Arrow: Down 1" o:spid="_x0000_s1026" type="#_x0000_t67" alt="&quot;&quot;" style="position:absolute;margin-left:170.7pt;margin-top:7.7pt;width:48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" adj="10800" fillcolor="#9cc2e5 [1944]" strokecolor="#09101d [484]" strokeweight="1pt"/>
                  </w:pict>
                </mc:Fallback>
              </mc:AlternateContent>
            </w:r>
          </w:p>
        </w:tc>
      </w:tr>
      <w:tr w:rsidR="001139B4" w:rsidRPr="00475BAC" w14:paraId="74549A16" w14:textId="77777777" w:rsidTr="00313D7B">
        <w:tc>
          <w:tcPr>
            <w:tcW w:w="10916" w:type="dxa"/>
            <w:gridSpan w:val="2"/>
          </w:tcPr>
          <w:p w14:paraId="1F21F22E" w14:textId="77777777" w:rsidR="001139B4" w:rsidRPr="00475BAC" w:rsidRDefault="001139B4" w:rsidP="00313D7B">
            <w:pPr>
              <w:rPr>
                <w:rFonts w:ascii="Arial Nova" w:hAnsi="Arial Nova"/>
                <w:b/>
                <w:bCs/>
                <w:u w:val="single"/>
              </w:rPr>
            </w:pPr>
          </w:p>
        </w:tc>
      </w:tr>
      <w:tr w:rsidR="001139B4" w:rsidRPr="00475BAC" w14:paraId="7D9357C6" w14:textId="77777777" w:rsidTr="00313D7B">
        <w:tc>
          <w:tcPr>
            <w:tcW w:w="1555" w:type="dxa"/>
          </w:tcPr>
          <w:p w14:paraId="6CA833DA" w14:textId="77777777" w:rsidR="001139B4" w:rsidRPr="00210E03" w:rsidRDefault="001139B4" w:rsidP="00313D7B">
            <w:pPr>
              <w:jc w:val="center"/>
              <w:rPr>
                <w:rFonts w:ascii="Arial Nova" w:hAnsi="Arial Nova"/>
                <w:b/>
                <w:bCs/>
              </w:rPr>
            </w:pPr>
          </w:p>
          <w:p w14:paraId="0BDA27C3" w14:textId="77777777" w:rsidR="001139B4" w:rsidRPr="00210E03" w:rsidRDefault="001139B4" w:rsidP="00313D7B">
            <w:pPr>
              <w:jc w:val="center"/>
              <w:rPr>
                <w:rFonts w:ascii="Arial Nova" w:hAnsi="Arial Nova"/>
                <w:b/>
                <w:bCs/>
              </w:rPr>
            </w:pPr>
            <w:r w:rsidRPr="00210E03">
              <w:rPr>
                <w:rFonts w:ascii="Arial Nova" w:hAnsi="Arial Nova"/>
                <w:b/>
                <w:bCs/>
              </w:rPr>
              <w:t xml:space="preserve">November </w:t>
            </w:r>
          </w:p>
        </w:tc>
        <w:tc>
          <w:tcPr>
            <w:tcW w:w="9361" w:type="dxa"/>
            <w:shd w:val="clear" w:color="auto" w:fill="EAEDF1" w:themeFill="text2" w:themeFillTint="1A"/>
          </w:tcPr>
          <w:p w14:paraId="4B34172A" w14:textId="1946787C" w:rsidR="001139B4" w:rsidRPr="00475BAC" w:rsidRDefault="00000E1F" w:rsidP="00000E1F">
            <w:pPr>
              <w:pStyle w:val="Heading2"/>
            </w:pPr>
            <w:r>
              <w:t>Step</w:t>
            </w:r>
            <w:r w:rsidR="001139B4" w:rsidRPr="00475BAC">
              <w:t xml:space="preserve"> 4: Review by ICB </w:t>
            </w:r>
            <w:r>
              <w:t>b</w:t>
            </w:r>
            <w:r w:rsidR="001139B4" w:rsidRPr="00475BAC">
              <w:t>oard</w:t>
            </w:r>
          </w:p>
          <w:p w14:paraId="2869905C" w14:textId="77777777" w:rsidR="001139B4" w:rsidRPr="00210E03" w:rsidRDefault="001139B4" w:rsidP="00313D7B">
            <w:pPr>
              <w:rPr>
                <w:rFonts w:ascii="Arial Nova" w:hAnsi="Arial Nova"/>
                <w:b/>
                <w:bCs/>
              </w:rPr>
            </w:pPr>
            <w:r w:rsidRPr="00210E03">
              <w:rPr>
                <w:rFonts w:ascii="Arial Nova" w:hAnsi="Arial Nova"/>
                <w:b/>
                <w:bCs/>
              </w:rPr>
              <w:t xml:space="preserve">What: </w:t>
            </w:r>
            <w:r w:rsidRPr="00210E03">
              <w:rPr>
                <w:rFonts w:ascii="Arial Nova" w:hAnsi="Arial Nova"/>
              </w:rPr>
              <w:t>ICB Board to provide support and constructive challenge to organisations and partnerships, help to unblock and influence, identify themes and areas that need system level support, and suggest ‘deep dive’ areas</w:t>
            </w:r>
          </w:p>
          <w:p w14:paraId="74D3D4B0" w14:textId="77777777" w:rsidR="001139B4" w:rsidRPr="00210E03" w:rsidRDefault="001139B4" w:rsidP="00313D7B">
            <w:pPr>
              <w:rPr>
                <w:rFonts w:ascii="Arial Nova" w:hAnsi="Arial Nova"/>
                <w:b/>
                <w:bCs/>
                <w:u w:val="single"/>
              </w:rPr>
            </w:pPr>
          </w:p>
        </w:tc>
      </w:tr>
      <w:tr w:rsidR="001139B4" w:rsidRPr="00475BAC" w14:paraId="16FC4100" w14:textId="77777777" w:rsidTr="00313D7B">
        <w:tc>
          <w:tcPr>
            <w:tcW w:w="10916" w:type="dxa"/>
            <w:gridSpan w:val="2"/>
          </w:tcPr>
          <w:p w14:paraId="189B403E" w14:textId="77777777" w:rsidR="001139B4" w:rsidRPr="00210E03" w:rsidRDefault="001139B4" w:rsidP="00313D7B">
            <w:pPr>
              <w:rPr>
                <w:rFonts w:ascii="Arial Nova" w:hAnsi="Arial Nova"/>
                <w:b/>
                <w:bCs/>
                <w:u w:val="single"/>
              </w:rPr>
            </w:pPr>
            <w:r>
              <w:rPr>
                <w:rFonts w:ascii="Arial Nova" w:hAnsi="Arial Nova"/>
                <w:b/>
                <w:bCs/>
                <w:noProof/>
              </w:rPr>
              <mc:AlternateContent>
                <mc:Choice Requires="wps">
                  <w:drawing>
                    <wp:anchor distT="0" distB="0" distL="114300" distR="114300" simplePos="0" relativeHeight="251662336" behindDoc="0" locked="0" layoutInCell="1" allowOverlap="1" wp14:anchorId="4ACFDDF6" wp14:editId="6759360F">
                      <wp:simplePos x="0" y="0"/>
                      <wp:positionH relativeFrom="column">
                        <wp:posOffset>3155315</wp:posOffset>
                      </wp:positionH>
                      <wp:positionV relativeFrom="paragraph">
                        <wp:posOffset>-52070</wp:posOffset>
                      </wp:positionV>
                      <wp:extent cx="609600" cy="228600"/>
                      <wp:effectExtent l="38100" t="0" r="0" b="38100"/>
                      <wp:wrapNone/>
                      <wp:docPr id="906347896" name="Arrow: Down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9600" cy="228600"/>
                              </a:xfrm>
                              <a:prstGeom prst="downArrow">
                                <a:avLst/>
                              </a:prstGeom>
                              <a:solidFill>
                                <a:schemeClr val="accent5">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CA88A5" id="Arrow: Down 1" o:spid="_x0000_s1026" type="#_x0000_t67" alt="&quot;&quot;" style="position:absolute;margin-left:248.45pt;margin-top:-4.1pt;width:48pt;height:1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" adj="10800" fillcolor="#9cc2e5 [1944]" strokecolor="#09101d [484]" strokeweight="1pt"/>
                  </w:pict>
                </mc:Fallback>
              </mc:AlternateContent>
            </w:r>
          </w:p>
        </w:tc>
      </w:tr>
      <w:tr w:rsidR="001139B4" w:rsidRPr="00475BAC" w14:paraId="16CDFA8B" w14:textId="77777777" w:rsidTr="00313D7B">
        <w:tc>
          <w:tcPr>
            <w:tcW w:w="1555" w:type="dxa"/>
          </w:tcPr>
          <w:p w14:paraId="6656527F" w14:textId="77777777" w:rsidR="001139B4" w:rsidRPr="00210E03" w:rsidRDefault="001139B4" w:rsidP="00313D7B">
            <w:pPr>
              <w:jc w:val="center"/>
              <w:rPr>
                <w:rFonts w:ascii="Arial Nova" w:hAnsi="Arial Nova"/>
                <w:b/>
                <w:bCs/>
              </w:rPr>
            </w:pPr>
            <w:r w:rsidRPr="00210E03">
              <w:rPr>
                <w:rFonts w:ascii="Arial Nova" w:hAnsi="Arial Nova"/>
                <w:b/>
                <w:bCs/>
              </w:rPr>
              <w:t>March/ April</w:t>
            </w:r>
          </w:p>
        </w:tc>
        <w:tc>
          <w:tcPr>
            <w:tcW w:w="9361" w:type="dxa"/>
            <w:shd w:val="clear" w:color="auto" w:fill="EAEDF1" w:themeFill="text2" w:themeFillTint="1A"/>
          </w:tcPr>
          <w:p w14:paraId="18A7C681" w14:textId="051BAC03" w:rsidR="001139B4" w:rsidRPr="00210E03" w:rsidRDefault="00000E1F" w:rsidP="00000E1F">
            <w:pPr>
              <w:pStyle w:val="Heading2"/>
            </w:pPr>
            <w:r>
              <w:t>Step</w:t>
            </w:r>
            <w:r w:rsidR="001139B4" w:rsidRPr="00210E03">
              <w:t xml:space="preserve"> 5: Six</w:t>
            </w:r>
            <w:r>
              <w:t>-</w:t>
            </w:r>
            <w:r w:rsidR="001139B4" w:rsidRPr="00210E03">
              <w:t>monthly reviews</w:t>
            </w:r>
          </w:p>
          <w:p w14:paraId="7776F9B5" w14:textId="72949CB2" w:rsidR="001139B4" w:rsidRPr="00210E03" w:rsidRDefault="001139B4" w:rsidP="00313D7B">
            <w:pPr>
              <w:rPr>
                <w:rFonts w:ascii="Arial Nova" w:hAnsi="Arial Nova"/>
                <w:b/>
                <w:bCs/>
              </w:rPr>
            </w:pPr>
            <w:r w:rsidRPr="00475BAC">
              <w:rPr>
                <w:rFonts w:ascii="Arial Nova" w:hAnsi="Arial Nova"/>
                <w:b/>
                <w:bCs/>
              </w:rPr>
              <w:t xml:space="preserve">What: </w:t>
            </w:r>
            <w:r w:rsidRPr="00210E03">
              <w:rPr>
                <w:rFonts w:ascii="Arial Nova" w:hAnsi="Arial Nova"/>
              </w:rPr>
              <w:t>Use the pro</w:t>
            </w:r>
            <w:r w:rsidR="00D527D7">
              <w:rPr>
                <w:rFonts w:ascii="Arial Nova" w:hAnsi="Arial Nova"/>
              </w:rPr>
              <w:t>c</w:t>
            </w:r>
            <w:r w:rsidRPr="00210E03">
              <w:rPr>
                <w:rFonts w:ascii="Arial Nova" w:hAnsi="Arial Nova"/>
              </w:rPr>
              <w:t>ess and peer review template to review progress, impacts and challenges against the strategic objectives set in September/ October</w:t>
            </w:r>
            <w:r w:rsidRPr="00210E03">
              <w:rPr>
                <w:rFonts w:ascii="Arial Nova" w:hAnsi="Arial Nova"/>
                <w:b/>
                <w:bCs/>
              </w:rPr>
              <w:t xml:space="preserve">. </w:t>
            </w:r>
          </w:p>
          <w:p w14:paraId="2A569376" w14:textId="77777777" w:rsidR="001139B4" w:rsidRPr="00210E03" w:rsidRDefault="001139B4" w:rsidP="00313D7B">
            <w:pPr>
              <w:rPr>
                <w:rFonts w:ascii="Arial Nova" w:hAnsi="Arial Nova"/>
              </w:rPr>
            </w:pPr>
            <w:r w:rsidRPr="00210E03">
              <w:rPr>
                <w:rFonts w:ascii="Arial Nova" w:hAnsi="Arial Nova"/>
              </w:rPr>
              <w:t xml:space="preserve">Tweak/ add to strategic objectives if necessary. </w:t>
            </w:r>
            <w:r w:rsidRPr="00475BAC">
              <w:rPr>
                <w:rFonts w:ascii="Arial Nova" w:hAnsi="Arial Nova"/>
              </w:rPr>
              <w:t xml:space="preserve">  </w:t>
            </w:r>
          </w:p>
          <w:p w14:paraId="5663CF56" w14:textId="77777777" w:rsidR="001139B4" w:rsidRDefault="001139B4" w:rsidP="00313D7B">
            <w:pPr>
              <w:rPr>
                <w:rFonts w:ascii="Arial Nova" w:hAnsi="Arial Nova"/>
              </w:rPr>
            </w:pPr>
            <w:r w:rsidRPr="00475BAC">
              <w:rPr>
                <w:rFonts w:ascii="Arial Nova" w:hAnsi="Arial Nova"/>
                <w:b/>
                <w:bCs/>
              </w:rPr>
              <w:t xml:space="preserve">Who: </w:t>
            </w:r>
            <w:r w:rsidRPr="00475BAC">
              <w:rPr>
                <w:rFonts w:ascii="Arial Nova" w:hAnsi="Arial Nova"/>
              </w:rPr>
              <w:t>Statutory sector ICS organisations (ICB, GCC, GHFT and GHC) and partnerships (ILPs and CPGs)</w:t>
            </w:r>
            <w:r w:rsidRPr="00210E03">
              <w:rPr>
                <w:rFonts w:ascii="Arial Nova" w:hAnsi="Arial Nova"/>
              </w:rPr>
              <w:t>.</w:t>
            </w:r>
          </w:p>
          <w:p w14:paraId="4E15FC4B" w14:textId="77777777" w:rsidR="001139B4" w:rsidRPr="00C8484E" w:rsidRDefault="001139B4" w:rsidP="00313D7B">
            <w:pPr>
              <w:rPr>
                <w:rFonts w:ascii="Arial Nova" w:hAnsi="Arial Nova"/>
              </w:rPr>
            </w:pPr>
            <w:r w:rsidRPr="00C8484E">
              <w:rPr>
                <w:rFonts w:ascii="Arial Nova" w:hAnsi="Arial Nova"/>
                <w:b/>
                <w:bCs/>
              </w:rPr>
              <w:t>Where:</w:t>
            </w:r>
            <w:r w:rsidRPr="00C8484E">
              <w:rPr>
                <w:rFonts w:ascii="Arial Nova" w:hAnsi="Arial Nova"/>
              </w:rPr>
              <w:t xml:space="preserve"> ILPs, CPGs and Organisations to Sarah MacDonald (Health Inequalities Improvement Manger) at </w:t>
            </w:r>
            <w:hyperlink r:id="rId13" w:history="1">
              <w:r w:rsidRPr="00C8484E">
                <w:rPr>
                  <w:rStyle w:val="Hyperlink"/>
                  <w:rFonts w:ascii="Arial Nova" w:hAnsi="Arial Nova"/>
                </w:rPr>
                <w:t>Sarah.Macdonald32@nhs.net</w:t>
              </w:r>
            </w:hyperlink>
            <w:r w:rsidRPr="00C8484E">
              <w:rPr>
                <w:rFonts w:ascii="Arial Nova" w:hAnsi="Arial Nova"/>
              </w:rPr>
              <w:t xml:space="preserve">. </w:t>
            </w:r>
          </w:p>
          <w:p w14:paraId="3C7CB239" w14:textId="77777777" w:rsidR="001139B4" w:rsidRPr="00210E03" w:rsidRDefault="001139B4" w:rsidP="00313D7B">
            <w:pPr>
              <w:rPr>
                <w:rFonts w:ascii="Arial Nova" w:hAnsi="Arial Nova"/>
                <w:b/>
                <w:bCs/>
                <w:u w:val="single"/>
              </w:rPr>
            </w:pPr>
          </w:p>
        </w:tc>
      </w:tr>
      <w:tr w:rsidR="001139B4" w:rsidRPr="00475BAC" w14:paraId="715EE3FC" w14:textId="77777777" w:rsidTr="00313D7B">
        <w:tc>
          <w:tcPr>
            <w:tcW w:w="10916" w:type="dxa"/>
            <w:gridSpan w:val="2"/>
          </w:tcPr>
          <w:p w14:paraId="7711650F" w14:textId="77777777" w:rsidR="001139B4" w:rsidRPr="00475BAC" w:rsidRDefault="001139B4" w:rsidP="00313D7B">
            <w:pPr>
              <w:rPr>
                <w:rFonts w:ascii="Arial Nova" w:hAnsi="Arial Nova"/>
                <w:b/>
                <w:bCs/>
                <w:u w:val="single"/>
              </w:rPr>
            </w:pPr>
            <w:r>
              <w:rPr>
                <w:rFonts w:ascii="Arial Nova" w:hAnsi="Arial Nova"/>
                <w:b/>
                <w:bCs/>
                <w:noProof/>
              </w:rPr>
              <mc:AlternateContent>
                <mc:Choice Requires="wps">
                  <w:drawing>
                    <wp:anchor distT="0" distB="0" distL="114300" distR="114300" simplePos="0" relativeHeight="251663360" behindDoc="0" locked="0" layoutInCell="1" allowOverlap="1" wp14:anchorId="7449DBCF" wp14:editId="4331C4D7">
                      <wp:simplePos x="0" y="0"/>
                      <wp:positionH relativeFrom="column">
                        <wp:posOffset>3155315</wp:posOffset>
                      </wp:positionH>
                      <wp:positionV relativeFrom="paragraph">
                        <wp:posOffset>-84455</wp:posOffset>
                      </wp:positionV>
                      <wp:extent cx="609600" cy="228600"/>
                      <wp:effectExtent l="38100" t="0" r="0" b="38100"/>
                      <wp:wrapNone/>
                      <wp:docPr id="1903423657" name="Arrow: Down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9600" cy="228600"/>
                              </a:xfrm>
                              <a:prstGeom prst="downArrow">
                                <a:avLst/>
                              </a:prstGeom>
                              <a:solidFill>
                                <a:schemeClr val="accent5">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E09207" id="Arrow: Down 1" o:spid="_x0000_s1026" type="#_x0000_t67" alt="&quot;&quot;" style="position:absolute;margin-left:248.45pt;margin-top:-6.65pt;width:48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" adj="10800" fillcolor="#9cc2e5 [1944]" strokecolor="#09101d [484]" strokeweight="1pt"/>
                  </w:pict>
                </mc:Fallback>
              </mc:AlternateContent>
            </w:r>
          </w:p>
        </w:tc>
      </w:tr>
      <w:tr w:rsidR="001139B4" w:rsidRPr="00475BAC" w14:paraId="488EF71B" w14:textId="77777777" w:rsidTr="00313D7B">
        <w:tc>
          <w:tcPr>
            <w:tcW w:w="1555" w:type="dxa"/>
          </w:tcPr>
          <w:p w14:paraId="605D3E58" w14:textId="77777777" w:rsidR="001139B4" w:rsidRPr="00210E03" w:rsidRDefault="001139B4" w:rsidP="00313D7B">
            <w:pPr>
              <w:jc w:val="center"/>
              <w:rPr>
                <w:rFonts w:ascii="Arial Nova" w:hAnsi="Arial Nova"/>
                <w:b/>
                <w:bCs/>
              </w:rPr>
            </w:pPr>
            <w:r w:rsidRPr="00210E03">
              <w:rPr>
                <w:rFonts w:ascii="Arial Nova" w:hAnsi="Arial Nova"/>
                <w:b/>
                <w:bCs/>
              </w:rPr>
              <w:t>Mid-April</w:t>
            </w:r>
          </w:p>
        </w:tc>
        <w:tc>
          <w:tcPr>
            <w:tcW w:w="9361" w:type="dxa"/>
            <w:shd w:val="clear" w:color="auto" w:fill="EAEDF1" w:themeFill="text2" w:themeFillTint="1A"/>
          </w:tcPr>
          <w:p w14:paraId="742DA349" w14:textId="083994D7" w:rsidR="001139B4" w:rsidRPr="00475BAC" w:rsidRDefault="00000E1F" w:rsidP="00000E1F">
            <w:pPr>
              <w:pStyle w:val="Heading2"/>
            </w:pPr>
            <w:r>
              <w:t>Step</w:t>
            </w:r>
            <w:r w:rsidR="001139B4" w:rsidRPr="00475BAC">
              <w:t xml:space="preserve"> </w:t>
            </w:r>
            <w:r w:rsidR="002C6AC0">
              <w:t>6</w:t>
            </w:r>
            <w:r w:rsidR="001139B4" w:rsidRPr="00475BAC">
              <w:t>: Submi</w:t>
            </w:r>
            <w:r w:rsidR="001139B4" w:rsidRPr="00210E03">
              <w:t>t completed progress and peer review</w:t>
            </w:r>
            <w:r w:rsidR="001139B4" w:rsidRPr="00475BAC">
              <w:t xml:space="preserve"> template  </w:t>
            </w:r>
          </w:p>
          <w:p w14:paraId="15DE2840" w14:textId="77777777" w:rsidR="001139B4" w:rsidRPr="00C8484E" w:rsidRDefault="001139B4" w:rsidP="00313D7B">
            <w:pPr>
              <w:rPr>
                <w:rFonts w:ascii="Arial Nova" w:hAnsi="Arial Nova"/>
              </w:rPr>
            </w:pPr>
            <w:r w:rsidRPr="00475BAC">
              <w:rPr>
                <w:rFonts w:ascii="Arial Nova" w:hAnsi="Arial Nova"/>
                <w:b/>
                <w:bCs/>
              </w:rPr>
              <w:t>Where:</w:t>
            </w:r>
            <w:r w:rsidRPr="00C8484E">
              <w:rPr>
                <w:rFonts w:ascii="Arial Nova" w:hAnsi="Arial Nova"/>
              </w:rPr>
              <w:t xml:space="preserve"> ILPs, CPGs and Organisations to Sarah MacDonald (Health Inequalities Improvement Manger) at </w:t>
            </w:r>
            <w:hyperlink r:id="rId14" w:history="1">
              <w:r w:rsidRPr="00C8484E">
                <w:rPr>
                  <w:rStyle w:val="Hyperlink"/>
                  <w:rFonts w:ascii="Arial Nova" w:hAnsi="Arial Nova"/>
                </w:rPr>
                <w:t>Sarah.Macdonald32@nhs.net</w:t>
              </w:r>
            </w:hyperlink>
            <w:r w:rsidRPr="00C8484E">
              <w:rPr>
                <w:rFonts w:ascii="Arial Nova" w:hAnsi="Arial Nova"/>
              </w:rPr>
              <w:t xml:space="preserve">. </w:t>
            </w:r>
          </w:p>
          <w:p w14:paraId="06BAD521" w14:textId="77777777" w:rsidR="001139B4" w:rsidRPr="00210E03" w:rsidRDefault="001139B4" w:rsidP="00313D7B">
            <w:pPr>
              <w:rPr>
                <w:rFonts w:ascii="Arial Nova" w:hAnsi="Arial Nova"/>
                <w:b/>
                <w:bCs/>
                <w:u w:val="single"/>
              </w:rPr>
            </w:pPr>
          </w:p>
        </w:tc>
      </w:tr>
      <w:tr w:rsidR="001139B4" w:rsidRPr="00475BAC" w14:paraId="3D4CAFB9" w14:textId="77777777" w:rsidTr="00313D7B">
        <w:tc>
          <w:tcPr>
            <w:tcW w:w="10916" w:type="dxa"/>
            <w:gridSpan w:val="2"/>
          </w:tcPr>
          <w:p w14:paraId="2FAA8F6A" w14:textId="77777777" w:rsidR="001139B4" w:rsidRPr="00210E03" w:rsidRDefault="001139B4" w:rsidP="00313D7B">
            <w:pPr>
              <w:jc w:val="center"/>
              <w:rPr>
                <w:rFonts w:ascii="Arial Nova" w:hAnsi="Arial Nova"/>
                <w:b/>
                <w:bCs/>
              </w:rPr>
            </w:pPr>
          </w:p>
        </w:tc>
      </w:tr>
      <w:tr w:rsidR="001139B4" w:rsidRPr="00475BAC" w14:paraId="348AC983" w14:textId="77777777" w:rsidTr="00313D7B">
        <w:tc>
          <w:tcPr>
            <w:tcW w:w="10916" w:type="dxa"/>
            <w:gridSpan w:val="2"/>
          </w:tcPr>
          <w:p w14:paraId="41FE1A5C" w14:textId="77777777" w:rsidR="001139B4" w:rsidRPr="00210E03" w:rsidRDefault="001139B4" w:rsidP="00313D7B">
            <w:pPr>
              <w:rPr>
                <w:rFonts w:ascii="Arial Nova" w:hAnsi="Arial Nova"/>
                <w:b/>
                <w:bCs/>
              </w:rPr>
            </w:pPr>
            <w:r w:rsidRPr="00210E03">
              <w:rPr>
                <w:rFonts w:ascii="Arial Nova" w:hAnsi="Arial Nova"/>
                <w:b/>
                <w:bCs/>
              </w:rPr>
              <w:t>Steps 3 and 4 will be repeated with a review by the ICB Board in May.</w:t>
            </w:r>
          </w:p>
          <w:p w14:paraId="4C460035" w14:textId="77777777" w:rsidR="001139B4" w:rsidRPr="00210E03" w:rsidRDefault="001139B4" w:rsidP="00313D7B">
            <w:pPr>
              <w:rPr>
                <w:rFonts w:ascii="Arial Nova" w:hAnsi="Arial Nova"/>
                <w:b/>
                <w:bCs/>
              </w:rPr>
            </w:pPr>
          </w:p>
          <w:p w14:paraId="3482C15A" w14:textId="77777777" w:rsidR="001139B4" w:rsidRDefault="001139B4" w:rsidP="00313D7B">
            <w:pPr>
              <w:rPr>
                <w:rFonts w:ascii="Arial Nova" w:hAnsi="Arial Nova"/>
                <w:b/>
                <w:bCs/>
              </w:rPr>
            </w:pPr>
            <w:r w:rsidRPr="00210E03">
              <w:rPr>
                <w:rFonts w:ascii="Arial Nova" w:hAnsi="Arial Nova"/>
                <w:b/>
                <w:bCs/>
              </w:rPr>
              <w:t>The process will be repeated each year</w:t>
            </w:r>
            <w:r>
              <w:rPr>
                <w:rFonts w:ascii="Arial Nova" w:hAnsi="Arial Nova"/>
                <w:b/>
                <w:bCs/>
              </w:rPr>
              <w:t xml:space="preserve"> as follows:</w:t>
            </w:r>
          </w:p>
          <w:p w14:paraId="17407A35" w14:textId="77777777" w:rsidR="001139B4" w:rsidRDefault="001139B4" w:rsidP="00313D7B">
            <w:pPr>
              <w:rPr>
                <w:rFonts w:ascii="Arial Nova" w:hAnsi="Arial Nova"/>
                <w:b/>
                <w:bCs/>
              </w:rPr>
            </w:pPr>
          </w:p>
          <w:p w14:paraId="1F9CF4EF" w14:textId="77777777" w:rsidR="001139B4" w:rsidRPr="00210E03" w:rsidRDefault="001139B4" w:rsidP="001139B4">
            <w:pPr>
              <w:pStyle w:val="ListParagraph"/>
              <w:numPr>
                <w:ilvl w:val="0"/>
                <w:numId w:val="33"/>
              </w:numPr>
              <w:rPr>
                <w:rFonts w:ascii="Arial Nova" w:hAnsi="Arial Nova"/>
                <w:b/>
                <w:bCs/>
              </w:rPr>
            </w:pPr>
            <w:r w:rsidRPr="00210E03">
              <w:rPr>
                <w:rFonts w:ascii="Arial Nova" w:hAnsi="Arial Nova"/>
                <w:b/>
                <w:bCs/>
              </w:rPr>
              <w:t xml:space="preserve">Sept/ Oct – Objective setting and review of previous six months progress and impact </w:t>
            </w:r>
          </w:p>
          <w:p w14:paraId="636D38B5" w14:textId="77777777" w:rsidR="001139B4" w:rsidRDefault="001139B4" w:rsidP="00313D7B">
            <w:pPr>
              <w:rPr>
                <w:rFonts w:ascii="Arial Nova" w:hAnsi="Arial Nova"/>
                <w:b/>
                <w:bCs/>
              </w:rPr>
            </w:pPr>
          </w:p>
          <w:p w14:paraId="70256752" w14:textId="77777777" w:rsidR="001139B4" w:rsidRDefault="001139B4" w:rsidP="001139B4">
            <w:pPr>
              <w:pStyle w:val="ListParagraph"/>
              <w:numPr>
                <w:ilvl w:val="0"/>
                <w:numId w:val="33"/>
              </w:numPr>
              <w:rPr>
                <w:rFonts w:ascii="Arial Nova" w:hAnsi="Arial Nova"/>
                <w:b/>
                <w:bCs/>
              </w:rPr>
            </w:pPr>
            <w:r w:rsidRPr="00210E03">
              <w:rPr>
                <w:rFonts w:ascii="Arial Nova" w:hAnsi="Arial Nova"/>
                <w:b/>
                <w:bCs/>
              </w:rPr>
              <w:t>March/ April – Review of previous six months progress</w:t>
            </w:r>
          </w:p>
          <w:p w14:paraId="65F9A062" w14:textId="77777777" w:rsidR="001139B4" w:rsidRPr="00D03413" w:rsidRDefault="001139B4" w:rsidP="00313D7B">
            <w:pPr>
              <w:rPr>
                <w:rFonts w:ascii="Arial Nova" w:hAnsi="Arial Nova"/>
                <w:b/>
                <w:bCs/>
              </w:rPr>
            </w:pPr>
          </w:p>
        </w:tc>
      </w:tr>
    </w:tbl>
    <w:p w14:paraId="7568B979" w14:textId="439EDAFC" w:rsidR="001139B4" w:rsidRDefault="001139B4" w:rsidP="001139B4">
      <w:pPr>
        <w:rPr>
          <w:rFonts w:ascii="Arial" w:eastAsia="Arial" w:hAnsi="Arial" w:cs="Arial"/>
        </w:rPr>
        <w:sectPr w:rsidR="001139B4">
          <w:pgSz w:w="11906" w:h="16838"/>
          <w:pgMar w:top="720" w:right="720" w:bottom="720" w:left="720" w:header="708" w:footer="708" w:gutter="0"/>
          <w:cols w:space="708"/>
          <w:docGrid w:linePitch="360"/>
        </w:sectPr>
      </w:pPr>
    </w:p>
    <w:p w14:paraId="393EEF3C" w14:textId="091D7F27" w:rsidR="001139B4" w:rsidRPr="001139B4" w:rsidRDefault="001139B4" w:rsidP="00486518">
      <w:pPr>
        <w:pStyle w:val="Heading1"/>
        <w:rPr>
          <w:rFonts w:eastAsia="Arial"/>
        </w:rPr>
      </w:pPr>
      <w:r w:rsidRPr="001139B4">
        <w:rPr>
          <w:rFonts w:eastAsia="Arial"/>
        </w:rPr>
        <w:lastRenderedPageBreak/>
        <w:t xml:space="preserve">Appendix 2: Logic </w:t>
      </w:r>
      <w:r w:rsidR="00486518">
        <w:rPr>
          <w:rFonts w:eastAsia="Arial"/>
        </w:rPr>
        <w:t>m</w:t>
      </w:r>
      <w:r w:rsidRPr="001139B4">
        <w:rPr>
          <w:rFonts w:eastAsia="Arial"/>
        </w:rPr>
        <w:t>odel</w:t>
      </w:r>
    </w:p>
    <w:p w14:paraId="21EBBAE4" w14:textId="77777777" w:rsidR="001139B4" w:rsidRDefault="001139B4" w:rsidP="001139B4">
      <w:pPr>
        <w:rPr>
          <w:rFonts w:ascii="Arial" w:eastAsia="Arial" w:hAnsi="Arial" w:cs="Arial"/>
        </w:rPr>
      </w:pPr>
    </w:p>
    <w:p w14:paraId="38D3D13F" w14:textId="53B6ABDA" w:rsidR="001139B4" w:rsidRDefault="001139B4" w:rsidP="001139B4">
      <w:pPr>
        <w:jc w:val="center"/>
        <w:rPr>
          <w:rFonts w:ascii="Arial" w:eastAsia="Arial" w:hAnsi="Arial" w:cs="Arial"/>
        </w:rPr>
      </w:pPr>
      <w:r w:rsidRPr="001139B4">
        <w:rPr>
          <w:rFonts w:ascii="Arial" w:eastAsia="Arial" w:hAnsi="Arial" w:cs="Arial"/>
          <w:noProof/>
        </w:rPr>
        <w:drawing>
          <wp:inline distT="0" distB="0" distL="0" distR="0" wp14:anchorId="7B153750" wp14:editId="047CE931">
            <wp:extent cx="9744501" cy="5478951"/>
            <wp:effectExtent l="0" t="0" r="9525" b="7620"/>
            <wp:docPr id="1" name="Picture 1" descr="Visual showing overview of One Gloucestershire Health Inequalities Programme Planning Tool log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isual showing overview of One Gloucestershire Health Inequalities Programme Planning Tool logic model."/>
                    <pic:cNvPicPr/>
                  </pic:nvPicPr>
                  <pic:blipFill rotWithShape="1">
                    <a:blip r:embed="rId15"/>
                    <a:srcRect t="619" r="561"/>
                    <a:stretch/>
                  </pic:blipFill>
                  <pic:spPr bwMode="auto">
                    <a:xfrm>
                      <a:off x="0" y="0"/>
                      <a:ext cx="9751465" cy="5482867"/>
                    </a:xfrm>
                    <a:prstGeom prst="rect">
                      <a:avLst/>
                    </a:prstGeom>
                    <a:ln>
                      <a:noFill/>
                    </a:ln>
                    <a:extLst>
                      <a:ext uri="{53640926-AAD7-44D8-BBD7-CCE9431645EC}">
                        <a14:shadowObscured xmlns:a14="http://schemas.microsoft.com/office/drawing/2010/main"/>
                      </a:ext>
                    </a:extLst>
                  </pic:spPr>
                </pic:pic>
              </a:graphicData>
            </a:graphic>
          </wp:inline>
        </w:drawing>
      </w:r>
    </w:p>
    <w:p w14:paraId="2D2AAB27" w14:textId="372EE1B4" w:rsidR="001139B4" w:rsidRDefault="001139B4" w:rsidP="7F0F1381">
      <w:pPr>
        <w:ind w:left="1080"/>
        <w:rPr>
          <w:rFonts w:ascii="Arial" w:eastAsia="Arial" w:hAnsi="Arial" w:cs="Arial"/>
        </w:rPr>
      </w:pPr>
    </w:p>
    <w:p w14:paraId="63FB3054" w14:textId="77777777" w:rsidR="001139B4" w:rsidRDefault="001139B4" w:rsidP="7F0F1381">
      <w:pPr>
        <w:ind w:left="1080"/>
        <w:rPr>
          <w:rFonts w:ascii="Arial" w:eastAsia="Arial" w:hAnsi="Arial" w:cs="Arial"/>
        </w:rPr>
      </w:pPr>
    </w:p>
    <w:p w14:paraId="28257333" w14:textId="4959B245" w:rsidR="001139B4" w:rsidRPr="00486518" w:rsidRDefault="001139B4" w:rsidP="00486518">
      <w:pPr>
        <w:pStyle w:val="Heading1"/>
        <w:rPr>
          <w:rFonts w:eastAsia="Arial"/>
        </w:rPr>
      </w:pPr>
      <w:r w:rsidRPr="002F5E79">
        <w:rPr>
          <w:rFonts w:eastAsia="Arial"/>
        </w:rPr>
        <w:lastRenderedPageBreak/>
        <w:t xml:space="preserve">Appendix 3: Health </w:t>
      </w:r>
      <w:r w:rsidR="00486518">
        <w:rPr>
          <w:rFonts w:eastAsia="Arial"/>
        </w:rPr>
        <w:t>inequalities f</w:t>
      </w:r>
      <w:r w:rsidRPr="002F5E79">
        <w:rPr>
          <w:rFonts w:eastAsia="Arial"/>
        </w:rPr>
        <w:t>ramework</w:t>
      </w:r>
      <w:r w:rsidR="002F5E79">
        <w:rPr>
          <w:rFonts w:eastAsia="Arial"/>
        </w:rPr>
        <w:t xml:space="preserve"> examples</w:t>
      </w:r>
      <w:r w:rsidRPr="002F5E79">
        <w:rPr>
          <w:rFonts w:eastAsia="Arial"/>
        </w:rPr>
        <w:t xml:space="preserve"> – </w:t>
      </w:r>
      <w:r w:rsidR="00486518">
        <w:rPr>
          <w:rFonts w:eastAsia="Arial"/>
        </w:rPr>
        <w:t>w</w:t>
      </w:r>
      <w:r w:rsidRPr="002F5E79">
        <w:rPr>
          <w:rFonts w:eastAsia="Arial"/>
        </w:rPr>
        <w:t>hat are we doing to tackle health inequalities</w:t>
      </w:r>
      <w:r w:rsidR="002F5E79" w:rsidRPr="002F5E79">
        <w:rPr>
          <w:rFonts w:eastAsia="Arial"/>
        </w:rPr>
        <w:t>?</w:t>
      </w:r>
    </w:p>
    <w:p w14:paraId="7321E93E" w14:textId="76FDE190" w:rsidR="001139B4" w:rsidRDefault="001139B4" w:rsidP="7F0F1381">
      <w:pPr>
        <w:ind w:left="1080"/>
        <w:rPr>
          <w:rFonts w:ascii="Arial" w:eastAsia="Arial" w:hAnsi="Arial" w:cs="Arial"/>
        </w:rPr>
      </w:pPr>
      <w:r>
        <w:rPr>
          <w:noProof/>
        </w:rPr>
        <w:drawing>
          <wp:inline distT="0" distB="0" distL="0" distR="0" wp14:anchorId="04C33CD7" wp14:editId="48A1F8D4">
            <wp:extent cx="8156770" cy="4821217"/>
            <wp:effectExtent l="0" t="0" r="0" b="0"/>
            <wp:docPr id="1725336155" name="Picture 1725336155" descr="Examples of work being done across each of the three Framework themes. Examples include: Friendship Cafe core funding as contributory activity, targeted cancer awareness raising sessions as a targeted intervention and digital hubs to improve the equity of mainstream service deliv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336155" name="Picture 1725336155" descr="Examples of work being done across each of the three Framework themes. Examples include: Friendship Cafe core funding as contributory activity, targeted cancer awareness raising sessions as a targeted intervention and digital hubs to improve the equity of mainstream service delivery."/>
                    <pic:cNvPicPr/>
                  </pic:nvPicPr>
                  <pic:blipFill>
                    <a:blip r:embed="rId16">
                      <a:extLst>
                        <a:ext uri="{28A0092B-C50C-407E-A947-70E740481C1C}">
                          <a14:useLocalDpi xmlns:a14="http://schemas.microsoft.com/office/drawing/2010/main" val="0"/>
                        </a:ext>
                      </a:extLst>
                    </a:blip>
                    <a:stretch>
                      <a:fillRect/>
                    </a:stretch>
                  </pic:blipFill>
                  <pic:spPr>
                    <a:xfrm>
                      <a:off x="0" y="0"/>
                      <a:ext cx="8156770" cy="4821217"/>
                    </a:xfrm>
                    <a:prstGeom prst="rect">
                      <a:avLst/>
                    </a:prstGeom>
                  </pic:spPr>
                </pic:pic>
              </a:graphicData>
            </a:graphic>
          </wp:inline>
        </w:drawing>
      </w:r>
    </w:p>
    <w:sectPr w:rsidR="001139B4" w:rsidSect="001139B4">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Arial Nova&quot;,sans-serif">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6bGSYWO0" int2:invalidationBookmarkName="" int2:hashCode="vjIs8LYq/xZN0h" int2:id="rEtdzp7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37306"/>
    <w:multiLevelType w:val="hybridMultilevel"/>
    <w:tmpl w:val="EAECF676"/>
    <w:lvl w:ilvl="0" w:tplc="9C8898EE">
      <w:start w:val="1"/>
      <w:numFmt w:val="bullet"/>
      <w:lvlText w:val=""/>
      <w:lvlJc w:val="left"/>
      <w:pPr>
        <w:ind w:left="795" w:hanging="360"/>
      </w:pPr>
      <w:rPr>
        <w:rFonts w:ascii="Symbol" w:hAnsi="Symbol" w:hint="default"/>
      </w:rPr>
    </w:lvl>
    <w:lvl w:ilvl="1" w:tplc="828493D8">
      <w:start w:val="1"/>
      <w:numFmt w:val="bullet"/>
      <w:lvlText w:val="o"/>
      <w:lvlJc w:val="left"/>
      <w:pPr>
        <w:ind w:left="1440" w:hanging="360"/>
      </w:pPr>
      <w:rPr>
        <w:rFonts w:ascii="Courier New" w:hAnsi="Courier New" w:hint="default"/>
      </w:rPr>
    </w:lvl>
    <w:lvl w:ilvl="2" w:tplc="59822F0A">
      <w:start w:val="1"/>
      <w:numFmt w:val="bullet"/>
      <w:lvlText w:val=""/>
      <w:lvlJc w:val="left"/>
      <w:pPr>
        <w:ind w:left="2160" w:hanging="360"/>
      </w:pPr>
      <w:rPr>
        <w:rFonts w:ascii="Wingdings" w:hAnsi="Wingdings" w:hint="default"/>
      </w:rPr>
    </w:lvl>
    <w:lvl w:ilvl="3" w:tplc="FEC213C0">
      <w:start w:val="1"/>
      <w:numFmt w:val="bullet"/>
      <w:lvlText w:val=""/>
      <w:lvlJc w:val="left"/>
      <w:pPr>
        <w:ind w:left="2880" w:hanging="360"/>
      </w:pPr>
      <w:rPr>
        <w:rFonts w:ascii="Symbol" w:hAnsi="Symbol" w:hint="default"/>
      </w:rPr>
    </w:lvl>
    <w:lvl w:ilvl="4" w:tplc="0804EE16">
      <w:start w:val="1"/>
      <w:numFmt w:val="bullet"/>
      <w:lvlText w:val="o"/>
      <w:lvlJc w:val="left"/>
      <w:pPr>
        <w:ind w:left="3600" w:hanging="360"/>
      </w:pPr>
      <w:rPr>
        <w:rFonts w:ascii="Courier New" w:hAnsi="Courier New" w:hint="default"/>
      </w:rPr>
    </w:lvl>
    <w:lvl w:ilvl="5" w:tplc="71066832">
      <w:start w:val="1"/>
      <w:numFmt w:val="bullet"/>
      <w:lvlText w:val=""/>
      <w:lvlJc w:val="left"/>
      <w:pPr>
        <w:ind w:left="4320" w:hanging="360"/>
      </w:pPr>
      <w:rPr>
        <w:rFonts w:ascii="Wingdings" w:hAnsi="Wingdings" w:hint="default"/>
      </w:rPr>
    </w:lvl>
    <w:lvl w:ilvl="6" w:tplc="CA3AB602">
      <w:start w:val="1"/>
      <w:numFmt w:val="bullet"/>
      <w:lvlText w:val=""/>
      <w:lvlJc w:val="left"/>
      <w:pPr>
        <w:ind w:left="5040" w:hanging="360"/>
      </w:pPr>
      <w:rPr>
        <w:rFonts w:ascii="Symbol" w:hAnsi="Symbol" w:hint="default"/>
      </w:rPr>
    </w:lvl>
    <w:lvl w:ilvl="7" w:tplc="F3D85A80">
      <w:start w:val="1"/>
      <w:numFmt w:val="bullet"/>
      <w:lvlText w:val="o"/>
      <w:lvlJc w:val="left"/>
      <w:pPr>
        <w:ind w:left="5760" w:hanging="360"/>
      </w:pPr>
      <w:rPr>
        <w:rFonts w:ascii="Courier New" w:hAnsi="Courier New" w:hint="default"/>
      </w:rPr>
    </w:lvl>
    <w:lvl w:ilvl="8" w:tplc="4CC8FC7E">
      <w:start w:val="1"/>
      <w:numFmt w:val="bullet"/>
      <w:lvlText w:val=""/>
      <w:lvlJc w:val="left"/>
      <w:pPr>
        <w:ind w:left="6480" w:hanging="360"/>
      </w:pPr>
      <w:rPr>
        <w:rFonts w:ascii="Wingdings" w:hAnsi="Wingdings" w:hint="default"/>
      </w:rPr>
    </w:lvl>
  </w:abstractNum>
  <w:abstractNum w:abstractNumId="1" w15:restartNumberingAfterBreak="0">
    <w:nsid w:val="03BF588E"/>
    <w:multiLevelType w:val="hybridMultilevel"/>
    <w:tmpl w:val="3288E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A45A29"/>
    <w:multiLevelType w:val="hybridMultilevel"/>
    <w:tmpl w:val="0CB4A798"/>
    <w:lvl w:ilvl="0" w:tplc="E646A654">
      <w:start w:val="4"/>
      <w:numFmt w:val="decimal"/>
      <w:lvlText w:val="%1."/>
      <w:lvlJc w:val="left"/>
      <w:pPr>
        <w:ind w:left="720" w:hanging="360"/>
      </w:pPr>
    </w:lvl>
    <w:lvl w:ilvl="1" w:tplc="80745422">
      <w:start w:val="1"/>
      <w:numFmt w:val="lowerLetter"/>
      <w:lvlText w:val="%2."/>
      <w:lvlJc w:val="left"/>
      <w:pPr>
        <w:ind w:left="1440" w:hanging="360"/>
      </w:pPr>
    </w:lvl>
    <w:lvl w:ilvl="2" w:tplc="0598E9BA">
      <w:start w:val="1"/>
      <w:numFmt w:val="lowerRoman"/>
      <w:lvlText w:val="%3."/>
      <w:lvlJc w:val="right"/>
      <w:pPr>
        <w:ind w:left="2160" w:hanging="180"/>
      </w:pPr>
    </w:lvl>
    <w:lvl w:ilvl="3" w:tplc="116E2B5C">
      <w:start w:val="1"/>
      <w:numFmt w:val="decimal"/>
      <w:lvlText w:val="%4."/>
      <w:lvlJc w:val="left"/>
      <w:pPr>
        <w:ind w:left="2880" w:hanging="360"/>
      </w:pPr>
    </w:lvl>
    <w:lvl w:ilvl="4" w:tplc="EFB6AC84">
      <w:start w:val="1"/>
      <w:numFmt w:val="lowerLetter"/>
      <w:lvlText w:val="%5."/>
      <w:lvlJc w:val="left"/>
      <w:pPr>
        <w:ind w:left="3600" w:hanging="360"/>
      </w:pPr>
    </w:lvl>
    <w:lvl w:ilvl="5" w:tplc="CE1C956E">
      <w:start w:val="1"/>
      <w:numFmt w:val="lowerRoman"/>
      <w:lvlText w:val="%6."/>
      <w:lvlJc w:val="right"/>
      <w:pPr>
        <w:ind w:left="4320" w:hanging="180"/>
      </w:pPr>
    </w:lvl>
    <w:lvl w:ilvl="6" w:tplc="3FE45DB4">
      <w:start w:val="1"/>
      <w:numFmt w:val="decimal"/>
      <w:lvlText w:val="%7."/>
      <w:lvlJc w:val="left"/>
      <w:pPr>
        <w:ind w:left="5040" w:hanging="360"/>
      </w:pPr>
    </w:lvl>
    <w:lvl w:ilvl="7" w:tplc="18946552">
      <w:start w:val="1"/>
      <w:numFmt w:val="lowerLetter"/>
      <w:lvlText w:val="%8."/>
      <w:lvlJc w:val="left"/>
      <w:pPr>
        <w:ind w:left="5760" w:hanging="360"/>
      </w:pPr>
    </w:lvl>
    <w:lvl w:ilvl="8" w:tplc="5AE8E4BE">
      <w:start w:val="1"/>
      <w:numFmt w:val="lowerRoman"/>
      <w:lvlText w:val="%9."/>
      <w:lvlJc w:val="right"/>
      <w:pPr>
        <w:ind w:left="6480" w:hanging="180"/>
      </w:pPr>
    </w:lvl>
  </w:abstractNum>
  <w:abstractNum w:abstractNumId="3" w15:restartNumberingAfterBreak="0">
    <w:nsid w:val="11760BCA"/>
    <w:multiLevelType w:val="hybridMultilevel"/>
    <w:tmpl w:val="79DA1FEA"/>
    <w:lvl w:ilvl="0" w:tplc="AE50D238">
      <w:start w:val="1"/>
      <w:numFmt w:val="bullet"/>
      <w:lvlText w:val=""/>
      <w:lvlJc w:val="left"/>
      <w:pPr>
        <w:ind w:left="720" w:hanging="360"/>
      </w:pPr>
      <w:rPr>
        <w:rFonts w:ascii="Symbol" w:hAnsi="Symbol" w:hint="default"/>
      </w:rPr>
    </w:lvl>
    <w:lvl w:ilvl="1" w:tplc="69B816AA">
      <w:start w:val="1"/>
      <w:numFmt w:val="bullet"/>
      <w:lvlText w:val="o"/>
      <w:lvlJc w:val="left"/>
      <w:pPr>
        <w:ind w:left="1440" w:hanging="360"/>
      </w:pPr>
      <w:rPr>
        <w:rFonts w:ascii="Courier New" w:hAnsi="Courier New" w:hint="default"/>
      </w:rPr>
    </w:lvl>
    <w:lvl w:ilvl="2" w:tplc="CFD234B8">
      <w:start w:val="1"/>
      <w:numFmt w:val="bullet"/>
      <w:lvlText w:val=""/>
      <w:lvlJc w:val="left"/>
      <w:pPr>
        <w:ind w:left="2160" w:hanging="360"/>
      </w:pPr>
      <w:rPr>
        <w:rFonts w:ascii="Wingdings" w:hAnsi="Wingdings" w:hint="default"/>
      </w:rPr>
    </w:lvl>
    <w:lvl w:ilvl="3" w:tplc="00503E66">
      <w:start w:val="1"/>
      <w:numFmt w:val="bullet"/>
      <w:lvlText w:val=""/>
      <w:lvlJc w:val="left"/>
      <w:pPr>
        <w:ind w:left="2880" w:hanging="360"/>
      </w:pPr>
      <w:rPr>
        <w:rFonts w:ascii="Symbol" w:hAnsi="Symbol" w:hint="default"/>
      </w:rPr>
    </w:lvl>
    <w:lvl w:ilvl="4" w:tplc="196A6B0C">
      <w:start w:val="1"/>
      <w:numFmt w:val="bullet"/>
      <w:lvlText w:val="o"/>
      <w:lvlJc w:val="left"/>
      <w:pPr>
        <w:ind w:left="3600" w:hanging="360"/>
      </w:pPr>
      <w:rPr>
        <w:rFonts w:ascii="Courier New" w:hAnsi="Courier New" w:hint="default"/>
      </w:rPr>
    </w:lvl>
    <w:lvl w:ilvl="5" w:tplc="0A34E3BE">
      <w:start w:val="1"/>
      <w:numFmt w:val="bullet"/>
      <w:lvlText w:val=""/>
      <w:lvlJc w:val="left"/>
      <w:pPr>
        <w:ind w:left="4320" w:hanging="360"/>
      </w:pPr>
      <w:rPr>
        <w:rFonts w:ascii="Wingdings" w:hAnsi="Wingdings" w:hint="default"/>
      </w:rPr>
    </w:lvl>
    <w:lvl w:ilvl="6" w:tplc="A026504C">
      <w:start w:val="1"/>
      <w:numFmt w:val="bullet"/>
      <w:lvlText w:val=""/>
      <w:lvlJc w:val="left"/>
      <w:pPr>
        <w:ind w:left="5040" w:hanging="360"/>
      </w:pPr>
      <w:rPr>
        <w:rFonts w:ascii="Symbol" w:hAnsi="Symbol" w:hint="default"/>
      </w:rPr>
    </w:lvl>
    <w:lvl w:ilvl="7" w:tplc="EFCE6B60">
      <w:start w:val="1"/>
      <w:numFmt w:val="bullet"/>
      <w:lvlText w:val="o"/>
      <w:lvlJc w:val="left"/>
      <w:pPr>
        <w:ind w:left="5760" w:hanging="360"/>
      </w:pPr>
      <w:rPr>
        <w:rFonts w:ascii="Courier New" w:hAnsi="Courier New" w:hint="default"/>
      </w:rPr>
    </w:lvl>
    <w:lvl w:ilvl="8" w:tplc="E3748628">
      <w:start w:val="1"/>
      <w:numFmt w:val="bullet"/>
      <w:lvlText w:val=""/>
      <w:lvlJc w:val="left"/>
      <w:pPr>
        <w:ind w:left="6480" w:hanging="360"/>
      </w:pPr>
      <w:rPr>
        <w:rFonts w:ascii="Wingdings" w:hAnsi="Wingdings" w:hint="default"/>
      </w:rPr>
    </w:lvl>
  </w:abstractNum>
  <w:abstractNum w:abstractNumId="4" w15:restartNumberingAfterBreak="0">
    <w:nsid w:val="130A099B"/>
    <w:multiLevelType w:val="hybridMultilevel"/>
    <w:tmpl w:val="2BC470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0A8696"/>
    <w:multiLevelType w:val="hybridMultilevel"/>
    <w:tmpl w:val="C2665824"/>
    <w:lvl w:ilvl="0" w:tplc="D700DC08">
      <w:start w:val="2"/>
      <w:numFmt w:val="decimal"/>
      <w:lvlText w:val="%1."/>
      <w:lvlJc w:val="left"/>
      <w:pPr>
        <w:ind w:left="720" w:hanging="360"/>
      </w:pPr>
    </w:lvl>
    <w:lvl w:ilvl="1" w:tplc="D172B086">
      <w:start w:val="1"/>
      <w:numFmt w:val="lowerLetter"/>
      <w:lvlText w:val="%2."/>
      <w:lvlJc w:val="left"/>
      <w:pPr>
        <w:ind w:left="1440" w:hanging="360"/>
      </w:pPr>
    </w:lvl>
    <w:lvl w:ilvl="2" w:tplc="9B72E16A">
      <w:start w:val="1"/>
      <w:numFmt w:val="lowerRoman"/>
      <w:lvlText w:val="%3."/>
      <w:lvlJc w:val="right"/>
      <w:pPr>
        <w:ind w:left="2160" w:hanging="180"/>
      </w:pPr>
    </w:lvl>
    <w:lvl w:ilvl="3" w:tplc="413AD386">
      <w:start w:val="1"/>
      <w:numFmt w:val="decimal"/>
      <w:lvlText w:val="%4."/>
      <w:lvlJc w:val="left"/>
      <w:pPr>
        <w:ind w:left="2880" w:hanging="360"/>
      </w:pPr>
    </w:lvl>
    <w:lvl w:ilvl="4" w:tplc="477E1C6E">
      <w:start w:val="1"/>
      <w:numFmt w:val="lowerLetter"/>
      <w:lvlText w:val="%5."/>
      <w:lvlJc w:val="left"/>
      <w:pPr>
        <w:ind w:left="3600" w:hanging="360"/>
      </w:pPr>
    </w:lvl>
    <w:lvl w:ilvl="5" w:tplc="2E7E25CA">
      <w:start w:val="1"/>
      <w:numFmt w:val="lowerRoman"/>
      <w:lvlText w:val="%6."/>
      <w:lvlJc w:val="right"/>
      <w:pPr>
        <w:ind w:left="4320" w:hanging="180"/>
      </w:pPr>
    </w:lvl>
    <w:lvl w:ilvl="6" w:tplc="30A2362E">
      <w:start w:val="1"/>
      <w:numFmt w:val="decimal"/>
      <w:lvlText w:val="%7."/>
      <w:lvlJc w:val="left"/>
      <w:pPr>
        <w:ind w:left="5040" w:hanging="360"/>
      </w:pPr>
    </w:lvl>
    <w:lvl w:ilvl="7" w:tplc="CAB66118">
      <w:start w:val="1"/>
      <w:numFmt w:val="lowerLetter"/>
      <w:lvlText w:val="%8."/>
      <w:lvlJc w:val="left"/>
      <w:pPr>
        <w:ind w:left="5760" w:hanging="360"/>
      </w:pPr>
    </w:lvl>
    <w:lvl w:ilvl="8" w:tplc="6EAACD6C">
      <w:start w:val="1"/>
      <w:numFmt w:val="lowerRoman"/>
      <w:lvlText w:val="%9."/>
      <w:lvlJc w:val="right"/>
      <w:pPr>
        <w:ind w:left="6480" w:hanging="180"/>
      </w:pPr>
    </w:lvl>
  </w:abstractNum>
  <w:abstractNum w:abstractNumId="6" w15:restartNumberingAfterBreak="0">
    <w:nsid w:val="1387ED41"/>
    <w:multiLevelType w:val="hybridMultilevel"/>
    <w:tmpl w:val="E4760F1C"/>
    <w:lvl w:ilvl="0" w:tplc="2C1EF1CE">
      <w:start w:val="1"/>
      <w:numFmt w:val="bullet"/>
      <w:lvlText w:val=""/>
      <w:lvlJc w:val="left"/>
      <w:pPr>
        <w:ind w:left="720" w:hanging="360"/>
      </w:pPr>
      <w:rPr>
        <w:rFonts w:ascii="Symbol" w:hAnsi="Symbol" w:hint="default"/>
      </w:rPr>
    </w:lvl>
    <w:lvl w:ilvl="1" w:tplc="19449C34">
      <w:start w:val="1"/>
      <w:numFmt w:val="bullet"/>
      <w:lvlText w:val="o"/>
      <w:lvlJc w:val="left"/>
      <w:pPr>
        <w:ind w:left="1440" w:hanging="360"/>
      </w:pPr>
      <w:rPr>
        <w:rFonts w:ascii="Courier New" w:hAnsi="Courier New" w:hint="default"/>
      </w:rPr>
    </w:lvl>
    <w:lvl w:ilvl="2" w:tplc="E8F6E668">
      <w:start w:val="1"/>
      <w:numFmt w:val="bullet"/>
      <w:lvlText w:val=""/>
      <w:lvlJc w:val="left"/>
      <w:pPr>
        <w:ind w:left="2160" w:hanging="360"/>
      </w:pPr>
      <w:rPr>
        <w:rFonts w:ascii="Wingdings" w:hAnsi="Wingdings" w:hint="default"/>
      </w:rPr>
    </w:lvl>
    <w:lvl w:ilvl="3" w:tplc="D6540E06">
      <w:start w:val="1"/>
      <w:numFmt w:val="bullet"/>
      <w:lvlText w:val=""/>
      <w:lvlJc w:val="left"/>
      <w:pPr>
        <w:ind w:left="2880" w:hanging="360"/>
      </w:pPr>
      <w:rPr>
        <w:rFonts w:ascii="Symbol" w:hAnsi="Symbol" w:hint="default"/>
      </w:rPr>
    </w:lvl>
    <w:lvl w:ilvl="4" w:tplc="6DF0154C">
      <w:start w:val="1"/>
      <w:numFmt w:val="bullet"/>
      <w:lvlText w:val="o"/>
      <w:lvlJc w:val="left"/>
      <w:pPr>
        <w:ind w:left="3600" w:hanging="360"/>
      </w:pPr>
      <w:rPr>
        <w:rFonts w:ascii="Courier New" w:hAnsi="Courier New" w:hint="default"/>
      </w:rPr>
    </w:lvl>
    <w:lvl w:ilvl="5" w:tplc="6B725C72">
      <w:start w:val="1"/>
      <w:numFmt w:val="bullet"/>
      <w:lvlText w:val=""/>
      <w:lvlJc w:val="left"/>
      <w:pPr>
        <w:ind w:left="4320" w:hanging="360"/>
      </w:pPr>
      <w:rPr>
        <w:rFonts w:ascii="Wingdings" w:hAnsi="Wingdings" w:hint="default"/>
      </w:rPr>
    </w:lvl>
    <w:lvl w:ilvl="6" w:tplc="02C24C28">
      <w:start w:val="1"/>
      <w:numFmt w:val="bullet"/>
      <w:lvlText w:val=""/>
      <w:lvlJc w:val="left"/>
      <w:pPr>
        <w:ind w:left="5040" w:hanging="360"/>
      </w:pPr>
      <w:rPr>
        <w:rFonts w:ascii="Symbol" w:hAnsi="Symbol" w:hint="default"/>
      </w:rPr>
    </w:lvl>
    <w:lvl w:ilvl="7" w:tplc="156E677E">
      <w:start w:val="1"/>
      <w:numFmt w:val="bullet"/>
      <w:lvlText w:val="o"/>
      <w:lvlJc w:val="left"/>
      <w:pPr>
        <w:ind w:left="5760" w:hanging="360"/>
      </w:pPr>
      <w:rPr>
        <w:rFonts w:ascii="Courier New" w:hAnsi="Courier New" w:hint="default"/>
      </w:rPr>
    </w:lvl>
    <w:lvl w:ilvl="8" w:tplc="C2CEF922">
      <w:start w:val="1"/>
      <w:numFmt w:val="bullet"/>
      <w:lvlText w:val=""/>
      <w:lvlJc w:val="left"/>
      <w:pPr>
        <w:ind w:left="6480" w:hanging="360"/>
      </w:pPr>
      <w:rPr>
        <w:rFonts w:ascii="Wingdings" w:hAnsi="Wingdings" w:hint="default"/>
      </w:rPr>
    </w:lvl>
  </w:abstractNum>
  <w:abstractNum w:abstractNumId="7" w15:restartNumberingAfterBreak="0">
    <w:nsid w:val="16003043"/>
    <w:multiLevelType w:val="hybridMultilevel"/>
    <w:tmpl w:val="8F982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AFEF8E"/>
    <w:multiLevelType w:val="hybridMultilevel"/>
    <w:tmpl w:val="D2048970"/>
    <w:lvl w:ilvl="0" w:tplc="38404332">
      <w:start w:val="1"/>
      <w:numFmt w:val="bullet"/>
      <w:lvlText w:val=""/>
      <w:lvlJc w:val="left"/>
      <w:pPr>
        <w:ind w:left="720" w:hanging="360"/>
      </w:pPr>
      <w:rPr>
        <w:rFonts w:ascii="Symbol" w:hAnsi="Symbol" w:hint="default"/>
      </w:rPr>
    </w:lvl>
    <w:lvl w:ilvl="1" w:tplc="5A3ACBC2">
      <w:start w:val="1"/>
      <w:numFmt w:val="bullet"/>
      <w:lvlText w:val="o"/>
      <w:lvlJc w:val="left"/>
      <w:pPr>
        <w:ind w:left="1440" w:hanging="360"/>
      </w:pPr>
      <w:rPr>
        <w:rFonts w:ascii="Courier New" w:hAnsi="Courier New" w:hint="default"/>
      </w:rPr>
    </w:lvl>
    <w:lvl w:ilvl="2" w:tplc="5B369912">
      <w:start w:val="1"/>
      <w:numFmt w:val="bullet"/>
      <w:lvlText w:val=""/>
      <w:lvlJc w:val="left"/>
      <w:pPr>
        <w:ind w:left="2160" w:hanging="360"/>
      </w:pPr>
      <w:rPr>
        <w:rFonts w:ascii="Wingdings" w:hAnsi="Wingdings" w:hint="default"/>
      </w:rPr>
    </w:lvl>
    <w:lvl w:ilvl="3" w:tplc="EED04162">
      <w:start w:val="1"/>
      <w:numFmt w:val="bullet"/>
      <w:lvlText w:val=""/>
      <w:lvlJc w:val="left"/>
      <w:pPr>
        <w:ind w:left="2880" w:hanging="360"/>
      </w:pPr>
      <w:rPr>
        <w:rFonts w:ascii="Symbol" w:hAnsi="Symbol" w:hint="default"/>
      </w:rPr>
    </w:lvl>
    <w:lvl w:ilvl="4" w:tplc="E004B382">
      <w:start w:val="1"/>
      <w:numFmt w:val="bullet"/>
      <w:lvlText w:val="o"/>
      <w:lvlJc w:val="left"/>
      <w:pPr>
        <w:ind w:left="3600" w:hanging="360"/>
      </w:pPr>
      <w:rPr>
        <w:rFonts w:ascii="Courier New" w:hAnsi="Courier New" w:hint="default"/>
      </w:rPr>
    </w:lvl>
    <w:lvl w:ilvl="5" w:tplc="FA064A50">
      <w:start w:val="1"/>
      <w:numFmt w:val="bullet"/>
      <w:lvlText w:val=""/>
      <w:lvlJc w:val="left"/>
      <w:pPr>
        <w:ind w:left="4320" w:hanging="360"/>
      </w:pPr>
      <w:rPr>
        <w:rFonts w:ascii="Wingdings" w:hAnsi="Wingdings" w:hint="default"/>
      </w:rPr>
    </w:lvl>
    <w:lvl w:ilvl="6" w:tplc="46DE2D72">
      <w:start w:val="1"/>
      <w:numFmt w:val="bullet"/>
      <w:lvlText w:val=""/>
      <w:lvlJc w:val="left"/>
      <w:pPr>
        <w:ind w:left="5040" w:hanging="360"/>
      </w:pPr>
      <w:rPr>
        <w:rFonts w:ascii="Symbol" w:hAnsi="Symbol" w:hint="default"/>
      </w:rPr>
    </w:lvl>
    <w:lvl w:ilvl="7" w:tplc="E0C0DEB8">
      <w:start w:val="1"/>
      <w:numFmt w:val="bullet"/>
      <w:lvlText w:val="o"/>
      <w:lvlJc w:val="left"/>
      <w:pPr>
        <w:ind w:left="5760" w:hanging="360"/>
      </w:pPr>
      <w:rPr>
        <w:rFonts w:ascii="Courier New" w:hAnsi="Courier New" w:hint="default"/>
      </w:rPr>
    </w:lvl>
    <w:lvl w:ilvl="8" w:tplc="E1A07448">
      <w:start w:val="1"/>
      <w:numFmt w:val="bullet"/>
      <w:lvlText w:val=""/>
      <w:lvlJc w:val="left"/>
      <w:pPr>
        <w:ind w:left="6480" w:hanging="360"/>
      </w:pPr>
      <w:rPr>
        <w:rFonts w:ascii="Wingdings" w:hAnsi="Wingdings" w:hint="default"/>
      </w:rPr>
    </w:lvl>
  </w:abstractNum>
  <w:abstractNum w:abstractNumId="9" w15:restartNumberingAfterBreak="0">
    <w:nsid w:val="1B605342"/>
    <w:multiLevelType w:val="hybridMultilevel"/>
    <w:tmpl w:val="E81E7B52"/>
    <w:lvl w:ilvl="0" w:tplc="9AD42234">
      <w:start w:val="3"/>
      <w:numFmt w:val="decimal"/>
      <w:lvlText w:val="%1."/>
      <w:lvlJc w:val="left"/>
      <w:pPr>
        <w:ind w:left="720" w:hanging="360"/>
      </w:pPr>
    </w:lvl>
    <w:lvl w:ilvl="1" w:tplc="ACDE573E">
      <w:start w:val="1"/>
      <w:numFmt w:val="lowerLetter"/>
      <w:lvlText w:val="%2."/>
      <w:lvlJc w:val="left"/>
      <w:pPr>
        <w:ind w:left="1440" w:hanging="360"/>
      </w:pPr>
    </w:lvl>
    <w:lvl w:ilvl="2" w:tplc="56069FC8">
      <w:start w:val="1"/>
      <w:numFmt w:val="lowerRoman"/>
      <w:lvlText w:val="%3."/>
      <w:lvlJc w:val="right"/>
      <w:pPr>
        <w:ind w:left="2160" w:hanging="180"/>
      </w:pPr>
    </w:lvl>
    <w:lvl w:ilvl="3" w:tplc="2A185EC6">
      <w:start w:val="1"/>
      <w:numFmt w:val="decimal"/>
      <w:lvlText w:val="%4."/>
      <w:lvlJc w:val="left"/>
      <w:pPr>
        <w:ind w:left="2880" w:hanging="360"/>
      </w:pPr>
    </w:lvl>
    <w:lvl w:ilvl="4" w:tplc="5172FA1A">
      <w:start w:val="1"/>
      <w:numFmt w:val="lowerLetter"/>
      <w:lvlText w:val="%5."/>
      <w:lvlJc w:val="left"/>
      <w:pPr>
        <w:ind w:left="3600" w:hanging="360"/>
      </w:pPr>
    </w:lvl>
    <w:lvl w:ilvl="5" w:tplc="83DC1B64">
      <w:start w:val="1"/>
      <w:numFmt w:val="lowerRoman"/>
      <w:lvlText w:val="%6."/>
      <w:lvlJc w:val="right"/>
      <w:pPr>
        <w:ind w:left="4320" w:hanging="180"/>
      </w:pPr>
    </w:lvl>
    <w:lvl w:ilvl="6" w:tplc="162CF3D2">
      <w:start w:val="1"/>
      <w:numFmt w:val="decimal"/>
      <w:lvlText w:val="%7."/>
      <w:lvlJc w:val="left"/>
      <w:pPr>
        <w:ind w:left="5040" w:hanging="360"/>
      </w:pPr>
    </w:lvl>
    <w:lvl w:ilvl="7" w:tplc="47F84582">
      <w:start w:val="1"/>
      <w:numFmt w:val="lowerLetter"/>
      <w:lvlText w:val="%8."/>
      <w:lvlJc w:val="left"/>
      <w:pPr>
        <w:ind w:left="5760" w:hanging="360"/>
      </w:pPr>
    </w:lvl>
    <w:lvl w:ilvl="8" w:tplc="05888AF0">
      <w:start w:val="1"/>
      <w:numFmt w:val="lowerRoman"/>
      <w:lvlText w:val="%9."/>
      <w:lvlJc w:val="right"/>
      <w:pPr>
        <w:ind w:left="6480" w:hanging="180"/>
      </w:pPr>
    </w:lvl>
  </w:abstractNum>
  <w:abstractNum w:abstractNumId="10" w15:restartNumberingAfterBreak="0">
    <w:nsid w:val="1C65C1EB"/>
    <w:multiLevelType w:val="hybridMultilevel"/>
    <w:tmpl w:val="59A2307C"/>
    <w:lvl w:ilvl="0" w:tplc="62801FEA">
      <w:start w:val="1"/>
      <w:numFmt w:val="decimal"/>
      <w:lvlText w:val="%1."/>
      <w:lvlJc w:val="left"/>
      <w:pPr>
        <w:ind w:left="720" w:hanging="360"/>
      </w:pPr>
    </w:lvl>
    <w:lvl w:ilvl="1" w:tplc="CF268782">
      <w:start w:val="1"/>
      <w:numFmt w:val="lowerLetter"/>
      <w:lvlText w:val="%2."/>
      <w:lvlJc w:val="left"/>
      <w:pPr>
        <w:ind w:left="1440" w:hanging="360"/>
      </w:pPr>
    </w:lvl>
    <w:lvl w:ilvl="2" w:tplc="1668DF04">
      <w:start w:val="1"/>
      <w:numFmt w:val="lowerRoman"/>
      <w:lvlText w:val="%3."/>
      <w:lvlJc w:val="right"/>
      <w:pPr>
        <w:ind w:left="2160" w:hanging="180"/>
      </w:pPr>
    </w:lvl>
    <w:lvl w:ilvl="3" w:tplc="5B98695A">
      <w:start w:val="1"/>
      <w:numFmt w:val="decimal"/>
      <w:lvlText w:val="%4."/>
      <w:lvlJc w:val="left"/>
      <w:pPr>
        <w:ind w:left="2880" w:hanging="360"/>
      </w:pPr>
    </w:lvl>
    <w:lvl w:ilvl="4" w:tplc="21949E4C">
      <w:start w:val="1"/>
      <w:numFmt w:val="lowerLetter"/>
      <w:lvlText w:val="%5."/>
      <w:lvlJc w:val="left"/>
      <w:pPr>
        <w:ind w:left="3600" w:hanging="360"/>
      </w:pPr>
    </w:lvl>
    <w:lvl w:ilvl="5" w:tplc="77161754">
      <w:start w:val="1"/>
      <w:numFmt w:val="lowerRoman"/>
      <w:lvlText w:val="%6."/>
      <w:lvlJc w:val="right"/>
      <w:pPr>
        <w:ind w:left="4320" w:hanging="180"/>
      </w:pPr>
    </w:lvl>
    <w:lvl w:ilvl="6" w:tplc="611E1DFE">
      <w:start w:val="1"/>
      <w:numFmt w:val="decimal"/>
      <w:lvlText w:val="%7."/>
      <w:lvlJc w:val="left"/>
      <w:pPr>
        <w:ind w:left="5040" w:hanging="360"/>
      </w:pPr>
    </w:lvl>
    <w:lvl w:ilvl="7" w:tplc="EFCCEC0C">
      <w:start w:val="1"/>
      <w:numFmt w:val="lowerLetter"/>
      <w:lvlText w:val="%8."/>
      <w:lvlJc w:val="left"/>
      <w:pPr>
        <w:ind w:left="5760" w:hanging="360"/>
      </w:pPr>
    </w:lvl>
    <w:lvl w:ilvl="8" w:tplc="47B0931A">
      <w:start w:val="1"/>
      <w:numFmt w:val="lowerRoman"/>
      <w:lvlText w:val="%9."/>
      <w:lvlJc w:val="right"/>
      <w:pPr>
        <w:ind w:left="6480" w:hanging="180"/>
      </w:pPr>
    </w:lvl>
  </w:abstractNum>
  <w:abstractNum w:abstractNumId="11" w15:restartNumberingAfterBreak="0">
    <w:nsid w:val="1F259005"/>
    <w:multiLevelType w:val="hybridMultilevel"/>
    <w:tmpl w:val="315E2A88"/>
    <w:lvl w:ilvl="0" w:tplc="225808C6">
      <w:start w:val="1"/>
      <w:numFmt w:val="bullet"/>
      <w:lvlText w:val="-"/>
      <w:lvlJc w:val="left"/>
      <w:pPr>
        <w:ind w:left="720" w:hanging="360"/>
      </w:pPr>
      <w:rPr>
        <w:rFonts w:ascii="Aptos" w:hAnsi="Aptos" w:hint="default"/>
      </w:rPr>
    </w:lvl>
    <w:lvl w:ilvl="1" w:tplc="F2262FBA">
      <w:start w:val="1"/>
      <w:numFmt w:val="bullet"/>
      <w:lvlText w:val="o"/>
      <w:lvlJc w:val="left"/>
      <w:pPr>
        <w:ind w:left="1440" w:hanging="360"/>
      </w:pPr>
      <w:rPr>
        <w:rFonts w:ascii="Courier New" w:hAnsi="Courier New" w:hint="default"/>
      </w:rPr>
    </w:lvl>
    <w:lvl w:ilvl="2" w:tplc="3D1A9522">
      <w:start w:val="1"/>
      <w:numFmt w:val="bullet"/>
      <w:lvlText w:val=""/>
      <w:lvlJc w:val="left"/>
      <w:pPr>
        <w:ind w:left="2160" w:hanging="360"/>
      </w:pPr>
      <w:rPr>
        <w:rFonts w:ascii="Wingdings" w:hAnsi="Wingdings" w:hint="default"/>
      </w:rPr>
    </w:lvl>
    <w:lvl w:ilvl="3" w:tplc="AE860176">
      <w:start w:val="1"/>
      <w:numFmt w:val="bullet"/>
      <w:lvlText w:val=""/>
      <w:lvlJc w:val="left"/>
      <w:pPr>
        <w:ind w:left="2880" w:hanging="360"/>
      </w:pPr>
      <w:rPr>
        <w:rFonts w:ascii="Symbol" w:hAnsi="Symbol" w:hint="default"/>
      </w:rPr>
    </w:lvl>
    <w:lvl w:ilvl="4" w:tplc="42948C4C">
      <w:start w:val="1"/>
      <w:numFmt w:val="bullet"/>
      <w:lvlText w:val="o"/>
      <w:lvlJc w:val="left"/>
      <w:pPr>
        <w:ind w:left="3600" w:hanging="360"/>
      </w:pPr>
      <w:rPr>
        <w:rFonts w:ascii="Courier New" w:hAnsi="Courier New" w:hint="default"/>
      </w:rPr>
    </w:lvl>
    <w:lvl w:ilvl="5" w:tplc="BDE0C280">
      <w:start w:val="1"/>
      <w:numFmt w:val="bullet"/>
      <w:lvlText w:val=""/>
      <w:lvlJc w:val="left"/>
      <w:pPr>
        <w:ind w:left="4320" w:hanging="360"/>
      </w:pPr>
      <w:rPr>
        <w:rFonts w:ascii="Wingdings" w:hAnsi="Wingdings" w:hint="default"/>
      </w:rPr>
    </w:lvl>
    <w:lvl w:ilvl="6" w:tplc="1CDC9C30">
      <w:start w:val="1"/>
      <w:numFmt w:val="bullet"/>
      <w:lvlText w:val=""/>
      <w:lvlJc w:val="left"/>
      <w:pPr>
        <w:ind w:left="5040" w:hanging="360"/>
      </w:pPr>
      <w:rPr>
        <w:rFonts w:ascii="Symbol" w:hAnsi="Symbol" w:hint="default"/>
      </w:rPr>
    </w:lvl>
    <w:lvl w:ilvl="7" w:tplc="46C433B8">
      <w:start w:val="1"/>
      <w:numFmt w:val="bullet"/>
      <w:lvlText w:val="o"/>
      <w:lvlJc w:val="left"/>
      <w:pPr>
        <w:ind w:left="5760" w:hanging="360"/>
      </w:pPr>
      <w:rPr>
        <w:rFonts w:ascii="Courier New" w:hAnsi="Courier New" w:hint="default"/>
      </w:rPr>
    </w:lvl>
    <w:lvl w:ilvl="8" w:tplc="96B41922">
      <w:start w:val="1"/>
      <w:numFmt w:val="bullet"/>
      <w:lvlText w:val=""/>
      <w:lvlJc w:val="left"/>
      <w:pPr>
        <w:ind w:left="6480" w:hanging="360"/>
      </w:pPr>
      <w:rPr>
        <w:rFonts w:ascii="Wingdings" w:hAnsi="Wingdings" w:hint="default"/>
      </w:rPr>
    </w:lvl>
  </w:abstractNum>
  <w:abstractNum w:abstractNumId="12" w15:restartNumberingAfterBreak="0">
    <w:nsid w:val="21679740"/>
    <w:multiLevelType w:val="hybridMultilevel"/>
    <w:tmpl w:val="64349D22"/>
    <w:lvl w:ilvl="0" w:tplc="BAD27CBE">
      <w:start w:val="1"/>
      <w:numFmt w:val="bullet"/>
      <w:lvlText w:val=""/>
      <w:lvlJc w:val="left"/>
      <w:pPr>
        <w:ind w:left="795" w:hanging="360"/>
      </w:pPr>
      <w:rPr>
        <w:rFonts w:ascii="Symbol" w:hAnsi="Symbol" w:hint="default"/>
      </w:rPr>
    </w:lvl>
    <w:lvl w:ilvl="1" w:tplc="16DC3E14">
      <w:start w:val="1"/>
      <w:numFmt w:val="bullet"/>
      <w:lvlText w:val="o"/>
      <w:lvlJc w:val="left"/>
      <w:pPr>
        <w:ind w:left="1440" w:hanging="360"/>
      </w:pPr>
      <w:rPr>
        <w:rFonts w:ascii="Courier New" w:hAnsi="Courier New" w:hint="default"/>
      </w:rPr>
    </w:lvl>
    <w:lvl w:ilvl="2" w:tplc="170452E8">
      <w:start w:val="1"/>
      <w:numFmt w:val="bullet"/>
      <w:lvlText w:val=""/>
      <w:lvlJc w:val="left"/>
      <w:pPr>
        <w:ind w:left="2160" w:hanging="360"/>
      </w:pPr>
      <w:rPr>
        <w:rFonts w:ascii="Wingdings" w:hAnsi="Wingdings" w:hint="default"/>
      </w:rPr>
    </w:lvl>
    <w:lvl w:ilvl="3" w:tplc="E54AF93E">
      <w:start w:val="1"/>
      <w:numFmt w:val="bullet"/>
      <w:lvlText w:val=""/>
      <w:lvlJc w:val="left"/>
      <w:pPr>
        <w:ind w:left="2880" w:hanging="360"/>
      </w:pPr>
      <w:rPr>
        <w:rFonts w:ascii="Symbol" w:hAnsi="Symbol" w:hint="default"/>
      </w:rPr>
    </w:lvl>
    <w:lvl w:ilvl="4" w:tplc="47ECAA4C">
      <w:start w:val="1"/>
      <w:numFmt w:val="bullet"/>
      <w:lvlText w:val="o"/>
      <w:lvlJc w:val="left"/>
      <w:pPr>
        <w:ind w:left="3600" w:hanging="360"/>
      </w:pPr>
      <w:rPr>
        <w:rFonts w:ascii="Courier New" w:hAnsi="Courier New" w:hint="default"/>
      </w:rPr>
    </w:lvl>
    <w:lvl w:ilvl="5" w:tplc="AACCBF86">
      <w:start w:val="1"/>
      <w:numFmt w:val="bullet"/>
      <w:lvlText w:val=""/>
      <w:lvlJc w:val="left"/>
      <w:pPr>
        <w:ind w:left="4320" w:hanging="360"/>
      </w:pPr>
      <w:rPr>
        <w:rFonts w:ascii="Wingdings" w:hAnsi="Wingdings" w:hint="default"/>
      </w:rPr>
    </w:lvl>
    <w:lvl w:ilvl="6" w:tplc="FD66E52C">
      <w:start w:val="1"/>
      <w:numFmt w:val="bullet"/>
      <w:lvlText w:val=""/>
      <w:lvlJc w:val="left"/>
      <w:pPr>
        <w:ind w:left="5040" w:hanging="360"/>
      </w:pPr>
      <w:rPr>
        <w:rFonts w:ascii="Symbol" w:hAnsi="Symbol" w:hint="default"/>
      </w:rPr>
    </w:lvl>
    <w:lvl w:ilvl="7" w:tplc="89BA1D34">
      <w:start w:val="1"/>
      <w:numFmt w:val="bullet"/>
      <w:lvlText w:val="o"/>
      <w:lvlJc w:val="left"/>
      <w:pPr>
        <w:ind w:left="5760" w:hanging="360"/>
      </w:pPr>
      <w:rPr>
        <w:rFonts w:ascii="Courier New" w:hAnsi="Courier New" w:hint="default"/>
      </w:rPr>
    </w:lvl>
    <w:lvl w:ilvl="8" w:tplc="CB78557A">
      <w:start w:val="1"/>
      <w:numFmt w:val="bullet"/>
      <w:lvlText w:val=""/>
      <w:lvlJc w:val="left"/>
      <w:pPr>
        <w:ind w:left="6480" w:hanging="360"/>
      </w:pPr>
      <w:rPr>
        <w:rFonts w:ascii="Wingdings" w:hAnsi="Wingdings" w:hint="default"/>
      </w:rPr>
    </w:lvl>
  </w:abstractNum>
  <w:abstractNum w:abstractNumId="13" w15:restartNumberingAfterBreak="0">
    <w:nsid w:val="2472E9CC"/>
    <w:multiLevelType w:val="hybridMultilevel"/>
    <w:tmpl w:val="78586016"/>
    <w:lvl w:ilvl="0" w:tplc="827678EA">
      <w:start w:val="2"/>
      <w:numFmt w:val="decimal"/>
      <w:lvlText w:val="%1."/>
      <w:lvlJc w:val="left"/>
      <w:pPr>
        <w:ind w:left="720" w:hanging="360"/>
      </w:pPr>
    </w:lvl>
    <w:lvl w:ilvl="1" w:tplc="089A6578">
      <w:start w:val="1"/>
      <w:numFmt w:val="lowerLetter"/>
      <w:lvlText w:val="%2."/>
      <w:lvlJc w:val="left"/>
      <w:pPr>
        <w:ind w:left="1440" w:hanging="360"/>
      </w:pPr>
    </w:lvl>
    <w:lvl w:ilvl="2" w:tplc="3E5CDFA0">
      <w:start w:val="1"/>
      <w:numFmt w:val="lowerRoman"/>
      <w:lvlText w:val="%3."/>
      <w:lvlJc w:val="right"/>
      <w:pPr>
        <w:ind w:left="2160" w:hanging="180"/>
      </w:pPr>
    </w:lvl>
    <w:lvl w:ilvl="3" w:tplc="B82886E0">
      <w:start w:val="1"/>
      <w:numFmt w:val="decimal"/>
      <w:lvlText w:val="%4."/>
      <w:lvlJc w:val="left"/>
      <w:pPr>
        <w:ind w:left="2880" w:hanging="360"/>
      </w:pPr>
    </w:lvl>
    <w:lvl w:ilvl="4" w:tplc="C63EECFC">
      <w:start w:val="1"/>
      <w:numFmt w:val="lowerLetter"/>
      <w:lvlText w:val="%5."/>
      <w:lvlJc w:val="left"/>
      <w:pPr>
        <w:ind w:left="3600" w:hanging="360"/>
      </w:pPr>
    </w:lvl>
    <w:lvl w:ilvl="5" w:tplc="2CFE89B6">
      <w:start w:val="1"/>
      <w:numFmt w:val="lowerRoman"/>
      <w:lvlText w:val="%6."/>
      <w:lvlJc w:val="right"/>
      <w:pPr>
        <w:ind w:left="4320" w:hanging="180"/>
      </w:pPr>
    </w:lvl>
    <w:lvl w:ilvl="6" w:tplc="6D9C5A0A">
      <w:start w:val="1"/>
      <w:numFmt w:val="decimal"/>
      <w:lvlText w:val="%7."/>
      <w:lvlJc w:val="left"/>
      <w:pPr>
        <w:ind w:left="5040" w:hanging="360"/>
      </w:pPr>
    </w:lvl>
    <w:lvl w:ilvl="7" w:tplc="C260948E">
      <w:start w:val="1"/>
      <w:numFmt w:val="lowerLetter"/>
      <w:lvlText w:val="%8."/>
      <w:lvlJc w:val="left"/>
      <w:pPr>
        <w:ind w:left="5760" w:hanging="360"/>
      </w:pPr>
    </w:lvl>
    <w:lvl w:ilvl="8" w:tplc="942CD70C">
      <w:start w:val="1"/>
      <w:numFmt w:val="lowerRoman"/>
      <w:lvlText w:val="%9."/>
      <w:lvlJc w:val="right"/>
      <w:pPr>
        <w:ind w:left="6480" w:hanging="180"/>
      </w:pPr>
    </w:lvl>
  </w:abstractNum>
  <w:abstractNum w:abstractNumId="14" w15:restartNumberingAfterBreak="0">
    <w:nsid w:val="2728706D"/>
    <w:multiLevelType w:val="hybridMultilevel"/>
    <w:tmpl w:val="D144C8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7842D7F"/>
    <w:multiLevelType w:val="hybridMultilevel"/>
    <w:tmpl w:val="21E25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8153EE"/>
    <w:multiLevelType w:val="hybridMultilevel"/>
    <w:tmpl w:val="0F06C3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3046BE6"/>
    <w:multiLevelType w:val="hybridMultilevel"/>
    <w:tmpl w:val="67B2B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D5D786"/>
    <w:multiLevelType w:val="hybridMultilevel"/>
    <w:tmpl w:val="AD28516E"/>
    <w:lvl w:ilvl="0" w:tplc="62ACC8CC">
      <w:start w:val="1"/>
      <w:numFmt w:val="decimal"/>
      <w:lvlText w:val="%1."/>
      <w:lvlJc w:val="left"/>
      <w:pPr>
        <w:ind w:left="720" w:hanging="360"/>
      </w:pPr>
    </w:lvl>
    <w:lvl w:ilvl="1" w:tplc="C4324848">
      <w:start w:val="1"/>
      <w:numFmt w:val="lowerLetter"/>
      <w:lvlText w:val="%2."/>
      <w:lvlJc w:val="left"/>
      <w:pPr>
        <w:ind w:left="1440" w:hanging="360"/>
      </w:pPr>
    </w:lvl>
    <w:lvl w:ilvl="2" w:tplc="7ECE48E8">
      <w:start w:val="1"/>
      <w:numFmt w:val="lowerRoman"/>
      <w:lvlText w:val="%3."/>
      <w:lvlJc w:val="right"/>
      <w:pPr>
        <w:ind w:left="2160" w:hanging="180"/>
      </w:pPr>
    </w:lvl>
    <w:lvl w:ilvl="3" w:tplc="43FA3D3A">
      <w:start w:val="1"/>
      <w:numFmt w:val="decimal"/>
      <w:lvlText w:val="%4."/>
      <w:lvlJc w:val="left"/>
      <w:pPr>
        <w:ind w:left="2880" w:hanging="360"/>
      </w:pPr>
    </w:lvl>
    <w:lvl w:ilvl="4" w:tplc="69D6C69A">
      <w:start w:val="1"/>
      <w:numFmt w:val="lowerLetter"/>
      <w:lvlText w:val="%5."/>
      <w:lvlJc w:val="left"/>
      <w:pPr>
        <w:ind w:left="3600" w:hanging="360"/>
      </w:pPr>
    </w:lvl>
    <w:lvl w:ilvl="5" w:tplc="BC06C316">
      <w:start w:val="1"/>
      <w:numFmt w:val="lowerRoman"/>
      <w:lvlText w:val="%6."/>
      <w:lvlJc w:val="right"/>
      <w:pPr>
        <w:ind w:left="4320" w:hanging="180"/>
      </w:pPr>
    </w:lvl>
    <w:lvl w:ilvl="6" w:tplc="C8CE11CE">
      <w:start w:val="1"/>
      <w:numFmt w:val="decimal"/>
      <w:lvlText w:val="%7."/>
      <w:lvlJc w:val="left"/>
      <w:pPr>
        <w:ind w:left="5040" w:hanging="360"/>
      </w:pPr>
    </w:lvl>
    <w:lvl w:ilvl="7" w:tplc="6DCA6BE0">
      <w:start w:val="1"/>
      <w:numFmt w:val="lowerLetter"/>
      <w:lvlText w:val="%8."/>
      <w:lvlJc w:val="left"/>
      <w:pPr>
        <w:ind w:left="5760" w:hanging="360"/>
      </w:pPr>
    </w:lvl>
    <w:lvl w:ilvl="8" w:tplc="0728CF4E">
      <w:start w:val="1"/>
      <w:numFmt w:val="lowerRoman"/>
      <w:lvlText w:val="%9."/>
      <w:lvlJc w:val="right"/>
      <w:pPr>
        <w:ind w:left="6480" w:hanging="180"/>
      </w:pPr>
    </w:lvl>
  </w:abstractNum>
  <w:abstractNum w:abstractNumId="19" w15:restartNumberingAfterBreak="0">
    <w:nsid w:val="39696738"/>
    <w:multiLevelType w:val="hybridMultilevel"/>
    <w:tmpl w:val="1054E1BA"/>
    <w:lvl w:ilvl="0" w:tplc="38EAC804">
      <w:start w:val="1"/>
      <w:numFmt w:val="bullet"/>
      <w:lvlText w:val="-"/>
      <w:lvlJc w:val="left"/>
      <w:pPr>
        <w:ind w:left="720" w:hanging="360"/>
      </w:pPr>
      <w:rPr>
        <w:rFonts w:ascii="&quot;Arial Nova&quot;,sans-serif" w:hAnsi="&quot;Arial Nova&quot;,sans-serif" w:hint="default"/>
      </w:rPr>
    </w:lvl>
    <w:lvl w:ilvl="1" w:tplc="CB564504">
      <w:start w:val="1"/>
      <w:numFmt w:val="bullet"/>
      <w:lvlText w:val="o"/>
      <w:lvlJc w:val="left"/>
      <w:pPr>
        <w:ind w:left="1440" w:hanging="360"/>
      </w:pPr>
      <w:rPr>
        <w:rFonts w:ascii="Courier New" w:hAnsi="Courier New" w:hint="default"/>
      </w:rPr>
    </w:lvl>
    <w:lvl w:ilvl="2" w:tplc="3E1AD472">
      <w:start w:val="1"/>
      <w:numFmt w:val="bullet"/>
      <w:lvlText w:val=""/>
      <w:lvlJc w:val="left"/>
      <w:pPr>
        <w:ind w:left="2160" w:hanging="360"/>
      </w:pPr>
      <w:rPr>
        <w:rFonts w:ascii="Wingdings" w:hAnsi="Wingdings" w:hint="default"/>
      </w:rPr>
    </w:lvl>
    <w:lvl w:ilvl="3" w:tplc="D7AC72E8">
      <w:start w:val="1"/>
      <w:numFmt w:val="bullet"/>
      <w:lvlText w:val=""/>
      <w:lvlJc w:val="left"/>
      <w:pPr>
        <w:ind w:left="2880" w:hanging="360"/>
      </w:pPr>
      <w:rPr>
        <w:rFonts w:ascii="Symbol" w:hAnsi="Symbol" w:hint="default"/>
      </w:rPr>
    </w:lvl>
    <w:lvl w:ilvl="4" w:tplc="B3F2C722">
      <w:start w:val="1"/>
      <w:numFmt w:val="bullet"/>
      <w:lvlText w:val="o"/>
      <w:lvlJc w:val="left"/>
      <w:pPr>
        <w:ind w:left="3600" w:hanging="360"/>
      </w:pPr>
      <w:rPr>
        <w:rFonts w:ascii="Courier New" w:hAnsi="Courier New" w:hint="default"/>
      </w:rPr>
    </w:lvl>
    <w:lvl w:ilvl="5" w:tplc="F948C3D2">
      <w:start w:val="1"/>
      <w:numFmt w:val="bullet"/>
      <w:lvlText w:val=""/>
      <w:lvlJc w:val="left"/>
      <w:pPr>
        <w:ind w:left="4320" w:hanging="360"/>
      </w:pPr>
      <w:rPr>
        <w:rFonts w:ascii="Wingdings" w:hAnsi="Wingdings" w:hint="default"/>
      </w:rPr>
    </w:lvl>
    <w:lvl w:ilvl="6" w:tplc="E81E42B4">
      <w:start w:val="1"/>
      <w:numFmt w:val="bullet"/>
      <w:lvlText w:val=""/>
      <w:lvlJc w:val="left"/>
      <w:pPr>
        <w:ind w:left="5040" w:hanging="360"/>
      </w:pPr>
      <w:rPr>
        <w:rFonts w:ascii="Symbol" w:hAnsi="Symbol" w:hint="default"/>
      </w:rPr>
    </w:lvl>
    <w:lvl w:ilvl="7" w:tplc="5ABE9E84">
      <w:start w:val="1"/>
      <w:numFmt w:val="bullet"/>
      <w:lvlText w:val="o"/>
      <w:lvlJc w:val="left"/>
      <w:pPr>
        <w:ind w:left="5760" w:hanging="360"/>
      </w:pPr>
      <w:rPr>
        <w:rFonts w:ascii="Courier New" w:hAnsi="Courier New" w:hint="default"/>
      </w:rPr>
    </w:lvl>
    <w:lvl w:ilvl="8" w:tplc="B52A924C">
      <w:start w:val="1"/>
      <w:numFmt w:val="bullet"/>
      <w:lvlText w:val=""/>
      <w:lvlJc w:val="left"/>
      <w:pPr>
        <w:ind w:left="6480" w:hanging="360"/>
      </w:pPr>
      <w:rPr>
        <w:rFonts w:ascii="Wingdings" w:hAnsi="Wingdings" w:hint="default"/>
      </w:rPr>
    </w:lvl>
  </w:abstractNum>
  <w:abstractNum w:abstractNumId="20" w15:restartNumberingAfterBreak="0">
    <w:nsid w:val="3DD9753F"/>
    <w:multiLevelType w:val="hybridMultilevel"/>
    <w:tmpl w:val="DB0A908A"/>
    <w:lvl w:ilvl="0" w:tplc="3048A79E">
      <w:start w:val="1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75F6998"/>
    <w:multiLevelType w:val="hybridMultilevel"/>
    <w:tmpl w:val="90B01448"/>
    <w:lvl w:ilvl="0" w:tplc="8F8EAA6E">
      <w:start w:val="1"/>
      <w:numFmt w:val="bullet"/>
      <w:lvlText w:val=""/>
      <w:lvlJc w:val="left"/>
      <w:pPr>
        <w:ind w:left="795" w:hanging="360"/>
      </w:pPr>
      <w:rPr>
        <w:rFonts w:ascii="Symbol" w:hAnsi="Symbol" w:hint="default"/>
      </w:rPr>
    </w:lvl>
    <w:lvl w:ilvl="1" w:tplc="B120A78A">
      <w:start w:val="1"/>
      <w:numFmt w:val="bullet"/>
      <w:lvlText w:val="o"/>
      <w:lvlJc w:val="left"/>
      <w:pPr>
        <w:ind w:left="1440" w:hanging="360"/>
      </w:pPr>
      <w:rPr>
        <w:rFonts w:ascii="Courier New" w:hAnsi="Courier New" w:hint="default"/>
      </w:rPr>
    </w:lvl>
    <w:lvl w:ilvl="2" w:tplc="0ACA2E42">
      <w:start w:val="1"/>
      <w:numFmt w:val="bullet"/>
      <w:lvlText w:val=""/>
      <w:lvlJc w:val="left"/>
      <w:pPr>
        <w:ind w:left="2160" w:hanging="360"/>
      </w:pPr>
      <w:rPr>
        <w:rFonts w:ascii="Wingdings" w:hAnsi="Wingdings" w:hint="default"/>
      </w:rPr>
    </w:lvl>
    <w:lvl w:ilvl="3" w:tplc="09323BB4">
      <w:start w:val="1"/>
      <w:numFmt w:val="bullet"/>
      <w:lvlText w:val=""/>
      <w:lvlJc w:val="left"/>
      <w:pPr>
        <w:ind w:left="2880" w:hanging="360"/>
      </w:pPr>
      <w:rPr>
        <w:rFonts w:ascii="Symbol" w:hAnsi="Symbol" w:hint="default"/>
      </w:rPr>
    </w:lvl>
    <w:lvl w:ilvl="4" w:tplc="B10482BC">
      <w:start w:val="1"/>
      <w:numFmt w:val="bullet"/>
      <w:lvlText w:val="o"/>
      <w:lvlJc w:val="left"/>
      <w:pPr>
        <w:ind w:left="3600" w:hanging="360"/>
      </w:pPr>
      <w:rPr>
        <w:rFonts w:ascii="Courier New" w:hAnsi="Courier New" w:hint="default"/>
      </w:rPr>
    </w:lvl>
    <w:lvl w:ilvl="5" w:tplc="CAC2F960">
      <w:start w:val="1"/>
      <w:numFmt w:val="bullet"/>
      <w:lvlText w:val=""/>
      <w:lvlJc w:val="left"/>
      <w:pPr>
        <w:ind w:left="4320" w:hanging="360"/>
      </w:pPr>
      <w:rPr>
        <w:rFonts w:ascii="Wingdings" w:hAnsi="Wingdings" w:hint="default"/>
      </w:rPr>
    </w:lvl>
    <w:lvl w:ilvl="6" w:tplc="66E4A676">
      <w:start w:val="1"/>
      <w:numFmt w:val="bullet"/>
      <w:lvlText w:val=""/>
      <w:lvlJc w:val="left"/>
      <w:pPr>
        <w:ind w:left="5040" w:hanging="360"/>
      </w:pPr>
      <w:rPr>
        <w:rFonts w:ascii="Symbol" w:hAnsi="Symbol" w:hint="default"/>
      </w:rPr>
    </w:lvl>
    <w:lvl w:ilvl="7" w:tplc="7AD0E360">
      <w:start w:val="1"/>
      <w:numFmt w:val="bullet"/>
      <w:lvlText w:val="o"/>
      <w:lvlJc w:val="left"/>
      <w:pPr>
        <w:ind w:left="5760" w:hanging="360"/>
      </w:pPr>
      <w:rPr>
        <w:rFonts w:ascii="Courier New" w:hAnsi="Courier New" w:hint="default"/>
      </w:rPr>
    </w:lvl>
    <w:lvl w:ilvl="8" w:tplc="55E8328E">
      <w:start w:val="1"/>
      <w:numFmt w:val="bullet"/>
      <w:lvlText w:val=""/>
      <w:lvlJc w:val="left"/>
      <w:pPr>
        <w:ind w:left="6480" w:hanging="360"/>
      </w:pPr>
      <w:rPr>
        <w:rFonts w:ascii="Wingdings" w:hAnsi="Wingdings" w:hint="default"/>
      </w:rPr>
    </w:lvl>
  </w:abstractNum>
  <w:abstractNum w:abstractNumId="22" w15:restartNumberingAfterBreak="0">
    <w:nsid w:val="48CB057E"/>
    <w:multiLevelType w:val="hybridMultilevel"/>
    <w:tmpl w:val="52108EAE"/>
    <w:lvl w:ilvl="0" w:tplc="3BF8E50C">
      <w:start w:val="2"/>
      <w:numFmt w:val="decimal"/>
      <w:lvlText w:val="%1."/>
      <w:lvlJc w:val="left"/>
      <w:pPr>
        <w:ind w:left="720" w:hanging="360"/>
      </w:pPr>
    </w:lvl>
    <w:lvl w:ilvl="1" w:tplc="A210D706">
      <w:start w:val="1"/>
      <w:numFmt w:val="lowerLetter"/>
      <w:lvlText w:val="%2."/>
      <w:lvlJc w:val="left"/>
      <w:pPr>
        <w:ind w:left="1440" w:hanging="360"/>
      </w:pPr>
    </w:lvl>
    <w:lvl w:ilvl="2" w:tplc="7B5E6B34">
      <w:start w:val="1"/>
      <w:numFmt w:val="lowerRoman"/>
      <w:lvlText w:val="%3."/>
      <w:lvlJc w:val="right"/>
      <w:pPr>
        <w:ind w:left="2160" w:hanging="180"/>
      </w:pPr>
    </w:lvl>
    <w:lvl w:ilvl="3" w:tplc="39CE1CC2">
      <w:start w:val="1"/>
      <w:numFmt w:val="decimal"/>
      <w:lvlText w:val="%4."/>
      <w:lvlJc w:val="left"/>
      <w:pPr>
        <w:ind w:left="2880" w:hanging="360"/>
      </w:pPr>
    </w:lvl>
    <w:lvl w:ilvl="4" w:tplc="8E168C22">
      <w:start w:val="1"/>
      <w:numFmt w:val="lowerLetter"/>
      <w:lvlText w:val="%5."/>
      <w:lvlJc w:val="left"/>
      <w:pPr>
        <w:ind w:left="3600" w:hanging="360"/>
      </w:pPr>
    </w:lvl>
    <w:lvl w:ilvl="5" w:tplc="77602E0A">
      <w:start w:val="1"/>
      <w:numFmt w:val="lowerRoman"/>
      <w:lvlText w:val="%6."/>
      <w:lvlJc w:val="right"/>
      <w:pPr>
        <w:ind w:left="4320" w:hanging="180"/>
      </w:pPr>
    </w:lvl>
    <w:lvl w:ilvl="6" w:tplc="96D84210">
      <w:start w:val="1"/>
      <w:numFmt w:val="decimal"/>
      <w:lvlText w:val="%7."/>
      <w:lvlJc w:val="left"/>
      <w:pPr>
        <w:ind w:left="5040" w:hanging="360"/>
      </w:pPr>
    </w:lvl>
    <w:lvl w:ilvl="7" w:tplc="B2DA08D4">
      <w:start w:val="1"/>
      <w:numFmt w:val="lowerLetter"/>
      <w:lvlText w:val="%8."/>
      <w:lvlJc w:val="left"/>
      <w:pPr>
        <w:ind w:left="5760" w:hanging="360"/>
      </w:pPr>
    </w:lvl>
    <w:lvl w:ilvl="8" w:tplc="FC3899EE">
      <w:start w:val="1"/>
      <w:numFmt w:val="lowerRoman"/>
      <w:lvlText w:val="%9."/>
      <w:lvlJc w:val="right"/>
      <w:pPr>
        <w:ind w:left="6480" w:hanging="180"/>
      </w:pPr>
    </w:lvl>
  </w:abstractNum>
  <w:abstractNum w:abstractNumId="23" w15:restartNumberingAfterBreak="0">
    <w:nsid w:val="4E3972C7"/>
    <w:multiLevelType w:val="hybridMultilevel"/>
    <w:tmpl w:val="E888618C"/>
    <w:lvl w:ilvl="0" w:tplc="8FD69D5E">
      <w:start w:val="4"/>
      <w:numFmt w:val="decimal"/>
      <w:lvlText w:val="%1."/>
      <w:lvlJc w:val="left"/>
      <w:pPr>
        <w:ind w:left="720" w:hanging="360"/>
      </w:pPr>
    </w:lvl>
    <w:lvl w:ilvl="1" w:tplc="A07C5FA2">
      <w:start w:val="1"/>
      <w:numFmt w:val="lowerLetter"/>
      <w:lvlText w:val="%2."/>
      <w:lvlJc w:val="left"/>
      <w:pPr>
        <w:ind w:left="1440" w:hanging="360"/>
      </w:pPr>
    </w:lvl>
    <w:lvl w:ilvl="2" w:tplc="45948E4A">
      <w:start w:val="1"/>
      <w:numFmt w:val="lowerRoman"/>
      <w:lvlText w:val="%3."/>
      <w:lvlJc w:val="right"/>
      <w:pPr>
        <w:ind w:left="2160" w:hanging="180"/>
      </w:pPr>
    </w:lvl>
    <w:lvl w:ilvl="3" w:tplc="2D72FE92">
      <w:start w:val="1"/>
      <w:numFmt w:val="decimal"/>
      <w:lvlText w:val="%4."/>
      <w:lvlJc w:val="left"/>
      <w:pPr>
        <w:ind w:left="2880" w:hanging="360"/>
      </w:pPr>
    </w:lvl>
    <w:lvl w:ilvl="4" w:tplc="ED069192">
      <w:start w:val="1"/>
      <w:numFmt w:val="lowerLetter"/>
      <w:lvlText w:val="%5."/>
      <w:lvlJc w:val="left"/>
      <w:pPr>
        <w:ind w:left="3600" w:hanging="360"/>
      </w:pPr>
    </w:lvl>
    <w:lvl w:ilvl="5" w:tplc="2E1A21DA">
      <w:start w:val="1"/>
      <w:numFmt w:val="lowerRoman"/>
      <w:lvlText w:val="%6."/>
      <w:lvlJc w:val="right"/>
      <w:pPr>
        <w:ind w:left="4320" w:hanging="180"/>
      </w:pPr>
    </w:lvl>
    <w:lvl w:ilvl="6" w:tplc="0EC602E2">
      <w:start w:val="1"/>
      <w:numFmt w:val="decimal"/>
      <w:lvlText w:val="%7."/>
      <w:lvlJc w:val="left"/>
      <w:pPr>
        <w:ind w:left="5040" w:hanging="360"/>
      </w:pPr>
    </w:lvl>
    <w:lvl w:ilvl="7" w:tplc="0CF0BC9C">
      <w:start w:val="1"/>
      <w:numFmt w:val="lowerLetter"/>
      <w:lvlText w:val="%8."/>
      <w:lvlJc w:val="left"/>
      <w:pPr>
        <w:ind w:left="5760" w:hanging="360"/>
      </w:pPr>
    </w:lvl>
    <w:lvl w:ilvl="8" w:tplc="66683A6A">
      <w:start w:val="1"/>
      <w:numFmt w:val="lowerRoman"/>
      <w:lvlText w:val="%9."/>
      <w:lvlJc w:val="right"/>
      <w:pPr>
        <w:ind w:left="6480" w:hanging="180"/>
      </w:pPr>
    </w:lvl>
  </w:abstractNum>
  <w:abstractNum w:abstractNumId="24" w15:restartNumberingAfterBreak="0">
    <w:nsid w:val="515389A0"/>
    <w:multiLevelType w:val="hybridMultilevel"/>
    <w:tmpl w:val="B8F4E442"/>
    <w:lvl w:ilvl="0" w:tplc="3C54E134">
      <w:start w:val="1"/>
      <w:numFmt w:val="decimal"/>
      <w:lvlText w:val="%1."/>
      <w:lvlJc w:val="left"/>
      <w:pPr>
        <w:ind w:left="720" w:hanging="360"/>
      </w:pPr>
    </w:lvl>
    <w:lvl w:ilvl="1" w:tplc="0D82721E">
      <w:start w:val="1"/>
      <w:numFmt w:val="lowerLetter"/>
      <w:lvlText w:val="%2."/>
      <w:lvlJc w:val="left"/>
      <w:pPr>
        <w:ind w:left="1440" w:hanging="360"/>
      </w:pPr>
    </w:lvl>
    <w:lvl w:ilvl="2" w:tplc="89146678">
      <w:start w:val="1"/>
      <w:numFmt w:val="lowerRoman"/>
      <w:lvlText w:val="%3."/>
      <w:lvlJc w:val="right"/>
      <w:pPr>
        <w:ind w:left="2160" w:hanging="180"/>
      </w:pPr>
    </w:lvl>
    <w:lvl w:ilvl="3" w:tplc="9EF20FCE">
      <w:start w:val="1"/>
      <w:numFmt w:val="decimal"/>
      <w:lvlText w:val="%4."/>
      <w:lvlJc w:val="left"/>
      <w:pPr>
        <w:ind w:left="2880" w:hanging="360"/>
      </w:pPr>
    </w:lvl>
    <w:lvl w:ilvl="4" w:tplc="B444270A">
      <w:start w:val="1"/>
      <w:numFmt w:val="lowerLetter"/>
      <w:lvlText w:val="%5."/>
      <w:lvlJc w:val="left"/>
      <w:pPr>
        <w:ind w:left="3600" w:hanging="360"/>
      </w:pPr>
    </w:lvl>
    <w:lvl w:ilvl="5" w:tplc="FCC6C4D2">
      <w:start w:val="1"/>
      <w:numFmt w:val="lowerRoman"/>
      <w:lvlText w:val="%6."/>
      <w:lvlJc w:val="right"/>
      <w:pPr>
        <w:ind w:left="4320" w:hanging="180"/>
      </w:pPr>
    </w:lvl>
    <w:lvl w:ilvl="6" w:tplc="2A5ED436">
      <w:start w:val="1"/>
      <w:numFmt w:val="decimal"/>
      <w:lvlText w:val="%7."/>
      <w:lvlJc w:val="left"/>
      <w:pPr>
        <w:ind w:left="5040" w:hanging="360"/>
      </w:pPr>
    </w:lvl>
    <w:lvl w:ilvl="7" w:tplc="9A2618D8">
      <w:start w:val="1"/>
      <w:numFmt w:val="lowerLetter"/>
      <w:lvlText w:val="%8."/>
      <w:lvlJc w:val="left"/>
      <w:pPr>
        <w:ind w:left="5760" w:hanging="360"/>
      </w:pPr>
    </w:lvl>
    <w:lvl w:ilvl="8" w:tplc="85AEC72C">
      <w:start w:val="1"/>
      <w:numFmt w:val="lowerRoman"/>
      <w:lvlText w:val="%9."/>
      <w:lvlJc w:val="right"/>
      <w:pPr>
        <w:ind w:left="6480" w:hanging="180"/>
      </w:pPr>
    </w:lvl>
  </w:abstractNum>
  <w:abstractNum w:abstractNumId="25" w15:restartNumberingAfterBreak="0">
    <w:nsid w:val="56D44E7D"/>
    <w:multiLevelType w:val="hybridMultilevel"/>
    <w:tmpl w:val="0D803F1E"/>
    <w:lvl w:ilvl="0" w:tplc="B94C35CE">
      <w:start w:val="1"/>
      <w:numFmt w:val="bullet"/>
      <w:lvlText w:val=""/>
      <w:lvlJc w:val="left"/>
      <w:pPr>
        <w:ind w:left="795" w:hanging="360"/>
      </w:pPr>
      <w:rPr>
        <w:rFonts w:ascii="Symbol" w:hAnsi="Symbol" w:hint="default"/>
      </w:rPr>
    </w:lvl>
    <w:lvl w:ilvl="1" w:tplc="8DAEC568">
      <w:start w:val="1"/>
      <w:numFmt w:val="bullet"/>
      <w:lvlText w:val="o"/>
      <w:lvlJc w:val="left"/>
      <w:pPr>
        <w:ind w:left="1440" w:hanging="360"/>
      </w:pPr>
      <w:rPr>
        <w:rFonts w:ascii="Courier New" w:hAnsi="Courier New" w:hint="default"/>
      </w:rPr>
    </w:lvl>
    <w:lvl w:ilvl="2" w:tplc="D018DF2E">
      <w:start w:val="1"/>
      <w:numFmt w:val="bullet"/>
      <w:lvlText w:val=""/>
      <w:lvlJc w:val="left"/>
      <w:pPr>
        <w:ind w:left="2160" w:hanging="360"/>
      </w:pPr>
      <w:rPr>
        <w:rFonts w:ascii="Wingdings" w:hAnsi="Wingdings" w:hint="default"/>
      </w:rPr>
    </w:lvl>
    <w:lvl w:ilvl="3" w:tplc="985A37C2">
      <w:start w:val="1"/>
      <w:numFmt w:val="bullet"/>
      <w:lvlText w:val=""/>
      <w:lvlJc w:val="left"/>
      <w:pPr>
        <w:ind w:left="2880" w:hanging="360"/>
      </w:pPr>
      <w:rPr>
        <w:rFonts w:ascii="Symbol" w:hAnsi="Symbol" w:hint="default"/>
      </w:rPr>
    </w:lvl>
    <w:lvl w:ilvl="4" w:tplc="6B785878">
      <w:start w:val="1"/>
      <w:numFmt w:val="bullet"/>
      <w:lvlText w:val="o"/>
      <w:lvlJc w:val="left"/>
      <w:pPr>
        <w:ind w:left="3600" w:hanging="360"/>
      </w:pPr>
      <w:rPr>
        <w:rFonts w:ascii="Courier New" w:hAnsi="Courier New" w:hint="default"/>
      </w:rPr>
    </w:lvl>
    <w:lvl w:ilvl="5" w:tplc="5EB8118C">
      <w:start w:val="1"/>
      <w:numFmt w:val="bullet"/>
      <w:lvlText w:val=""/>
      <w:lvlJc w:val="left"/>
      <w:pPr>
        <w:ind w:left="4320" w:hanging="360"/>
      </w:pPr>
      <w:rPr>
        <w:rFonts w:ascii="Wingdings" w:hAnsi="Wingdings" w:hint="default"/>
      </w:rPr>
    </w:lvl>
    <w:lvl w:ilvl="6" w:tplc="A168A20C">
      <w:start w:val="1"/>
      <w:numFmt w:val="bullet"/>
      <w:lvlText w:val=""/>
      <w:lvlJc w:val="left"/>
      <w:pPr>
        <w:ind w:left="5040" w:hanging="360"/>
      </w:pPr>
      <w:rPr>
        <w:rFonts w:ascii="Symbol" w:hAnsi="Symbol" w:hint="default"/>
      </w:rPr>
    </w:lvl>
    <w:lvl w:ilvl="7" w:tplc="39A0309A">
      <w:start w:val="1"/>
      <w:numFmt w:val="bullet"/>
      <w:lvlText w:val="o"/>
      <w:lvlJc w:val="left"/>
      <w:pPr>
        <w:ind w:left="5760" w:hanging="360"/>
      </w:pPr>
      <w:rPr>
        <w:rFonts w:ascii="Courier New" w:hAnsi="Courier New" w:hint="default"/>
      </w:rPr>
    </w:lvl>
    <w:lvl w:ilvl="8" w:tplc="D0E80C7A">
      <w:start w:val="1"/>
      <w:numFmt w:val="bullet"/>
      <w:lvlText w:val=""/>
      <w:lvlJc w:val="left"/>
      <w:pPr>
        <w:ind w:left="6480" w:hanging="360"/>
      </w:pPr>
      <w:rPr>
        <w:rFonts w:ascii="Wingdings" w:hAnsi="Wingdings" w:hint="default"/>
      </w:rPr>
    </w:lvl>
  </w:abstractNum>
  <w:abstractNum w:abstractNumId="26" w15:restartNumberingAfterBreak="0">
    <w:nsid w:val="56FE282B"/>
    <w:multiLevelType w:val="hybridMultilevel"/>
    <w:tmpl w:val="53A68AE8"/>
    <w:lvl w:ilvl="0" w:tplc="6574ADC4">
      <w:start w:val="1"/>
      <w:numFmt w:val="bullet"/>
      <w:lvlText w:val="-"/>
      <w:lvlJc w:val="left"/>
      <w:pPr>
        <w:ind w:left="720" w:hanging="360"/>
      </w:pPr>
      <w:rPr>
        <w:rFonts w:ascii="&quot;Arial Nova&quot;,sans-serif" w:hAnsi="&quot;Arial Nova&quot;,sans-serif" w:hint="default"/>
      </w:rPr>
    </w:lvl>
    <w:lvl w:ilvl="1" w:tplc="BA6C6BD8">
      <w:start w:val="1"/>
      <w:numFmt w:val="bullet"/>
      <w:lvlText w:val="o"/>
      <w:lvlJc w:val="left"/>
      <w:pPr>
        <w:ind w:left="1440" w:hanging="360"/>
      </w:pPr>
      <w:rPr>
        <w:rFonts w:ascii="Courier New" w:hAnsi="Courier New" w:hint="default"/>
      </w:rPr>
    </w:lvl>
    <w:lvl w:ilvl="2" w:tplc="D30ACBBE">
      <w:start w:val="1"/>
      <w:numFmt w:val="bullet"/>
      <w:lvlText w:val=""/>
      <w:lvlJc w:val="left"/>
      <w:pPr>
        <w:ind w:left="2160" w:hanging="360"/>
      </w:pPr>
      <w:rPr>
        <w:rFonts w:ascii="Wingdings" w:hAnsi="Wingdings" w:hint="default"/>
      </w:rPr>
    </w:lvl>
    <w:lvl w:ilvl="3" w:tplc="ADA2A3F2">
      <w:start w:val="1"/>
      <w:numFmt w:val="bullet"/>
      <w:lvlText w:val=""/>
      <w:lvlJc w:val="left"/>
      <w:pPr>
        <w:ind w:left="2880" w:hanging="360"/>
      </w:pPr>
      <w:rPr>
        <w:rFonts w:ascii="Symbol" w:hAnsi="Symbol" w:hint="default"/>
      </w:rPr>
    </w:lvl>
    <w:lvl w:ilvl="4" w:tplc="19EAA086">
      <w:start w:val="1"/>
      <w:numFmt w:val="bullet"/>
      <w:lvlText w:val="o"/>
      <w:lvlJc w:val="left"/>
      <w:pPr>
        <w:ind w:left="3600" w:hanging="360"/>
      </w:pPr>
      <w:rPr>
        <w:rFonts w:ascii="Courier New" w:hAnsi="Courier New" w:hint="default"/>
      </w:rPr>
    </w:lvl>
    <w:lvl w:ilvl="5" w:tplc="B83C71E2">
      <w:start w:val="1"/>
      <w:numFmt w:val="bullet"/>
      <w:lvlText w:val=""/>
      <w:lvlJc w:val="left"/>
      <w:pPr>
        <w:ind w:left="4320" w:hanging="360"/>
      </w:pPr>
      <w:rPr>
        <w:rFonts w:ascii="Wingdings" w:hAnsi="Wingdings" w:hint="default"/>
      </w:rPr>
    </w:lvl>
    <w:lvl w:ilvl="6" w:tplc="8E9A1A46">
      <w:start w:val="1"/>
      <w:numFmt w:val="bullet"/>
      <w:lvlText w:val=""/>
      <w:lvlJc w:val="left"/>
      <w:pPr>
        <w:ind w:left="5040" w:hanging="360"/>
      </w:pPr>
      <w:rPr>
        <w:rFonts w:ascii="Symbol" w:hAnsi="Symbol" w:hint="default"/>
      </w:rPr>
    </w:lvl>
    <w:lvl w:ilvl="7" w:tplc="50EABA5C">
      <w:start w:val="1"/>
      <w:numFmt w:val="bullet"/>
      <w:lvlText w:val="o"/>
      <w:lvlJc w:val="left"/>
      <w:pPr>
        <w:ind w:left="5760" w:hanging="360"/>
      </w:pPr>
      <w:rPr>
        <w:rFonts w:ascii="Courier New" w:hAnsi="Courier New" w:hint="default"/>
      </w:rPr>
    </w:lvl>
    <w:lvl w:ilvl="8" w:tplc="E25099F2">
      <w:start w:val="1"/>
      <w:numFmt w:val="bullet"/>
      <w:lvlText w:val=""/>
      <w:lvlJc w:val="left"/>
      <w:pPr>
        <w:ind w:left="6480" w:hanging="360"/>
      </w:pPr>
      <w:rPr>
        <w:rFonts w:ascii="Wingdings" w:hAnsi="Wingdings" w:hint="default"/>
      </w:rPr>
    </w:lvl>
  </w:abstractNum>
  <w:abstractNum w:abstractNumId="27" w15:restartNumberingAfterBreak="0">
    <w:nsid w:val="59772DF7"/>
    <w:multiLevelType w:val="hybridMultilevel"/>
    <w:tmpl w:val="7550E0A2"/>
    <w:lvl w:ilvl="0" w:tplc="40881B34">
      <w:start w:val="1"/>
      <w:numFmt w:val="bullet"/>
      <w:lvlText w:val="-"/>
      <w:lvlJc w:val="left"/>
      <w:pPr>
        <w:ind w:left="720" w:hanging="360"/>
      </w:pPr>
      <w:rPr>
        <w:rFonts w:ascii="&quot;Arial Nova&quot;,sans-serif" w:hAnsi="&quot;Arial Nova&quot;,sans-serif" w:hint="default"/>
      </w:rPr>
    </w:lvl>
    <w:lvl w:ilvl="1" w:tplc="FA7C0920">
      <w:start w:val="1"/>
      <w:numFmt w:val="bullet"/>
      <w:lvlText w:val="o"/>
      <w:lvlJc w:val="left"/>
      <w:pPr>
        <w:ind w:left="1440" w:hanging="360"/>
      </w:pPr>
      <w:rPr>
        <w:rFonts w:ascii="Courier New" w:hAnsi="Courier New" w:hint="default"/>
      </w:rPr>
    </w:lvl>
    <w:lvl w:ilvl="2" w:tplc="76504F68">
      <w:start w:val="1"/>
      <w:numFmt w:val="bullet"/>
      <w:lvlText w:val=""/>
      <w:lvlJc w:val="left"/>
      <w:pPr>
        <w:ind w:left="2160" w:hanging="360"/>
      </w:pPr>
      <w:rPr>
        <w:rFonts w:ascii="Wingdings" w:hAnsi="Wingdings" w:hint="default"/>
      </w:rPr>
    </w:lvl>
    <w:lvl w:ilvl="3" w:tplc="C5DADCAA">
      <w:start w:val="1"/>
      <w:numFmt w:val="bullet"/>
      <w:lvlText w:val=""/>
      <w:lvlJc w:val="left"/>
      <w:pPr>
        <w:ind w:left="2880" w:hanging="360"/>
      </w:pPr>
      <w:rPr>
        <w:rFonts w:ascii="Symbol" w:hAnsi="Symbol" w:hint="default"/>
      </w:rPr>
    </w:lvl>
    <w:lvl w:ilvl="4" w:tplc="244E0D04">
      <w:start w:val="1"/>
      <w:numFmt w:val="bullet"/>
      <w:lvlText w:val="o"/>
      <w:lvlJc w:val="left"/>
      <w:pPr>
        <w:ind w:left="3600" w:hanging="360"/>
      </w:pPr>
      <w:rPr>
        <w:rFonts w:ascii="Courier New" w:hAnsi="Courier New" w:hint="default"/>
      </w:rPr>
    </w:lvl>
    <w:lvl w:ilvl="5" w:tplc="D06EA804">
      <w:start w:val="1"/>
      <w:numFmt w:val="bullet"/>
      <w:lvlText w:val=""/>
      <w:lvlJc w:val="left"/>
      <w:pPr>
        <w:ind w:left="4320" w:hanging="360"/>
      </w:pPr>
      <w:rPr>
        <w:rFonts w:ascii="Wingdings" w:hAnsi="Wingdings" w:hint="default"/>
      </w:rPr>
    </w:lvl>
    <w:lvl w:ilvl="6" w:tplc="4D7E6E88">
      <w:start w:val="1"/>
      <w:numFmt w:val="bullet"/>
      <w:lvlText w:val=""/>
      <w:lvlJc w:val="left"/>
      <w:pPr>
        <w:ind w:left="5040" w:hanging="360"/>
      </w:pPr>
      <w:rPr>
        <w:rFonts w:ascii="Symbol" w:hAnsi="Symbol" w:hint="default"/>
      </w:rPr>
    </w:lvl>
    <w:lvl w:ilvl="7" w:tplc="DAA8D9D2">
      <w:start w:val="1"/>
      <w:numFmt w:val="bullet"/>
      <w:lvlText w:val="o"/>
      <w:lvlJc w:val="left"/>
      <w:pPr>
        <w:ind w:left="5760" w:hanging="360"/>
      </w:pPr>
      <w:rPr>
        <w:rFonts w:ascii="Courier New" w:hAnsi="Courier New" w:hint="default"/>
      </w:rPr>
    </w:lvl>
    <w:lvl w:ilvl="8" w:tplc="08CA963A">
      <w:start w:val="1"/>
      <w:numFmt w:val="bullet"/>
      <w:lvlText w:val=""/>
      <w:lvlJc w:val="left"/>
      <w:pPr>
        <w:ind w:left="6480" w:hanging="360"/>
      </w:pPr>
      <w:rPr>
        <w:rFonts w:ascii="Wingdings" w:hAnsi="Wingdings" w:hint="default"/>
      </w:rPr>
    </w:lvl>
  </w:abstractNum>
  <w:abstractNum w:abstractNumId="28" w15:restartNumberingAfterBreak="0">
    <w:nsid w:val="5B49B9EE"/>
    <w:multiLevelType w:val="hybridMultilevel"/>
    <w:tmpl w:val="1DE657AA"/>
    <w:lvl w:ilvl="0" w:tplc="86D65A38">
      <w:start w:val="1"/>
      <w:numFmt w:val="bullet"/>
      <w:lvlText w:val=""/>
      <w:lvlJc w:val="left"/>
      <w:pPr>
        <w:ind w:left="720" w:hanging="360"/>
      </w:pPr>
      <w:rPr>
        <w:rFonts w:ascii="Symbol" w:hAnsi="Symbol" w:hint="default"/>
      </w:rPr>
    </w:lvl>
    <w:lvl w:ilvl="1" w:tplc="6A465A46">
      <w:start w:val="1"/>
      <w:numFmt w:val="bullet"/>
      <w:lvlText w:val="o"/>
      <w:lvlJc w:val="left"/>
      <w:pPr>
        <w:ind w:left="1440" w:hanging="360"/>
      </w:pPr>
      <w:rPr>
        <w:rFonts w:ascii="Courier New" w:hAnsi="Courier New" w:hint="default"/>
      </w:rPr>
    </w:lvl>
    <w:lvl w:ilvl="2" w:tplc="C0865E02">
      <w:start w:val="1"/>
      <w:numFmt w:val="bullet"/>
      <w:lvlText w:val=""/>
      <w:lvlJc w:val="left"/>
      <w:pPr>
        <w:ind w:left="2160" w:hanging="360"/>
      </w:pPr>
      <w:rPr>
        <w:rFonts w:ascii="Wingdings" w:hAnsi="Wingdings" w:hint="default"/>
      </w:rPr>
    </w:lvl>
    <w:lvl w:ilvl="3" w:tplc="FB267F12">
      <w:start w:val="1"/>
      <w:numFmt w:val="bullet"/>
      <w:lvlText w:val=""/>
      <w:lvlJc w:val="left"/>
      <w:pPr>
        <w:ind w:left="2880" w:hanging="360"/>
      </w:pPr>
      <w:rPr>
        <w:rFonts w:ascii="Symbol" w:hAnsi="Symbol" w:hint="default"/>
      </w:rPr>
    </w:lvl>
    <w:lvl w:ilvl="4" w:tplc="683A0BF6">
      <w:start w:val="1"/>
      <w:numFmt w:val="bullet"/>
      <w:lvlText w:val="o"/>
      <w:lvlJc w:val="left"/>
      <w:pPr>
        <w:ind w:left="3600" w:hanging="360"/>
      </w:pPr>
      <w:rPr>
        <w:rFonts w:ascii="Courier New" w:hAnsi="Courier New" w:hint="default"/>
      </w:rPr>
    </w:lvl>
    <w:lvl w:ilvl="5" w:tplc="260868FA">
      <w:start w:val="1"/>
      <w:numFmt w:val="bullet"/>
      <w:lvlText w:val=""/>
      <w:lvlJc w:val="left"/>
      <w:pPr>
        <w:ind w:left="4320" w:hanging="360"/>
      </w:pPr>
      <w:rPr>
        <w:rFonts w:ascii="Wingdings" w:hAnsi="Wingdings" w:hint="default"/>
      </w:rPr>
    </w:lvl>
    <w:lvl w:ilvl="6" w:tplc="B5DA1A10">
      <w:start w:val="1"/>
      <w:numFmt w:val="bullet"/>
      <w:lvlText w:val=""/>
      <w:lvlJc w:val="left"/>
      <w:pPr>
        <w:ind w:left="5040" w:hanging="360"/>
      </w:pPr>
      <w:rPr>
        <w:rFonts w:ascii="Symbol" w:hAnsi="Symbol" w:hint="default"/>
      </w:rPr>
    </w:lvl>
    <w:lvl w:ilvl="7" w:tplc="1B1425A0">
      <w:start w:val="1"/>
      <w:numFmt w:val="bullet"/>
      <w:lvlText w:val="o"/>
      <w:lvlJc w:val="left"/>
      <w:pPr>
        <w:ind w:left="5760" w:hanging="360"/>
      </w:pPr>
      <w:rPr>
        <w:rFonts w:ascii="Courier New" w:hAnsi="Courier New" w:hint="default"/>
      </w:rPr>
    </w:lvl>
    <w:lvl w:ilvl="8" w:tplc="B93479FE">
      <w:start w:val="1"/>
      <w:numFmt w:val="bullet"/>
      <w:lvlText w:val=""/>
      <w:lvlJc w:val="left"/>
      <w:pPr>
        <w:ind w:left="6480" w:hanging="360"/>
      </w:pPr>
      <w:rPr>
        <w:rFonts w:ascii="Wingdings" w:hAnsi="Wingdings" w:hint="default"/>
      </w:rPr>
    </w:lvl>
  </w:abstractNum>
  <w:abstractNum w:abstractNumId="29" w15:restartNumberingAfterBreak="0">
    <w:nsid w:val="615A07C1"/>
    <w:multiLevelType w:val="hybridMultilevel"/>
    <w:tmpl w:val="451EF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7D6050"/>
    <w:multiLevelType w:val="hybridMultilevel"/>
    <w:tmpl w:val="3572CAFE"/>
    <w:lvl w:ilvl="0" w:tplc="EAE02FB0">
      <w:start w:val="3"/>
      <w:numFmt w:val="decimal"/>
      <w:lvlText w:val="%1."/>
      <w:lvlJc w:val="left"/>
      <w:pPr>
        <w:ind w:left="720" w:hanging="360"/>
      </w:pPr>
    </w:lvl>
    <w:lvl w:ilvl="1" w:tplc="BD785DA2">
      <w:start w:val="1"/>
      <w:numFmt w:val="lowerLetter"/>
      <w:lvlText w:val="%2."/>
      <w:lvlJc w:val="left"/>
      <w:pPr>
        <w:ind w:left="1440" w:hanging="360"/>
      </w:pPr>
    </w:lvl>
    <w:lvl w:ilvl="2" w:tplc="67ACB7F6">
      <w:start w:val="1"/>
      <w:numFmt w:val="lowerRoman"/>
      <w:lvlText w:val="%3."/>
      <w:lvlJc w:val="right"/>
      <w:pPr>
        <w:ind w:left="2160" w:hanging="180"/>
      </w:pPr>
    </w:lvl>
    <w:lvl w:ilvl="3" w:tplc="FA8C8A7E">
      <w:start w:val="1"/>
      <w:numFmt w:val="decimal"/>
      <w:lvlText w:val="%4."/>
      <w:lvlJc w:val="left"/>
      <w:pPr>
        <w:ind w:left="2880" w:hanging="360"/>
      </w:pPr>
    </w:lvl>
    <w:lvl w:ilvl="4" w:tplc="7E840754">
      <w:start w:val="1"/>
      <w:numFmt w:val="lowerLetter"/>
      <w:lvlText w:val="%5."/>
      <w:lvlJc w:val="left"/>
      <w:pPr>
        <w:ind w:left="3600" w:hanging="360"/>
      </w:pPr>
    </w:lvl>
    <w:lvl w:ilvl="5" w:tplc="A4AE4D34">
      <w:start w:val="1"/>
      <w:numFmt w:val="lowerRoman"/>
      <w:lvlText w:val="%6."/>
      <w:lvlJc w:val="right"/>
      <w:pPr>
        <w:ind w:left="4320" w:hanging="180"/>
      </w:pPr>
    </w:lvl>
    <w:lvl w:ilvl="6" w:tplc="50869AF0">
      <w:start w:val="1"/>
      <w:numFmt w:val="decimal"/>
      <w:lvlText w:val="%7."/>
      <w:lvlJc w:val="left"/>
      <w:pPr>
        <w:ind w:left="5040" w:hanging="360"/>
      </w:pPr>
    </w:lvl>
    <w:lvl w:ilvl="7" w:tplc="6F7E95D6">
      <w:start w:val="1"/>
      <w:numFmt w:val="lowerLetter"/>
      <w:lvlText w:val="%8."/>
      <w:lvlJc w:val="left"/>
      <w:pPr>
        <w:ind w:left="5760" w:hanging="360"/>
      </w:pPr>
    </w:lvl>
    <w:lvl w:ilvl="8" w:tplc="CEC040DE">
      <w:start w:val="1"/>
      <w:numFmt w:val="lowerRoman"/>
      <w:lvlText w:val="%9."/>
      <w:lvlJc w:val="right"/>
      <w:pPr>
        <w:ind w:left="6480" w:hanging="180"/>
      </w:pPr>
    </w:lvl>
  </w:abstractNum>
  <w:abstractNum w:abstractNumId="31" w15:restartNumberingAfterBreak="0">
    <w:nsid w:val="6984A21B"/>
    <w:multiLevelType w:val="hybridMultilevel"/>
    <w:tmpl w:val="75828D1A"/>
    <w:lvl w:ilvl="0" w:tplc="BEE03772">
      <w:start w:val="5"/>
      <w:numFmt w:val="decimal"/>
      <w:lvlText w:val="%1."/>
      <w:lvlJc w:val="left"/>
      <w:pPr>
        <w:ind w:left="720" w:hanging="360"/>
      </w:pPr>
    </w:lvl>
    <w:lvl w:ilvl="1" w:tplc="714E19C8">
      <w:start w:val="1"/>
      <w:numFmt w:val="lowerLetter"/>
      <w:lvlText w:val="%2."/>
      <w:lvlJc w:val="left"/>
      <w:pPr>
        <w:ind w:left="1440" w:hanging="360"/>
      </w:pPr>
    </w:lvl>
    <w:lvl w:ilvl="2" w:tplc="5E86B01E">
      <w:start w:val="1"/>
      <w:numFmt w:val="lowerRoman"/>
      <w:lvlText w:val="%3."/>
      <w:lvlJc w:val="right"/>
      <w:pPr>
        <w:ind w:left="2160" w:hanging="180"/>
      </w:pPr>
    </w:lvl>
    <w:lvl w:ilvl="3" w:tplc="1C2416DC">
      <w:start w:val="1"/>
      <w:numFmt w:val="decimal"/>
      <w:lvlText w:val="%4."/>
      <w:lvlJc w:val="left"/>
      <w:pPr>
        <w:ind w:left="2880" w:hanging="360"/>
      </w:pPr>
    </w:lvl>
    <w:lvl w:ilvl="4" w:tplc="66D80B2A">
      <w:start w:val="1"/>
      <w:numFmt w:val="lowerLetter"/>
      <w:lvlText w:val="%5."/>
      <w:lvlJc w:val="left"/>
      <w:pPr>
        <w:ind w:left="3600" w:hanging="360"/>
      </w:pPr>
    </w:lvl>
    <w:lvl w:ilvl="5" w:tplc="9C7272B2">
      <w:start w:val="1"/>
      <w:numFmt w:val="lowerRoman"/>
      <w:lvlText w:val="%6."/>
      <w:lvlJc w:val="right"/>
      <w:pPr>
        <w:ind w:left="4320" w:hanging="180"/>
      </w:pPr>
    </w:lvl>
    <w:lvl w:ilvl="6" w:tplc="8758E634">
      <w:start w:val="1"/>
      <w:numFmt w:val="decimal"/>
      <w:lvlText w:val="%7."/>
      <w:lvlJc w:val="left"/>
      <w:pPr>
        <w:ind w:left="5040" w:hanging="360"/>
      </w:pPr>
    </w:lvl>
    <w:lvl w:ilvl="7" w:tplc="E29AE168">
      <w:start w:val="1"/>
      <w:numFmt w:val="lowerLetter"/>
      <w:lvlText w:val="%8."/>
      <w:lvlJc w:val="left"/>
      <w:pPr>
        <w:ind w:left="5760" w:hanging="360"/>
      </w:pPr>
    </w:lvl>
    <w:lvl w:ilvl="8" w:tplc="01043372">
      <w:start w:val="1"/>
      <w:numFmt w:val="lowerRoman"/>
      <w:lvlText w:val="%9."/>
      <w:lvlJc w:val="right"/>
      <w:pPr>
        <w:ind w:left="6480" w:hanging="180"/>
      </w:pPr>
    </w:lvl>
  </w:abstractNum>
  <w:abstractNum w:abstractNumId="32" w15:restartNumberingAfterBreak="0">
    <w:nsid w:val="73A03587"/>
    <w:multiLevelType w:val="hybridMultilevel"/>
    <w:tmpl w:val="779C092C"/>
    <w:lvl w:ilvl="0" w:tplc="23A000C6">
      <w:start w:val="1"/>
      <w:numFmt w:val="bullet"/>
      <w:lvlText w:val="-"/>
      <w:lvlJc w:val="left"/>
      <w:pPr>
        <w:ind w:left="720" w:hanging="360"/>
      </w:pPr>
      <w:rPr>
        <w:rFonts w:ascii="Aptos" w:hAnsi="Aptos" w:hint="default"/>
      </w:rPr>
    </w:lvl>
    <w:lvl w:ilvl="1" w:tplc="FD5691B6">
      <w:start w:val="1"/>
      <w:numFmt w:val="bullet"/>
      <w:lvlText w:val="o"/>
      <w:lvlJc w:val="left"/>
      <w:pPr>
        <w:ind w:left="1440" w:hanging="360"/>
      </w:pPr>
      <w:rPr>
        <w:rFonts w:ascii="Courier New" w:hAnsi="Courier New" w:hint="default"/>
      </w:rPr>
    </w:lvl>
    <w:lvl w:ilvl="2" w:tplc="788C03FE">
      <w:start w:val="1"/>
      <w:numFmt w:val="bullet"/>
      <w:lvlText w:val=""/>
      <w:lvlJc w:val="left"/>
      <w:pPr>
        <w:ind w:left="2160" w:hanging="360"/>
      </w:pPr>
      <w:rPr>
        <w:rFonts w:ascii="Wingdings" w:hAnsi="Wingdings" w:hint="default"/>
      </w:rPr>
    </w:lvl>
    <w:lvl w:ilvl="3" w:tplc="72BC106C">
      <w:start w:val="1"/>
      <w:numFmt w:val="bullet"/>
      <w:lvlText w:val=""/>
      <w:lvlJc w:val="left"/>
      <w:pPr>
        <w:ind w:left="2880" w:hanging="360"/>
      </w:pPr>
      <w:rPr>
        <w:rFonts w:ascii="Symbol" w:hAnsi="Symbol" w:hint="default"/>
      </w:rPr>
    </w:lvl>
    <w:lvl w:ilvl="4" w:tplc="6BE841A0">
      <w:start w:val="1"/>
      <w:numFmt w:val="bullet"/>
      <w:lvlText w:val="o"/>
      <w:lvlJc w:val="left"/>
      <w:pPr>
        <w:ind w:left="3600" w:hanging="360"/>
      </w:pPr>
      <w:rPr>
        <w:rFonts w:ascii="Courier New" w:hAnsi="Courier New" w:hint="default"/>
      </w:rPr>
    </w:lvl>
    <w:lvl w:ilvl="5" w:tplc="1EF884FC">
      <w:start w:val="1"/>
      <w:numFmt w:val="bullet"/>
      <w:lvlText w:val=""/>
      <w:lvlJc w:val="left"/>
      <w:pPr>
        <w:ind w:left="4320" w:hanging="360"/>
      </w:pPr>
      <w:rPr>
        <w:rFonts w:ascii="Wingdings" w:hAnsi="Wingdings" w:hint="default"/>
      </w:rPr>
    </w:lvl>
    <w:lvl w:ilvl="6" w:tplc="26247DB6">
      <w:start w:val="1"/>
      <w:numFmt w:val="bullet"/>
      <w:lvlText w:val=""/>
      <w:lvlJc w:val="left"/>
      <w:pPr>
        <w:ind w:left="5040" w:hanging="360"/>
      </w:pPr>
      <w:rPr>
        <w:rFonts w:ascii="Symbol" w:hAnsi="Symbol" w:hint="default"/>
      </w:rPr>
    </w:lvl>
    <w:lvl w:ilvl="7" w:tplc="26B8CE74">
      <w:start w:val="1"/>
      <w:numFmt w:val="bullet"/>
      <w:lvlText w:val="o"/>
      <w:lvlJc w:val="left"/>
      <w:pPr>
        <w:ind w:left="5760" w:hanging="360"/>
      </w:pPr>
      <w:rPr>
        <w:rFonts w:ascii="Courier New" w:hAnsi="Courier New" w:hint="default"/>
      </w:rPr>
    </w:lvl>
    <w:lvl w:ilvl="8" w:tplc="F40E7238">
      <w:start w:val="1"/>
      <w:numFmt w:val="bullet"/>
      <w:lvlText w:val=""/>
      <w:lvlJc w:val="left"/>
      <w:pPr>
        <w:ind w:left="6480" w:hanging="360"/>
      </w:pPr>
      <w:rPr>
        <w:rFonts w:ascii="Wingdings" w:hAnsi="Wingdings" w:hint="default"/>
      </w:rPr>
    </w:lvl>
  </w:abstractNum>
  <w:abstractNum w:abstractNumId="33" w15:restartNumberingAfterBreak="0">
    <w:nsid w:val="74A0242D"/>
    <w:multiLevelType w:val="hybridMultilevel"/>
    <w:tmpl w:val="EA30F07A"/>
    <w:lvl w:ilvl="0" w:tplc="15DE3070">
      <w:start w:val="1"/>
      <w:numFmt w:val="decimal"/>
      <w:lvlText w:val="%1."/>
      <w:lvlJc w:val="left"/>
      <w:pPr>
        <w:ind w:left="720" w:hanging="360"/>
      </w:pPr>
    </w:lvl>
    <w:lvl w:ilvl="1" w:tplc="A7D88422">
      <w:start w:val="1"/>
      <w:numFmt w:val="lowerLetter"/>
      <w:lvlText w:val="%2."/>
      <w:lvlJc w:val="left"/>
      <w:pPr>
        <w:ind w:left="1440" w:hanging="360"/>
      </w:pPr>
    </w:lvl>
    <w:lvl w:ilvl="2" w:tplc="7C1EF90E">
      <w:start w:val="1"/>
      <w:numFmt w:val="lowerRoman"/>
      <w:lvlText w:val="%3."/>
      <w:lvlJc w:val="right"/>
      <w:pPr>
        <w:ind w:left="2160" w:hanging="180"/>
      </w:pPr>
    </w:lvl>
    <w:lvl w:ilvl="3" w:tplc="1CD22EFA">
      <w:start w:val="1"/>
      <w:numFmt w:val="decimal"/>
      <w:lvlText w:val="%4."/>
      <w:lvlJc w:val="left"/>
      <w:pPr>
        <w:ind w:left="2880" w:hanging="360"/>
      </w:pPr>
    </w:lvl>
    <w:lvl w:ilvl="4" w:tplc="830CC2CC">
      <w:start w:val="1"/>
      <w:numFmt w:val="lowerLetter"/>
      <w:lvlText w:val="%5."/>
      <w:lvlJc w:val="left"/>
      <w:pPr>
        <w:ind w:left="3600" w:hanging="360"/>
      </w:pPr>
    </w:lvl>
    <w:lvl w:ilvl="5" w:tplc="90163B2C">
      <w:start w:val="1"/>
      <w:numFmt w:val="lowerRoman"/>
      <w:lvlText w:val="%6."/>
      <w:lvlJc w:val="right"/>
      <w:pPr>
        <w:ind w:left="4320" w:hanging="180"/>
      </w:pPr>
    </w:lvl>
    <w:lvl w:ilvl="6" w:tplc="825699C4">
      <w:start w:val="1"/>
      <w:numFmt w:val="decimal"/>
      <w:lvlText w:val="%7."/>
      <w:lvlJc w:val="left"/>
      <w:pPr>
        <w:ind w:left="5040" w:hanging="360"/>
      </w:pPr>
    </w:lvl>
    <w:lvl w:ilvl="7" w:tplc="71BCC666">
      <w:start w:val="1"/>
      <w:numFmt w:val="lowerLetter"/>
      <w:lvlText w:val="%8."/>
      <w:lvlJc w:val="left"/>
      <w:pPr>
        <w:ind w:left="5760" w:hanging="360"/>
      </w:pPr>
    </w:lvl>
    <w:lvl w:ilvl="8" w:tplc="F3D2871E">
      <w:start w:val="1"/>
      <w:numFmt w:val="lowerRoman"/>
      <w:lvlText w:val="%9."/>
      <w:lvlJc w:val="right"/>
      <w:pPr>
        <w:ind w:left="6480" w:hanging="180"/>
      </w:pPr>
    </w:lvl>
  </w:abstractNum>
  <w:num w:numId="1" w16cid:durableId="1128089870">
    <w:abstractNumId w:val="24"/>
  </w:num>
  <w:num w:numId="2" w16cid:durableId="971402860">
    <w:abstractNumId w:val="32"/>
  </w:num>
  <w:num w:numId="3" w16cid:durableId="11346876">
    <w:abstractNumId w:val="11"/>
  </w:num>
  <w:num w:numId="4" w16cid:durableId="1408648480">
    <w:abstractNumId w:val="23"/>
  </w:num>
  <w:num w:numId="5" w16cid:durableId="339504897">
    <w:abstractNumId w:val="9"/>
  </w:num>
  <w:num w:numId="6" w16cid:durableId="1257328071">
    <w:abstractNumId w:val="5"/>
  </w:num>
  <w:num w:numId="7" w16cid:durableId="2055304776">
    <w:abstractNumId w:val="10"/>
  </w:num>
  <w:num w:numId="8" w16cid:durableId="1998924121">
    <w:abstractNumId w:val="31"/>
  </w:num>
  <w:num w:numId="9" w16cid:durableId="62142772">
    <w:abstractNumId w:val="19"/>
  </w:num>
  <w:num w:numId="10" w16cid:durableId="1194415989">
    <w:abstractNumId w:val="26"/>
  </w:num>
  <w:num w:numId="11" w16cid:durableId="1316104915">
    <w:abstractNumId w:val="27"/>
  </w:num>
  <w:num w:numId="12" w16cid:durableId="1633556012">
    <w:abstractNumId w:val="2"/>
  </w:num>
  <w:num w:numId="13" w16cid:durableId="844511958">
    <w:abstractNumId w:val="30"/>
  </w:num>
  <w:num w:numId="14" w16cid:durableId="1146750396">
    <w:abstractNumId w:val="13"/>
  </w:num>
  <w:num w:numId="15" w16cid:durableId="1812823512">
    <w:abstractNumId w:val="18"/>
  </w:num>
  <w:num w:numId="16" w16cid:durableId="6448706">
    <w:abstractNumId w:val="22"/>
  </w:num>
  <w:num w:numId="17" w16cid:durableId="1523980946">
    <w:abstractNumId w:val="33"/>
  </w:num>
  <w:num w:numId="18" w16cid:durableId="1313827060">
    <w:abstractNumId w:val="15"/>
  </w:num>
  <w:num w:numId="19" w16cid:durableId="1268385129">
    <w:abstractNumId w:val="17"/>
  </w:num>
  <w:num w:numId="20" w16cid:durableId="1380006858">
    <w:abstractNumId w:val="29"/>
  </w:num>
  <w:num w:numId="21" w16cid:durableId="142624780">
    <w:abstractNumId w:val="16"/>
  </w:num>
  <w:num w:numId="22" w16cid:durableId="1963655835">
    <w:abstractNumId w:val="14"/>
  </w:num>
  <w:num w:numId="23" w16cid:durableId="1234857761">
    <w:abstractNumId w:val="20"/>
  </w:num>
  <w:num w:numId="24" w16cid:durableId="1459251758">
    <w:abstractNumId w:val="4"/>
  </w:num>
  <w:num w:numId="25" w16cid:durableId="352726214">
    <w:abstractNumId w:val="3"/>
  </w:num>
  <w:num w:numId="26" w16cid:durableId="1772891243">
    <w:abstractNumId w:val="6"/>
  </w:num>
  <w:num w:numId="27" w16cid:durableId="747339129">
    <w:abstractNumId w:val="12"/>
  </w:num>
  <w:num w:numId="28" w16cid:durableId="1354261142">
    <w:abstractNumId w:val="25"/>
  </w:num>
  <w:num w:numId="29" w16cid:durableId="2039044444">
    <w:abstractNumId w:val="0"/>
  </w:num>
  <w:num w:numId="30" w16cid:durableId="1901406406">
    <w:abstractNumId w:val="21"/>
  </w:num>
  <w:num w:numId="31" w16cid:durableId="848906131">
    <w:abstractNumId w:val="8"/>
  </w:num>
  <w:num w:numId="32" w16cid:durableId="1839271596">
    <w:abstractNumId w:val="28"/>
  </w:num>
  <w:num w:numId="33" w16cid:durableId="2050448265">
    <w:abstractNumId w:val="7"/>
  </w:num>
  <w:num w:numId="34" w16cid:durableId="499585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DAF"/>
    <w:rsid w:val="00000E1F"/>
    <w:rsid w:val="000036C7"/>
    <w:rsid w:val="00024440"/>
    <w:rsid w:val="000E1300"/>
    <w:rsid w:val="000F753C"/>
    <w:rsid w:val="00111BD9"/>
    <w:rsid w:val="001139B4"/>
    <w:rsid w:val="001C35A9"/>
    <w:rsid w:val="002117D5"/>
    <w:rsid w:val="00214874"/>
    <w:rsid w:val="00231E0E"/>
    <w:rsid w:val="00267E0C"/>
    <w:rsid w:val="002C6AC0"/>
    <w:rsid w:val="002F0A5A"/>
    <w:rsid w:val="002F5E79"/>
    <w:rsid w:val="00317F57"/>
    <w:rsid w:val="00320F75"/>
    <w:rsid w:val="0035590B"/>
    <w:rsid w:val="00380831"/>
    <w:rsid w:val="004203D0"/>
    <w:rsid w:val="00437DA6"/>
    <w:rsid w:val="00486518"/>
    <w:rsid w:val="004B079B"/>
    <w:rsid w:val="00500644"/>
    <w:rsid w:val="0050FBDB"/>
    <w:rsid w:val="005B3027"/>
    <w:rsid w:val="005B4FF0"/>
    <w:rsid w:val="005D0DAF"/>
    <w:rsid w:val="00601C54"/>
    <w:rsid w:val="00615D80"/>
    <w:rsid w:val="006640C0"/>
    <w:rsid w:val="006E5C10"/>
    <w:rsid w:val="00742FF1"/>
    <w:rsid w:val="00751A2C"/>
    <w:rsid w:val="00752AB3"/>
    <w:rsid w:val="00822DAF"/>
    <w:rsid w:val="008D6AA0"/>
    <w:rsid w:val="008F1234"/>
    <w:rsid w:val="008F4B79"/>
    <w:rsid w:val="0099129D"/>
    <w:rsid w:val="00A73C2B"/>
    <w:rsid w:val="00B1489C"/>
    <w:rsid w:val="00C26259"/>
    <w:rsid w:val="00C74403"/>
    <w:rsid w:val="00CC3954"/>
    <w:rsid w:val="00D34F37"/>
    <w:rsid w:val="00D414A5"/>
    <w:rsid w:val="00D527D7"/>
    <w:rsid w:val="00DE2F0D"/>
    <w:rsid w:val="00DF6360"/>
    <w:rsid w:val="00F2252C"/>
    <w:rsid w:val="00F87297"/>
    <w:rsid w:val="00FA28BD"/>
    <w:rsid w:val="00FE88B1"/>
    <w:rsid w:val="00FF5921"/>
    <w:rsid w:val="010055C4"/>
    <w:rsid w:val="01499C95"/>
    <w:rsid w:val="029E0418"/>
    <w:rsid w:val="03E13155"/>
    <w:rsid w:val="0421F895"/>
    <w:rsid w:val="044F44A1"/>
    <w:rsid w:val="06522180"/>
    <w:rsid w:val="06798897"/>
    <w:rsid w:val="06D51B4E"/>
    <w:rsid w:val="076527C0"/>
    <w:rsid w:val="07C0E15E"/>
    <w:rsid w:val="07ED3BE2"/>
    <w:rsid w:val="090085B5"/>
    <w:rsid w:val="0A362984"/>
    <w:rsid w:val="0D0384EC"/>
    <w:rsid w:val="0F4A8272"/>
    <w:rsid w:val="0FCAE726"/>
    <w:rsid w:val="10386E9F"/>
    <w:rsid w:val="10CE60FE"/>
    <w:rsid w:val="1267B6F4"/>
    <w:rsid w:val="12756098"/>
    <w:rsid w:val="13FAE77A"/>
    <w:rsid w:val="14F69A1A"/>
    <w:rsid w:val="198E1203"/>
    <w:rsid w:val="19BEE5CF"/>
    <w:rsid w:val="1B83DD70"/>
    <w:rsid w:val="1DA0D8AB"/>
    <w:rsid w:val="1E583563"/>
    <w:rsid w:val="1EC63214"/>
    <w:rsid w:val="1F6F108D"/>
    <w:rsid w:val="2175BA42"/>
    <w:rsid w:val="21CE602B"/>
    <w:rsid w:val="226332B7"/>
    <w:rsid w:val="2339CD05"/>
    <w:rsid w:val="23B325BB"/>
    <w:rsid w:val="2434E758"/>
    <w:rsid w:val="24AF8293"/>
    <w:rsid w:val="25BD97E6"/>
    <w:rsid w:val="262ADD10"/>
    <w:rsid w:val="27471F65"/>
    <w:rsid w:val="27638A8E"/>
    <w:rsid w:val="27CAB99A"/>
    <w:rsid w:val="281A5819"/>
    <w:rsid w:val="29EC1003"/>
    <w:rsid w:val="2BBD70E5"/>
    <w:rsid w:val="2CEB778D"/>
    <w:rsid w:val="2D7E6482"/>
    <w:rsid w:val="2DB77498"/>
    <w:rsid w:val="2E97C310"/>
    <w:rsid w:val="2F1C9477"/>
    <w:rsid w:val="2FC236C2"/>
    <w:rsid w:val="30817308"/>
    <w:rsid w:val="30976C18"/>
    <w:rsid w:val="3238FD90"/>
    <w:rsid w:val="329F76BD"/>
    <w:rsid w:val="32A97AF2"/>
    <w:rsid w:val="34ACE0F7"/>
    <w:rsid w:val="35C5AD31"/>
    <w:rsid w:val="387BDFBD"/>
    <w:rsid w:val="39CE7613"/>
    <w:rsid w:val="3A116423"/>
    <w:rsid w:val="3A8982D3"/>
    <w:rsid w:val="3C3F2199"/>
    <w:rsid w:val="3D540027"/>
    <w:rsid w:val="3D72D5A0"/>
    <w:rsid w:val="400BF9CF"/>
    <w:rsid w:val="41E58157"/>
    <w:rsid w:val="436DD19C"/>
    <w:rsid w:val="4571B8DB"/>
    <w:rsid w:val="46B81E49"/>
    <w:rsid w:val="49A4E253"/>
    <w:rsid w:val="49BD4F92"/>
    <w:rsid w:val="49C214BE"/>
    <w:rsid w:val="4A5EA5C4"/>
    <w:rsid w:val="4A7A1A3D"/>
    <w:rsid w:val="4AF7D029"/>
    <w:rsid w:val="4B6345EC"/>
    <w:rsid w:val="4DC2A8CF"/>
    <w:rsid w:val="4E275A84"/>
    <w:rsid w:val="5149E3B0"/>
    <w:rsid w:val="5163B164"/>
    <w:rsid w:val="5256D075"/>
    <w:rsid w:val="5260641D"/>
    <w:rsid w:val="5291FFFE"/>
    <w:rsid w:val="5299382A"/>
    <w:rsid w:val="52AAFBB5"/>
    <w:rsid w:val="53ACB39D"/>
    <w:rsid w:val="55DE720E"/>
    <w:rsid w:val="574623AC"/>
    <w:rsid w:val="59003BC4"/>
    <w:rsid w:val="59646D1A"/>
    <w:rsid w:val="5B2AA4B5"/>
    <w:rsid w:val="5D796BB2"/>
    <w:rsid w:val="5E9E99B7"/>
    <w:rsid w:val="60104B18"/>
    <w:rsid w:val="6134B8D0"/>
    <w:rsid w:val="61555695"/>
    <w:rsid w:val="61D3E5B2"/>
    <w:rsid w:val="64089F56"/>
    <w:rsid w:val="64AC0E0A"/>
    <w:rsid w:val="66C517CB"/>
    <w:rsid w:val="675E8F2A"/>
    <w:rsid w:val="676CE63C"/>
    <w:rsid w:val="67D51690"/>
    <w:rsid w:val="681B4CA9"/>
    <w:rsid w:val="683ACF47"/>
    <w:rsid w:val="684C0A09"/>
    <w:rsid w:val="6A1259BC"/>
    <w:rsid w:val="6A4A5A1E"/>
    <w:rsid w:val="6B8A2FA0"/>
    <w:rsid w:val="6BAFC2CE"/>
    <w:rsid w:val="6C9778E2"/>
    <w:rsid w:val="6E5C9691"/>
    <w:rsid w:val="6F3AA14C"/>
    <w:rsid w:val="6F8186A2"/>
    <w:rsid w:val="726B9A10"/>
    <w:rsid w:val="736A241B"/>
    <w:rsid w:val="73D7D9EE"/>
    <w:rsid w:val="776C0024"/>
    <w:rsid w:val="7810F6F5"/>
    <w:rsid w:val="799F4801"/>
    <w:rsid w:val="79A9452A"/>
    <w:rsid w:val="7BFD35EA"/>
    <w:rsid w:val="7E5C317D"/>
    <w:rsid w:val="7E87B0DF"/>
    <w:rsid w:val="7F0F1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F5EFC"/>
  <w15:chartTrackingRefBased/>
  <w15:docId w15:val="{3C7EF713-239A-47BA-8564-47FFEE00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0E1F"/>
    <w:pPr>
      <w:keepNext/>
      <w:keepLines/>
      <w:spacing w:before="240" w:after="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000E1F"/>
    <w:pPr>
      <w:keepNext/>
      <w:keepLines/>
      <w:spacing w:before="40" w:after="0"/>
      <w:outlineLvl w:val="1"/>
    </w:pPr>
    <w:rPr>
      <w:rFonts w:ascii="Arial" w:eastAsiaTheme="majorEastAsia" w:hAnsi="Arial"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822DAF"/>
  </w:style>
  <w:style w:type="paragraph" w:styleId="ListParagraph">
    <w:name w:val="List Paragraph"/>
    <w:basedOn w:val="Normal"/>
    <w:uiPriority w:val="34"/>
    <w:qFormat/>
    <w:rsid w:val="00CC3954"/>
    <w:pPr>
      <w:ind w:left="720"/>
      <w:contextualSpacing/>
    </w:pPr>
  </w:style>
  <w:style w:type="character" w:customStyle="1" w:styleId="normaltextrun">
    <w:name w:val="normaltextrun"/>
    <w:basedOn w:val="DefaultParagraphFont"/>
    <w:rsid w:val="00FF5921"/>
  </w:style>
  <w:style w:type="character" w:customStyle="1" w:styleId="eop">
    <w:name w:val="eop"/>
    <w:basedOn w:val="DefaultParagraphFont"/>
    <w:rsid w:val="00FF5921"/>
  </w:style>
  <w:style w:type="character" w:styleId="CommentReference">
    <w:name w:val="annotation reference"/>
    <w:basedOn w:val="DefaultParagraphFont"/>
    <w:uiPriority w:val="99"/>
    <w:semiHidden/>
    <w:unhideWhenUsed/>
    <w:rsid w:val="00DE2F0D"/>
    <w:rPr>
      <w:sz w:val="16"/>
      <w:szCs w:val="16"/>
    </w:rPr>
  </w:style>
  <w:style w:type="paragraph" w:styleId="CommentText">
    <w:name w:val="annotation text"/>
    <w:basedOn w:val="Normal"/>
    <w:link w:val="CommentTextChar"/>
    <w:uiPriority w:val="99"/>
    <w:unhideWhenUsed/>
    <w:rsid w:val="00DE2F0D"/>
    <w:pPr>
      <w:spacing w:line="240" w:lineRule="auto"/>
    </w:pPr>
    <w:rPr>
      <w:sz w:val="20"/>
      <w:szCs w:val="20"/>
    </w:rPr>
  </w:style>
  <w:style w:type="character" w:customStyle="1" w:styleId="CommentTextChar">
    <w:name w:val="Comment Text Char"/>
    <w:basedOn w:val="DefaultParagraphFont"/>
    <w:link w:val="CommentText"/>
    <w:uiPriority w:val="99"/>
    <w:rsid w:val="00DE2F0D"/>
    <w:rPr>
      <w:sz w:val="20"/>
      <w:szCs w:val="20"/>
    </w:rPr>
  </w:style>
  <w:style w:type="paragraph" w:styleId="CommentSubject">
    <w:name w:val="annotation subject"/>
    <w:basedOn w:val="CommentText"/>
    <w:next w:val="CommentText"/>
    <w:link w:val="CommentSubjectChar"/>
    <w:uiPriority w:val="99"/>
    <w:semiHidden/>
    <w:unhideWhenUsed/>
    <w:rsid w:val="00DE2F0D"/>
    <w:rPr>
      <w:b/>
      <w:bCs/>
    </w:rPr>
  </w:style>
  <w:style w:type="character" w:customStyle="1" w:styleId="CommentSubjectChar">
    <w:name w:val="Comment Subject Char"/>
    <w:basedOn w:val="CommentTextChar"/>
    <w:link w:val="CommentSubject"/>
    <w:uiPriority w:val="99"/>
    <w:semiHidden/>
    <w:rsid w:val="00DE2F0D"/>
    <w:rPr>
      <w:b/>
      <w:bCs/>
      <w:sz w:val="20"/>
      <w:szCs w:val="20"/>
    </w:rPr>
  </w:style>
  <w:style w:type="character" w:styleId="Hyperlink">
    <w:name w:val="Hyperlink"/>
    <w:basedOn w:val="DefaultParagraphFont"/>
    <w:uiPriority w:val="99"/>
    <w:unhideWhenUsed/>
    <w:rsid w:val="00214874"/>
    <w:rPr>
      <w:color w:val="0563C1" w:themeColor="hyperlink"/>
      <w:u w:val="single"/>
    </w:rPr>
  </w:style>
  <w:style w:type="character" w:styleId="UnresolvedMention">
    <w:name w:val="Unresolved Mention"/>
    <w:basedOn w:val="DefaultParagraphFont"/>
    <w:uiPriority w:val="99"/>
    <w:semiHidden/>
    <w:unhideWhenUsed/>
    <w:rsid w:val="00214874"/>
    <w:rPr>
      <w:color w:val="605E5C"/>
      <w:shd w:val="clear" w:color="auto" w:fill="E1DFDD"/>
    </w:rPr>
  </w:style>
  <w:style w:type="table" w:styleId="TableGrid">
    <w:name w:val="Table Grid"/>
    <w:basedOn w:val="TableNormal"/>
    <w:uiPriority w:val="39"/>
    <w:rsid w:val="00113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00E1F"/>
    <w:pPr>
      <w:spacing w:after="0" w:line="240" w:lineRule="auto"/>
      <w:contextualSpacing/>
    </w:pPr>
    <w:rPr>
      <w:rFonts w:ascii="Arial" w:eastAsiaTheme="majorEastAsia" w:hAnsi="Arial" w:cstheme="majorBidi"/>
      <w:b/>
      <w:spacing w:val="-10"/>
      <w:kern w:val="28"/>
      <w:sz w:val="40"/>
      <w:szCs w:val="56"/>
    </w:rPr>
  </w:style>
  <w:style w:type="character" w:customStyle="1" w:styleId="TitleChar">
    <w:name w:val="Title Char"/>
    <w:basedOn w:val="DefaultParagraphFont"/>
    <w:link w:val="Title"/>
    <w:uiPriority w:val="10"/>
    <w:rsid w:val="00000E1F"/>
    <w:rPr>
      <w:rFonts w:ascii="Arial" w:eastAsiaTheme="majorEastAsia" w:hAnsi="Arial" w:cstheme="majorBidi"/>
      <w:b/>
      <w:spacing w:val="-10"/>
      <w:kern w:val="28"/>
      <w:sz w:val="40"/>
      <w:szCs w:val="56"/>
    </w:rPr>
  </w:style>
  <w:style w:type="character" w:customStyle="1" w:styleId="Heading1Char">
    <w:name w:val="Heading 1 Char"/>
    <w:basedOn w:val="DefaultParagraphFont"/>
    <w:link w:val="Heading1"/>
    <w:uiPriority w:val="9"/>
    <w:rsid w:val="00000E1F"/>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000E1F"/>
    <w:rPr>
      <w:rFonts w:ascii="Arial" w:eastAsiaTheme="majorEastAsia" w:hAnsi="Arial" w:cstheme="majorBidi"/>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09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Macdonald32@nhs.net" TargetMode="External"/><Relationship Id="rId13" Type="http://schemas.openxmlformats.org/officeDocument/2006/relationships/hyperlink" Target="mailto:Sarah.Macdonald32@nhs.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rah.Macdonald32@nhs.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loucestershire.gov.uk/phi-hub"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https://www.gloucestershire.gov.uk/inform/"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hyperlink" Target="https://extranet.nhsglos.nhs.uk/population-health-management/" TargetMode="External"/><Relationship Id="rId14" Type="http://schemas.openxmlformats.org/officeDocument/2006/relationships/hyperlink" Target="mailto:Sarah.Macdonald32@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DC32FFC3CE3941ADA4A6CFCBA12809" ma:contentTypeVersion="13" ma:contentTypeDescription="Create a new document." ma:contentTypeScope="" ma:versionID="c667de534c16abd95ae8f176f9f82a8b">
  <xsd:schema xmlns:xsd="http://www.w3.org/2001/XMLSchema" xmlns:xs="http://www.w3.org/2001/XMLSchema" xmlns:p="http://schemas.microsoft.com/office/2006/metadata/properties" xmlns:ns2="31123b40-6dc6-4ff6-b94e-a8efd3ddbb8d" xmlns:ns3="69fbd81d-9fd2-4e3e-a410-19e2d7e34764" targetNamespace="http://schemas.microsoft.com/office/2006/metadata/properties" ma:root="true" ma:fieldsID="734dd02c735adb4585655f93e15c224a" ns2:_="" ns3:_="">
    <xsd:import namespace="31123b40-6dc6-4ff6-b94e-a8efd3ddbb8d"/>
    <xsd:import namespace="69fbd81d-9fd2-4e3e-a410-19e2d7e347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23b40-6dc6-4ff6-b94e-a8efd3ddbb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fbd81d-9fd2-4e3e-a410-19e2d7e3476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ea2e45d-7982-4e37-84dc-0adaac24222c}" ma:internalName="TaxCatchAll" ma:showField="CatchAllData" ma:web="69fbd81d-9fd2-4e3e-a410-19e2d7e347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fbd81d-9fd2-4e3e-a410-19e2d7e34764" xsi:nil="true"/>
    <lcf76f155ced4ddcb4097134ff3c332f xmlns="31123b40-6dc6-4ff6-b94e-a8efd3ddbb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16D454-E3D2-4C5B-AA30-8C570C9E0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23b40-6dc6-4ff6-b94e-a8efd3ddbb8d"/>
    <ds:schemaRef ds:uri="69fbd81d-9fd2-4e3e-a410-19e2d7e34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AB2A61-5374-44C9-9590-0AE2F136D43E}">
  <ds:schemaRefs>
    <ds:schemaRef ds:uri="http://schemas.microsoft.com/sharepoint/v3/contenttype/forms"/>
  </ds:schemaRefs>
</ds:datastoreItem>
</file>

<file path=customXml/itemProps3.xml><?xml version="1.0" encoding="utf-8"?>
<ds:datastoreItem xmlns:ds="http://schemas.openxmlformats.org/officeDocument/2006/customXml" ds:itemID="{328AD34D-A6AA-460B-99E5-D4608931F9F1}">
  <ds:schemaRefs>
    <ds:schemaRef ds:uri="http://schemas.microsoft.com/office/2006/metadata/properties"/>
    <ds:schemaRef ds:uri="http://schemas.microsoft.com/office/infopath/2007/PartnerControls"/>
    <ds:schemaRef ds:uri="69fbd81d-9fd2-4e3e-a410-19e2d7e34764"/>
    <ds:schemaRef ds:uri="31123b40-6dc6-4ff6-b94e-a8efd3ddbb8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1691</Words>
  <Characters>9644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GLOUCESTERSHIRE HOSPITALS NHS FOUNDATION TRUST</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Sarah (NHS GLOUCESTERSHIRE ICB - 11M)</dc:creator>
  <cp:keywords/>
  <dc:description/>
  <cp:lastModifiedBy>MARSHALL, Darcy</cp:lastModifiedBy>
  <cp:revision>3</cp:revision>
  <dcterms:created xsi:type="dcterms:W3CDTF">2024-09-16T15:53:00Z</dcterms:created>
  <dcterms:modified xsi:type="dcterms:W3CDTF">2024-09-16T16:08:00Z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0x010100F5DC32FFC3CE3941ADA4A6CFCBA12809</vt:lpwstr>
  </property>
  <property fmtid="{D5CDD505-2E9C-101B-9397-08002B2CF9AE}" pid="3" name="MediaServiceImageTags">
    <vt:lpwstr/>
  </property>
</Properties>
</file>