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xmlns:wp14="http://schemas.microsoft.com/office/word/2010/wordml" w:rsidRPr="00B704C3" w:rsidR="0074693D" w:rsidP="00780B96" w:rsidRDefault="00B13C02" w14:paraId="25777A2A" wp14:textId="77777777">
      <w:pPr>
        <w:pStyle w:val="Heading1"/>
        <w:spacing w:before="0" w:after="0" w:line="360" w:lineRule="auto"/>
        <w:ind w:left="0"/>
        <w:rPr>
          <w:rFonts w:ascii="Arial" w:hAnsi="Arial" w:cs="Arial"/>
          <w:sz w:val="40"/>
          <w:szCs w:val="40"/>
        </w:rPr>
      </w:pPr>
      <w:r w:rsidRPr="00EC73C1">
        <w:rPr>
          <w:rFonts w:ascii="Arial" w:hAnsi="Arial" w:cs="Arial"/>
          <w:noProof/>
          <w:color w:val="A6A6A6"/>
          <w:sz w:val="40"/>
          <w:szCs w:val="40"/>
          <w:lang w:eastAsia="en-GB"/>
        </w:rPr>
        <mc:AlternateContent>
          <mc:Choice Requires="wps">
            <w:drawing>
              <wp:anchor xmlns:wp14="http://schemas.microsoft.com/office/word/2010/wordprocessingDrawing" distT="0" distB="0" distL="114300" distR="114300" simplePos="0" relativeHeight="251657728" behindDoc="0" locked="0" layoutInCell="1" allowOverlap="1" wp14:anchorId="27AEB486" wp14:editId="7777777">
                <wp:simplePos x="0" y="0"/>
                <wp:positionH relativeFrom="column">
                  <wp:posOffset>-76200</wp:posOffset>
                </wp:positionH>
                <wp:positionV relativeFrom="paragraph">
                  <wp:posOffset>321310</wp:posOffset>
                </wp:positionV>
                <wp:extent cx="9372600" cy="0"/>
                <wp:effectExtent l="19050" t="26035" r="19050" b="21590"/>
                <wp:wrapNone/>
                <wp:docPr id="4888116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87AADB8">
              <v:shapetype id="_x0000_t32" coordsize="21600,21600" o:oned="t" filled="f" o:spt="32" path="m,l21600,21600e" w14:anchorId="4C79F33E">
                <v:path fillok="f" arrowok="t" o:connecttype="none"/>
                <o:lock v:ext="edit" shapetype="t"/>
              </v:shapetype>
              <v:shape id="AutoShape 2" style="position:absolute;margin-left:-6pt;margin-top:25.3pt;width:73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2f2f2"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vQEAAGUDAAAOAAAAZHJzL2Uyb0RvYy54bWysU8Fu2zAMvQ/YPwi6L7ZToOuMOD2kzS7d&#10;FqDdBzCybAuVRYFU4uTvJ6lxNnS3YTBAiKL4+PhIr+5PoxVHTWzQNbJalFJop7A1rm/kz5ftpzsp&#10;OIBrwaLTjTxrlvfrjx9Wk6/1Ege0rSYRQRzXk2/kEIKvi4LVoEfgBXrtYrBDGiFEl/qiJZgi+miL&#10;ZVneFhNS6wmVZo63D29Buc74XadV+NF1rIOwjYzcQraU7T7ZYr2Cuifwg1EXGvAPLEYwLha9Qj1A&#10;AHEg8xfUaBQhYxcWCscCu84onXuI3VTlu26eB/A69xLFYX+Vif8frPp+3LgdJerq5J79E6pXFg43&#10;A7heZwIvZx8HVyWpislzfU1JDvsdif30Ddv4Bg4BswqnjsYEGfsTpyz2+Sq2PgWh4uWXm8/L2zLO&#10;RM2xAuo50ROHrxpHkQ6N5EBg+iFs0Lk4UqQql4HjE4dEC+o5IVV1uDXW5slaJ6ZG3txVsVAKMVrT&#10;pmh2qN9vLIkjxOXYLtOXm3z3jPDg2ow2aGgfL+cAxr6dY3XrEp7O+3ahNIuTNpHrPbbnHc0Kxllm&#10;0pe9S8vyp591/v13rH8BAAD//wMAUEsDBBQABgAIAAAAIQAqsLUQ3gAAAAoBAAAPAAAAZHJzL2Rv&#10;d25yZXYueG1sTI9BS8NAEIXvgv9hGcFbu0mpQdJsShE8SNFiFcTbNjtNFrOzYXfaxH/vFg96nDeP&#10;975XrSfXizOGaD0pyOcZCKTGG0utgve3x9k9iMiajO49oYJvjLCur68qXRo/0iue99yKFEKx1Ao6&#10;5qGUMjYdOh3nfkBKv6MPTnM6QytN0GMKd71cZFkhnbaUGjo94EOHzdf+5BTYjQzR7LbD9LJ9Hi3j&#10;0y7/+FTq9mbarEAwTvxnhgt+Qoc6MR38iUwUvYJZvkhbWMFdVoC4GJbFMimHX0XWlfw/of4BAAD/&#10;/wMAUEsBAi0AFAAGAAgAAAAhALaDOJL+AAAA4QEAABMAAAAAAAAAAAAAAAAAAAAAAFtDb250ZW50&#10;X1R5cGVzXS54bWxQSwECLQAUAAYACAAAACEAOP0h/9YAAACUAQAACwAAAAAAAAAAAAAAAAAvAQAA&#10;X3JlbHMvLnJlbHNQSwECLQAUAAYACAAAACEAt7Lef70BAABlAwAADgAAAAAAAAAAAAAAAAAuAgAA&#10;ZHJzL2Uyb0RvYy54bWxQSwECLQAUAAYACAAAACEAKrC1EN4AAAAKAQAADwAAAAAAAAAAAAAAAAAX&#10;BAAAZHJzL2Rvd25yZXYueG1sUEsFBgAAAAAEAAQA8wAAACIFAAAAAA==&#10;">
                <v:shadow color="#243f60" opacity=".5" offset="1pt"/>
              </v:shape>
            </w:pict>
          </mc:Fallback>
        </mc:AlternateContent>
      </w:r>
      <w:r w:rsidR="0012574E">
        <w:rPr>
          <w:rFonts w:ascii="Arial" w:hAnsi="Arial" w:cs="Arial"/>
          <w:sz w:val="40"/>
          <w:szCs w:val="40"/>
        </w:rPr>
        <w:t>Job</w:t>
      </w:r>
      <w:r w:rsidRPr="00B704C3" w:rsidR="0074693D">
        <w:rPr>
          <w:rFonts w:ascii="Arial" w:hAnsi="Arial" w:cs="Arial"/>
          <w:sz w:val="40"/>
          <w:szCs w:val="40"/>
        </w:rPr>
        <w:t xml:space="preserve"> </w:t>
      </w:r>
      <w:r w:rsidR="00B704C3">
        <w:rPr>
          <w:rFonts w:ascii="Arial" w:hAnsi="Arial" w:cs="Arial"/>
          <w:sz w:val="40"/>
          <w:szCs w:val="40"/>
        </w:rPr>
        <w:t>P</w:t>
      </w:r>
      <w:r w:rsidRPr="00B704C3" w:rsidR="0074693D">
        <w:rPr>
          <w:rFonts w:ascii="Arial" w:hAnsi="Arial" w:cs="Arial"/>
          <w:sz w:val="40"/>
          <w:szCs w:val="40"/>
        </w:rPr>
        <w:t>rofile</w:t>
      </w:r>
      <w:r w:rsidR="00D8327B">
        <w:rPr>
          <w:rFonts w:ascii="Arial" w:hAnsi="Arial" w:cs="Arial"/>
          <w:sz w:val="40"/>
          <w:szCs w:val="40"/>
        </w:rPr>
        <w:t xml:space="preserve"> </w:t>
      </w:r>
      <w:r w:rsidR="005B0D04">
        <w:rPr>
          <w:rFonts w:ascii="Arial" w:hAnsi="Arial" w:cs="Arial"/>
          <w:sz w:val="40"/>
          <w:szCs w:val="40"/>
        </w:rPr>
        <w:t>ID 20062</w:t>
      </w:r>
    </w:p>
    <w:p xmlns:wp14="http://schemas.microsoft.com/office/word/2010/wordml" w:rsidRPr="00821E9C" w:rsidR="00780B96" w:rsidP="0074693D" w:rsidRDefault="005A7B94" w14:paraId="3C844422" wp14:textId="4DE60767">
      <w:pPr>
        <w:pStyle w:val="Heading1"/>
        <w:spacing w:before="0" w:after="0"/>
        <w:ind w:left="0"/>
        <w:rPr>
          <w:rFonts w:ascii="Arial" w:hAnsi="Arial" w:cs="Arial"/>
          <w:color w:val="548DD4"/>
          <w:sz w:val="24"/>
          <w:szCs w:val="24"/>
        </w:rPr>
      </w:pPr>
      <w:r w:rsidRPr="6F10C45B" w:rsidR="005A7B94">
        <w:rPr>
          <w:rFonts w:ascii="Arial" w:hAnsi="Arial" w:cs="Arial"/>
          <w:color w:val="548DD4"/>
          <w:sz w:val="32"/>
          <w:szCs w:val="32"/>
        </w:rPr>
        <w:t xml:space="preserve">Deputy Manager – Supported </w:t>
      </w:r>
      <w:r w:rsidRPr="6F10C45B" w:rsidR="173BC44E">
        <w:rPr>
          <w:rFonts w:ascii="Arial" w:hAnsi="Arial" w:cs="Arial"/>
          <w:color w:val="548DD4"/>
          <w:sz w:val="32"/>
          <w:szCs w:val="32"/>
        </w:rPr>
        <w:t>Accommodation Grade</w:t>
      </w:r>
      <w:r w:rsidRPr="6F10C45B" w:rsidR="00A629E3">
        <w:rPr>
          <w:rFonts w:ascii="Arial" w:hAnsi="Arial" w:cs="Arial"/>
          <w:color w:val="548DD4"/>
          <w:sz w:val="24"/>
          <w:szCs w:val="24"/>
        </w:rPr>
        <w:t>:</w:t>
      </w:r>
      <w:r w:rsidRPr="6F10C45B" w:rsidR="00842C11">
        <w:rPr>
          <w:rFonts w:ascii="Arial" w:hAnsi="Arial" w:cs="Arial"/>
          <w:color w:val="548DD4"/>
          <w:sz w:val="24"/>
          <w:szCs w:val="24"/>
        </w:rPr>
        <w:t xml:space="preserve"> </w:t>
      </w:r>
      <w:r w:rsidRPr="6F10C45B" w:rsidR="005B0D04">
        <w:rPr>
          <w:rFonts w:ascii="Arial" w:hAnsi="Arial" w:cs="Arial"/>
          <w:color w:val="548DD4"/>
          <w:sz w:val="24"/>
          <w:szCs w:val="24"/>
        </w:rPr>
        <w:t>9</w:t>
      </w:r>
      <w:r>
        <w:tab/>
      </w:r>
      <w:r>
        <w:tab/>
      </w:r>
      <w:r>
        <w:tab/>
      </w:r>
      <w:r>
        <w:tab/>
      </w:r>
      <w:r w:rsidRPr="6F10C45B" w:rsidR="00A629E3">
        <w:rPr>
          <w:rFonts w:ascii="Arial" w:hAnsi="Arial" w:cs="Arial"/>
          <w:color w:val="548DD4"/>
          <w:sz w:val="24"/>
          <w:szCs w:val="24"/>
        </w:rPr>
        <w:t>Date created:</w:t>
      </w:r>
      <w:r w:rsidRPr="6F10C45B" w:rsidR="00842C11">
        <w:rPr>
          <w:rFonts w:ascii="Arial" w:hAnsi="Arial" w:cs="Arial"/>
          <w:color w:val="548DD4"/>
          <w:sz w:val="24"/>
          <w:szCs w:val="24"/>
        </w:rPr>
        <w:t xml:space="preserve"> </w:t>
      </w:r>
      <w:r w:rsidRPr="6F10C45B" w:rsidR="005A7B94">
        <w:rPr>
          <w:rFonts w:ascii="Arial" w:hAnsi="Arial" w:cs="Arial"/>
          <w:color w:val="548DD4"/>
          <w:sz w:val="24"/>
          <w:szCs w:val="24"/>
        </w:rPr>
        <w:t>November 25</w:t>
      </w:r>
    </w:p>
    <w:p xmlns:wp14="http://schemas.microsoft.com/office/word/2010/wordml" w:rsidRPr="0074693D" w:rsidR="0074693D" w:rsidP="00B704C3" w:rsidRDefault="0074693D" w14:paraId="672A6659" wp14:textId="77777777">
      <w:pPr>
        <w:spacing w:after="0" w:line="240" w:lineRule="auto"/>
      </w:pPr>
    </w:p>
    <w:tbl>
      <w:tblPr>
        <w:tblW w:w="14425" w:type="dxa"/>
        <w:tblLook w:val="04A0" w:firstRow="1" w:lastRow="0" w:firstColumn="1" w:lastColumn="0" w:noHBand="0" w:noVBand="1"/>
      </w:tblPr>
      <w:tblGrid>
        <w:gridCol w:w="14425"/>
      </w:tblGrid>
      <w:tr xmlns:wp14="http://schemas.microsoft.com/office/word/2010/wordml" w:rsidRPr="004E68EE" w:rsidR="0074693D" w:rsidTr="004E68EE" w14:paraId="548F264D" wp14:textId="77777777">
        <w:tc>
          <w:tcPr>
            <w:tcW w:w="14425" w:type="dxa"/>
          </w:tcPr>
          <w:p w:rsidR="0074693D" w:rsidP="005E138D" w:rsidRDefault="001C4312" w14:paraId="683B69A1" wp14:textId="77777777">
            <w:pPr>
              <w:pStyle w:val="Heading1"/>
              <w:spacing w:after="0"/>
              <w:ind w:left="0"/>
              <w:rPr>
                <w:rFonts w:ascii="Arial" w:hAnsi="Arial" w:cs="Arial"/>
                <w:sz w:val="24"/>
                <w:szCs w:val="24"/>
              </w:rPr>
            </w:pPr>
            <w:r w:rsidRPr="00393F6F">
              <w:rPr>
                <w:rFonts w:ascii="Arial" w:hAnsi="Arial" w:cs="Arial"/>
                <w:sz w:val="24"/>
                <w:szCs w:val="24"/>
              </w:rPr>
              <w:t xml:space="preserve">About the </w:t>
            </w:r>
            <w:r w:rsidR="0012574E">
              <w:rPr>
                <w:rFonts w:ascii="Arial" w:hAnsi="Arial" w:cs="Arial"/>
                <w:sz w:val="24"/>
                <w:szCs w:val="24"/>
              </w:rPr>
              <w:t>Job</w:t>
            </w:r>
            <w:r w:rsidRPr="004E68EE" w:rsidR="0074693D">
              <w:rPr>
                <w:rFonts w:ascii="Arial" w:hAnsi="Arial" w:cs="Arial"/>
                <w:sz w:val="24"/>
                <w:szCs w:val="24"/>
              </w:rPr>
              <w:t xml:space="preserve">  </w:t>
            </w:r>
            <w:r w:rsidR="0047622E">
              <w:rPr>
                <w:rFonts w:ascii="Arial" w:hAnsi="Arial" w:cs="Arial"/>
                <w:sz w:val="24"/>
                <w:szCs w:val="24"/>
              </w:rPr>
              <w:t xml:space="preserve">  (please refer to the completed example and guidance notes for further information)</w:t>
            </w:r>
          </w:p>
          <w:p w:rsidRPr="005E138D" w:rsidR="005E138D" w:rsidP="005E138D" w:rsidRDefault="005A7B94" w14:paraId="04FF29AC" wp14:textId="77777777">
            <w:r w:rsidRPr="005A7B94">
              <w:rPr>
                <w:rFonts w:ascii="Arial" w:hAnsi="Arial" w:cs="Arial"/>
              </w:rPr>
              <w:t>To support the Registered Manager in the day-to-day operations and management of the supported accommodation service and deputise when necessary, ensuring high-quality support for young people transitioning to independence.</w:t>
            </w:r>
          </w:p>
        </w:tc>
      </w:tr>
    </w:tbl>
    <w:p xmlns:wp14="http://schemas.microsoft.com/office/word/2010/wordml" w:rsidR="00780B96" w:rsidP="00780B96" w:rsidRDefault="00780B96" w14:paraId="0A37501D" wp14:textId="77777777">
      <w:pPr>
        <w:pStyle w:val="BodyTextIndent"/>
        <w:ind w:left="720"/>
        <w:jc w:val="left"/>
        <w:rPr>
          <w:szCs w:val="22"/>
        </w:rPr>
      </w:pPr>
    </w:p>
    <w:tbl>
      <w:tblPr>
        <w:tblW w:w="14425" w:type="dxa"/>
        <w:tblLook w:val="04A0" w:firstRow="1" w:lastRow="0" w:firstColumn="1" w:lastColumn="0" w:noHBand="0" w:noVBand="1"/>
      </w:tblPr>
      <w:tblGrid>
        <w:gridCol w:w="7087"/>
        <w:gridCol w:w="7338"/>
      </w:tblGrid>
      <w:tr xmlns:wp14="http://schemas.microsoft.com/office/word/2010/wordml" w:rsidRPr="00B704C3" w:rsidR="00B704C3" w:rsidTr="6F10C45B" w14:paraId="795E9F5B" wp14:textId="77777777">
        <w:tc>
          <w:tcPr>
            <w:tcW w:w="7087" w:type="dxa"/>
            <w:tcMar/>
          </w:tcPr>
          <w:p w:rsidRPr="00B704C3" w:rsidR="00B704C3" w:rsidP="00B704C3" w:rsidRDefault="00B704C3" w14:paraId="5DAB6C7B" wp14:textId="77777777">
            <w:pPr>
              <w:pStyle w:val="BodyTextIndent"/>
              <w:ind w:left="0"/>
              <w:jc w:val="left"/>
              <w:rPr>
                <w:b/>
                <w:sz w:val="24"/>
              </w:rPr>
            </w:pPr>
          </w:p>
          <w:p w:rsidRPr="00821E9C" w:rsidR="00B704C3" w:rsidP="00B704C3" w:rsidRDefault="00854649" w14:paraId="19EDDDCA" wp14:textId="77777777">
            <w:pPr>
              <w:pStyle w:val="BodyTextIndent"/>
              <w:ind w:left="0"/>
              <w:jc w:val="left"/>
              <w:rPr>
                <w:b/>
                <w:color w:val="548DD4"/>
                <w:sz w:val="24"/>
              </w:rPr>
            </w:pPr>
            <w:r w:rsidRPr="00393F6F">
              <w:rPr>
                <w:b/>
                <w:sz w:val="24"/>
              </w:rPr>
              <w:t>This is what we need you</w:t>
            </w:r>
            <w:r w:rsidRPr="00393F6F" w:rsidR="00F546E5">
              <w:rPr>
                <w:b/>
                <w:sz w:val="24"/>
              </w:rPr>
              <w:t xml:space="preserve"> to do</w:t>
            </w:r>
            <w:r w:rsidRPr="00393F6F" w:rsidR="003973BD">
              <w:rPr>
                <w:b/>
                <w:sz w:val="24"/>
              </w:rPr>
              <w:t>...</w:t>
            </w:r>
            <w:r w:rsidRPr="00821E9C" w:rsidR="00B704C3">
              <w:rPr>
                <w:b/>
                <w:color w:val="548DD4"/>
                <w:sz w:val="24"/>
              </w:rPr>
              <w:t xml:space="preserve"> </w:t>
            </w:r>
          </w:p>
          <w:p w:rsidRPr="005A7B94" w:rsidR="005A7B94" w:rsidP="005A7B94" w:rsidRDefault="005A7B94" w14:paraId="6A78C62F"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Support the Registered Manager in the effective operation of the service, ensuring the safety, well-being, and development of young people aged 16+ in supported accommodation.</w:t>
            </w:r>
          </w:p>
          <w:p w:rsidRPr="005A7B94" w:rsidR="005A7B94" w:rsidP="005A7B94" w:rsidRDefault="005A7B94" w14:paraId="6AF4E74E"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Oversee daily activities, manage staff, and implement policies and procedures in compliance with regulatory requirements (including Ofsted, local authority commissioning standards, and housing regulations).</w:t>
            </w:r>
          </w:p>
          <w:p w:rsidRPr="005A7B94" w:rsidR="005A7B94" w:rsidP="005A7B94" w:rsidRDefault="005A7B94" w14:paraId="5CDABB0E"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Provide day-to-day management of the team, including supervision, personal development reviews, and performance management to ensure delivery of high-quality services and effective use of resources.</w:t>
            </w:r>
          </w:p>
          <w:p w:rsidRPr="005A7B94" w:rsidR="005A7B94" w:rsidP="005A7B94" w:rsidRDefault="005A7B94" w14:paraId="6E72A2F9"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Actively involve young people in shaping the service, ensuring their voices are heard and evidenced in quality assurance processes.</w:t>
            </w:r>
          </w:p>
          <w:p w:rsidRPr="005A7B94" w:rsidR="005A7B94" w:rsidP="005A7B94" w:rsidRDefault="005A7B94" w14:paraId="05C1B5F7"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Provide leadership and guidance to staff, fostering a positive and empowering environment for young people and maintaining high standards of support.</w:t>
            </w:r>
          </w:p>
          <w:p w:rsidRPr="005A7B94" w:rsidR="005A7B94" w:rsidP="005A7B94" w:rsidRDefault="005A7B94" w14:paraId="1A51229D"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Participate in on-call and rota systems to ensure service continuity and emergency response.</w:t>
            </w:r>
          </w:p>
          <w:p w:rsidRPr="005A7B94" w:rsidR="005A7B94" w:rsidP="005A7B94" w:rsidRDefault="005A7B94" w14:paraId="61F36EBE"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Contribute to assessments for new referrals and admissions, ensuring suitability and compliance with service criteria.</w:t>
            </w:r>
          </w:p>
          <w:p w:rsidRPr="005A7B94" w:rsidR="005A7B94" w:rsidP="005A7B94" w:rsidRDefault="005A7B94" w14:paraId="03E92DFF"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Ensure safeguarding measures are implemented effectively, responding promptly and appropriately to concerns or incidents. Act as Designated Safeguarding Lead in the absence of the Registered Manager.</w:t>
            </w:r>
          </w:p>
          <w:p w:rsidRPr="005A7B94" w:rsidR="005A7B94" w:rsidP="005A7B94" w:rsidRDefault="005A7B94" w14:paraId="0E62167D"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Conduct regular supervision and performance reviews, supporting staff development and addressing issues proactively.</w:t>
            </w:r>
          </w:p>
          <w:p w:rsidRPr="005A7B94" w:rsidR="005A7B94" w:rsidP="005A7B94" w:rsidRDefault="005A7B94" w14:paraId="50E89128"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Identify training needs and coordinate professional development opportunities to enhance staff skills and knowledge.</w:t>
            </w:r>
          </w:p>
          <w:p w:rsidRPr="005A7B94" w:rsidR="005A7B94" w:rsidP="005A7B94" w:rsidRDefault="005A7B94" w14:paraId="05BD8C69"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Monitor quality assurance mechanisms, including audits, observations, and reflective supervision, feeding into service improvement plans and regulatory reports.</w:t>
            </w:r>
          </w:p>
          <w:p w:rsidRPr="005A7B94" w:rsidR="005A7B94" w:rsidP="005A7B94" w:rsidRDefault="005A7B94" w14:paraId="6199EA1B"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Work flexibly across locations, which may involve travel, overnight stays, and participation in activities or holidays with young people.</w:t>
            </w:r>
          </w:p>
          <w:p w:rsidRPr="005A7B94" w:rsidR="005A7B94" w:rsidP="005A7B94" w:rsidRDefault="005A7B94" w14:paraId="6226C7CA"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Assist with budget management, ensuring financial controls are in place and resources are used effectively.</w:t>
            </w:r>
          </w:p>
          <w:p w:rsidRPr="005A7B94" w:rsidR="005A7B94" w:rsidP="005A7B94" w:rsidRDefault="005A7B94" w14:paraId="288CB1B6"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Manage complaints in line with policy, ensuring timely resolution and high-quality responses.</w:t>
            </w:r>
          </w:p>
          <w:p w:rsidRPr="005A7B94" w:rsidR="005A7B94" w:rsidP="005A7B94" w:rsidRDefault="005A7B94" w14:paraId="56396728"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Support the Registered Manager in maintaining compliance with regulatory requirements</w:t>
            </w:r>
            <w:r>
              <w:rPr>
                <w:rFonts w:cs="Arial"/>
                <w:color w:val="0D0D0D"/>
                <w:shd w:val="clear" w:color="auto" w:fill="FFFFFF"/>
              </w:rPr>
              <w:t>.</w:t>
            </w:r>
          </w:p>
          <w:p w:rsidRPr="005A7B94" w:rsidR="005A7B94" w:rsidP="005A7B94" w:rsidRDefault="005A7B94" w14:paraId="642FC411" wp14:textId="77777777">
            <w:pPr>
              <w:pStyle w:val="BodyTextIndent"/>
              <w:numPr>
                <w:ilvl w:val="0"/>
                <w:numId w:val="3"/>
              </w:numPr>
              <w:rPr>
                <w:rFonts w:cs="Arial"/>
                <w:color w:val="0D0D0D"/>
                <w:shd w:val="clear" w:color="auto" w:fill="FFFFFF"/>
              </w:rPr>
            </w:pPr>
            <w:r w:rsidRPr="005A7B94">
              <w:rPr>
                <w:rFonts w:cs="Arial"/>
                <w:color w:val="0D0D0D"/>
                <w:shd w:val="clear" w:color="auto" w:fill="FFFFFF"/>
              </w:rPr>
              <w:t>Lead regulatory visits and inspections in the absence of the Registered Manager, ensuring staff engagement and compliance with requirements.</w:t>
            </w:r>
          </w:p>
          <w:p w:rsidR="00EA5370" w:rsidP="00EA5370" w:rsidRDefault="00EA5370" w14:paraId="02EB378F" wp14:textId="77777777">
            <w:pPr>
              <w:pStyle w:val="BodyTextIndent"/>
              <w:jc w:val="left"/>
              <w:rPr>
                <w:rFonts w:cs="Arial"/>
                <w:sz w:val="24"/>
                <w:szCs w:val="24"/>
              </w:rPr>
            </w:pPr>
          </w:p>
          <w:p w:rsidR="00EA5370" w:rsidP="00EA5370" w:rsidRDefault="00EA5370" w14:paraId="6A05A809" wp14:textId="77777777">
            <w:pPr>
              <w:pStyle w:val="BodyTextIndent"/>
              <w:jc w:val="left"/>
              <w:rPr>
                <w:rFonts w:cs="Arial"/>
                <w:sz w:val="24"/>
                <w:szCs w:val="24"/>
              </w:rPr>
            </w:pPr>
          </w:p>
          <w:p w:rsidRPr="00B704C3" w:rsidR="00EA5370" w:rsidP="00EA5370" w:rsidRDefault="00EA5370" w14:paraId="5A39BBE3" wp14:textId="77777777">
            <w:pPr>
              <w:pStyle w:val="BodyTextIndent"/>
              <w:jc w:val="left"/>
              <w:rPr>
                <w:rFonts w:cs="Arial"/>
                <w:sz w:val="24"/>
                <w:szCs w:val="24"/>
              </w:rPr>
            </w:pPr>
          </w:p>
        </w:tc>
        <w:tc>
          <w:tcPr>
            <w:tcW w:w="7338" w:type="dxa"/>
            <w:tcMar/>
          </w:tcPr>
          <w:p w:rsidRPr="00B704C3" w:rsidR="00112006" w:rsidP="00112006" w:rsidRDefault="00112006" w14:paraId="41C8F396" wp14:textId="77777777">
            <w:pPr>
              <w:spacing w:after="0"/>
              <w:ind w:left="720"/>
              <w:rPr>
                <w:rFonts w:ascii="Arial" w:hAnsi="Arial" w:cs="Arial"/>
              </w:rPr>
            </w:pPr>
          </w:p>
          <w:p w:rsidRPr="00393F6F" w:rsidR="002C351C" w:rsidP="002C351C" w:rsidRDefault="002C351C" w14:paraId="7CCAB2C2" wp14:textId="77777777">
            <w:pPr>
              <w:spacing w:after="0"/>
              <w:ind w:left="720"/>
              <w:rPr>
                <w:rFonts w:ascii="Arial" w:hAnsi="Arial" w:cs="Arial"/>
                <w:sz w:val="24"/>
                <w:szCs w:val="24"/>
              </w:rPr>
            </w:pPr>
            <w:r w:rsidRPr="00393F6F">
              <w:rPr>
                <w:rFonts w:ascii="Arial" w:hAnsi="Arial" w:cs="Arial"/>
                <w:b/>
                <w:sz w:val="24"/>
                <w:szCs w:val="24"/>
              </w:rPr>
              <w:t>Special Conditions</w:t>
            </w:r>
          </w:p>
          <w:p w:rsidRPr="00842C11" w:rsidR="00842C11" w:rsidP="00842C11" w:rsidRDefault="002C351C" w14:paraId="0219B8AC" wp14:textId="17E0B526">
            <w:pPr>
              <w:numPr>
                <w:ilvl w:val="0"/>
                <w:numId w:val="4"/>
              </w:numPr>
              <w:tabs>
                <w:tab w:val="left" w:pos="710"/>
              </w:tabs>
              <w:spacing w:after="0"/>
              <w:rPr>
                <w:rFonts w:ascii="Arial" w:hAnsi="Arial" w:cs="Arial"/>
              </w:rPr>
            </w:pPr>
            <w:r w:rsidRPr="6F10C45B" w:rsidR="18612941">
              <w:rPr>
                <w:rFonts w:ascii="Aptos" w:hAnsi="Aptos" w:eastAsia="Aptos" w:cs="Aptos"/>
                <w:b w:val="1"/>
                <w:bCs w:val="1"/>
                <w:i w:val="1"/>
                <w:iCs w:val="1"/>
                <w:noProof w:val="0"/>
                <w:sz w:val="24"/>
                <w:szCs w:val="24"/>
                <w:lang w:val="en-GB"/>
              </w:rPr>
              <w:t>In accordance with Schedule 9, Part 1, of the Equality Act 2010, this role has a Genuine Occupational Requirement for the postholder to be aged 21 years or above. This is an essential and proportionate requirement to ensure the effective and appropriate delivery of the service due to the nature of the duties of the role and the ages and complex needs of the children and young people in our care</w:t>
            </w:r>
            <w:r w:rsidRPr="6F10C45B" w:rsidR="00842C11">
              <w:rPr>
                <w:rFonts w:ascii="Arial" w:hAnsi="Arial" w:cs="Arial"/>
              </w:rPr>
              <w:t>;</w:t>
            </w:r>
          </w:p>
          <w:p w:rsidRPr="00842C11" w:rsidR="00842C11" w:rsidP="00842C11" w:rsidRDefault="00842C11" w14:paraId="0C89B79B" wp14:textId="77777777">
            <w:pPr>
              <w:numPr>
                <w:ilvl w:val="0"/>
                <w:numId w:val="4"/>
              </w:numPr>
              <w:tabs>
                <w:tab w:val="left" w:pos="710"/>
              </w:tabs>
              <w:spacing w:after="0"/>
              <w:rPr>
                <w:rFonts w:ascii="Arial" w:hAnsi="Arial" w:cs="Arial"/>
              </w:rPr>
            </w:pPr>
            <w:r w:rsidRPr="00842C11">
              <w:rPr>
                <w:rFonts w:ascii="Arial" w:hAnsi="Arial" w:cs="Arial"/>
              </w:rPr>
              <w:t xml:space="preserve">Rehabilitation of Offenders Act 1974 (Exceptions Order 1975 ) and any applicant is obliged to disclose ALL convictions and cautions, no </w:t>
            </w:r>
            <w:r w:rsidRPr="00842C11" w:rsidR="005A7B94">
              <w:rPr>
                <w:rFonts w:ascii="Arial" w:hAnsi="Arial" w:cs="Arial"/>
              </w:rPr>
              <w:t>matter how</w:t>
            </w:r>
            <w:r w:rsidRPr="00842C11">
              <w:rPr>
                <w:rFonts w:ascii="Arial" w:hAnsi="Arial" w:cs="Arial"/>
              </w:rPr>
              <w:t xml:space="preserve"> long ago they occurred and regardless of whether the offences were committed as an adult or a juvenile.</w:t>
            </w:r>
          </w:p>
          <w:p w:rsidRPr="00842C11" w:rsidR="00B704C3" w:rsidP="00842C11" w:rsidRDefault="00842C11" w14:paraId="75A4B6A8" wp14:textId="77777777">
            <w:pPr>
              <w:numPr>
                <w:ilvl w:val="0"/>
                <w:numId w:val="4"/>
              </w:numPr>
              <w:tabs>
                <w:tab w:val="left" w:pos="710"/>
              </w:tabs>
              <w:spacing w:after="0"/>
              <w:rPr>
                <w:rFonts w:ascii="Arial" w:hAnsi="Arial" w:cs="Arial"/>
              </w:rPr>
            </w:pPr>
            <w:r w:rsidRPr="00842C11">
              <w:rPr>
                <w:rFonts w:ascii="Arial" w:hAnsi="Arial" w:cs="Arial"/>
              </w:rPr>
              <w:t>Please note that a criminal record will not necessarily be a barrier to obtaining employment; this will depend on the circumstances and background to any offence</w:t>
            </w:r>
          </w:p>
          <w:p w:rsidR="005E138D" w:rsidP="005E138D" w:rsidRDefault="005E138D" w14:paraId="72A3D3EC" wp14:textId="77777777">
            <w:pPr>
              <w:tabs>
                <w:tab w:val="left" w:pos="710"/>
              </w:tabs>
              <w:spacing w:after="0"/>
            </w:pPr>
          </w:p>
          <w:p w:rsidR="005E138D" w:rsidP="005E138D" w:rsidRDefault="005E138D" w14:paraId="0D0B940D" wp14:textId="77777777">
            <w:pPr>
              <w:tabs>
                <w:tab w:val="left" w:pos="710"/>
              </w:tabs>
              <w:spacing w:after="0"/>
            </w:pPr>
          </w:p>
          <w:p w:rsidR="005E138D" w:rsidP="005E138D" w:rsidRDefault="005E138D" w14:paraId="0E27B00A" wp14:textId="77777777">
            <w:pPr>
              <w:tabs>
                <w:tab w:val="left" w:pos="710"/>
              </w:tabs>
              <w:spacing w:after="0"/>
            </w:pPr>
          </w:p>
          <w:p w:rsidR="005E138D" w:rsidP="005E138D" w:rsidRDefault="005E138D" w14:paraId="60061E4C" wp14:textId="77777777">
            <w:pPr>
              <w:tabs>
                <w:tab w:val="left" w:pos="710"/>
              </w:tabs>
              <w:spacing w:after="0"/>
            </w:pPr>
          </w:p>
          <w:p w:rsidRPr="00B704C3" w:rsidR="005E138D" w:rsidP="005E138D" w:rsidRDefault="005E138D" w14:paraId="44EAFD9C" wp14:textId="77777777">
            <w:pPr>
              <w:tabs>
                <w:tab w:val="left" w:pos="710"/>
              </w:tabs>
              <w:spacing w:after="0"/>
            </w:pPr>
          </w:p>
        </w:tc>
      </w:tr>
    </w:tbl>
    <w:p xmlns:wp14="http://schemas.microsoft.com/office/word/2010/wordml" w:rsidRPr="00393F6F" w:rsidR="00D539B8" w:rsidP="00D539B8" w:rsidRDefault="00D539B8" w14:paraId="591A2215" wp14:textId="77777777">
      <w:pPr>
        <w:pStyle w:val="BodyTextIndent"/>
        <w:ind w:left="-142"/>
        <w:rPr>
          <w:b/>
          <w:sz w:val="24"/>
          <w:szCs w:val="24"/>
        </w:rPr>
      </w:pPr>
      <w:r w:rsidRPr="00393F6F">
        <w:rPr>
          <w:b/>
          <w:sz w:val="24"/>
          <w:szCs w:val="24"/>
        </w:rPr>
        <w:t>Monitoring and ongoing development of outcomes</w:t>
      </w:r>
    </w:p>
    <w:p xmlns:wp14="http://schemas.microsoft.com/office/word/2010/wordml" w:rsidR="00D539B8" w:rsidP="00D539B8" w:rsidRDefault="00D539B8" w14:paraId="571E9AFE" wp14:textId="77777777">
      <w:pPr>
        <w:pStyle w:val="BodyTextIndent"/>
        <w:ind w:left="-142"/>
      </w:pPr>
      <w:r>
        <w:rPr>
          <w:szCs w:val="22"/>
        </w:rPr>
        <w:t>As part of the annual appraisal, outcome based targets will be developed in conjunction with the post holder and will supplement this job profile.  The job profile will be sub</w:t>
      </w:r>
      <w:r w:rsidR="00FA3695">
        <w:rPr>
          <w:szCs w:val="22"/>
        </w:rPr>
        <w:t>ject to regular review and the C</w:t>
      </w:r>
      <w:r>
        <w:rPr>
          <w:szCs w:val="22"/>
        </w:rPr>
        <w:t>ouncil reserves its right to amend or add to the accountabilities listed above.</w:t>
      </w:r>
    </w:p>
    <w:p xmlns:wp14="http://schemas.microsoft.com/office/word/2010/wordml" w:rsidR="00943060" w:rsidP="00821E9C" w:rsidRDefault="00943060" w14:paraId="4B94D5A5" wp14:textId="77777777">
      <w:pPr>
        <w:pStyle w:val="BodyTextIndent"/>
        <w:ind w:left="0"/>
        <w:jc w:val="left"/>
        <w:rPr>
          <w:b/>
          <w:szCs w:val="22"/>
        </w:rPr>
      </w:pPr>
    </w:p>
    <w:p xmlns:wp14="http://schemas.microsoft.com/office/word/2010/wordml" w:rsidR="00D539B8" w:rsidP="00821E9C" w:rsidRDefault="00D539B8" w14:paraId="3DEEC669" wp14:textId="77777777">
      <w:pPr>
        <w:pStyle w:val="BodyTextIndent"/>
        <w:ind w:left="0"/>
        <w:jc w:val="left"/>
        <w:rPr>
          <w:b/>
          <w:szCs w:val="22"/>
        </w:rPr>
      </w:pPr>
    </w:p>
    <w:tbl>
      <w:tblPr>
        <w:tblW w:w="14850" w:type="dxa"/>
        <w:tblLook w:val="04A0" w:firstRow="1" w:lastRow="0" w:firstColumn="1" w:lastColumn="0" w:noHBand="0" w:noVBand="1"/>
      </w:tblPr>
      <w:tblGrid>
        <w:gridCol w:w="7087"/>
        <w:gridCol w:w="7763"/>
      </w:tblGrid>
      <w:tr xmlns:wp14="http://schemas.microsoft.com/office/word/2010/wordml" w:rsidRPr="00B704C3" w:rsidR="00821E9C" w:rsidTr="005E138D" w14:paraId="1451DC32" wp14:textId="77777777">
        <w:trPr>
          <w:trHeight w:val="6379"/>
        </w:trPr>
        <w:tc>
          <w:tcPr>
            <w:tcW w:w="7087" w:type="dxa"/>
          </w:tcPr>
          <w:p w:rsidR="000F7871" w:rsidP="004E68EE" w:rsidRDefault="008619D9" w14:paraId="1296999F" wp14:textId="77777777">
            <w:pPr>
              <w:pStyle w:val="BodyTextIndent"/>
              <w:ind w:left="0"/>
              <w:jc w:val="left"/>
              <w:rPr>
                <w:b/>
                <w:sz w:val="24"/>
              </w:rPr>
            </w:pPr>
            <w:r>
              <w:rPr>
                <w:b/>
                <w:sz w:val="24"/>
              </w:rPr>
              <w:t>The i</w:t>
            </w:r>
            <w:r w:rsidRPr="00393F6F" w:rsidR="00F546E5">
              <w:rPr>
                <w:b/>
                <w:sz w:val="24"/>
              </w:rPr>
              <w:t>dea</w:t>
            </w:r>
            <w:r w:rsidR="001548E7">
              <w:rPr>
                <w:b/>
                <w:sz w:val="24"/>
              </w:rPr>
              <w:t>l</w:t>
            </w:r>
            <w:r>
              <w:rPr>
                <w:b/>
                <w:sz w:val="24"/>
              </w:rPr>
              <w:t xml:space="preserve"> candidate </w:t>
            </w:r>
            <w:r w:rsidRPr="00393F6F" w:rsidR="003973BD">
              <w:rPr>
                <w:b/>
                <w:sz w:val="24"/>
              </w:rPr>
              <w:t>will have</w:t>
            </w:r>
            <w:r>
              <w:rPr>
                <w:b/>
                <w:sz w:val="24"/>
              </w:rPr>
              <w:t>...</w:t>
            </w:r>
            <w:r w:rsidR="000F7871">
              <w:rPr>
                <w:b/>
                <w:sz w:val="24"/>
              </w:rPr>
              <w:t xml:space="preserve"> </w:t>
            </w:r>
          </w:p>
          <w:p w:rsidR="00F546E5" w:rsidP="004E68EE" w:rsidRDefault="00F546E5" w14:paraId="3656B9AB" wp14:textId="77777777">
            <w:pPr>
              <w:pStyle w:val="BodyTextIndent"/>
              <w:ind w:left="0"/>
              <w:jc w:val="left"/>
              <w:rPr>
                <w:b/>
                <w:color w:val="548DD4"/>
                <w:sz w:val="24"/>
              </w:rPr>
            </w:pPr>
          </w:p>
          <w:p w:rsidR="00F546E5" w:rsidP="00F546E5" w:rsidRDefault="00F546E5" w14:paraId="718EE1A2" wp14:textId="77777777">
            <w:pPr>
              <w:pStyle w:val="BodyTextIndent"/>
              <w:ind w:left="0"/>
              <w:jc w:val="left"/>
              <w:rPr>
                <w:b/>
                <w:sz w:val="24"/>
              </w:rPr>
            </w:pPr>
            <w:r w:rsidRPr="00393F6F">
              <w:rPr>
                <w:b/>
                <w:sz w:val="24"/>
              </w:rPr>
              <w:t>Experience</w:t>
            </w:r>
          </w:p>
          <w:p w:rsidRPr="005A7B94" w:rsidR="005A7B94" w:rsidP="005A7B94" w:rsidRDefault="005A7B94" w14:paraId="4749A2F7" wp14:textId="77777777">
            <w:pPr>
              <w:pStyle w:val="BodyTextIndent"/>
              <w:numPr>
                <w:ilvl w:val="0"/>
                <w:numId w:val="13"/>
              </w:numPr>
              <w:rPr>
                <w:rFonts w:cs="Arial"/>
                <w:szCs w:val="22"/>
              </w:rPr>
            </w:pPr>
            <w:r w:rsidRPr="005A7B94">
              <w:rPr>
                <w:rFonts w:cs="Arial"/>
                <w:szCs w:val="22"/>
              </w:rPr>
              <w:t>Minimum 2 years’ experience in supported accommodation or similar regulated setting.</w:t>
            </w:r>
          </w:p>
          <w:p w:rsidRPr="005A7B94" w:rsidR="005A7B94" w:rsidP="005A7B94" w:rsidRDefault="005A7B94" w14:paraId="78601985" wp14:textId="77777777">
            <w:pPr>
              <w:pStyle w:val="BodyTextIndent"/>
              <w:numPr>
                <w:ilvl w:val="0"/>
                <w:numId w:val="13"/>
              </w:numPr>
              <w:rPr>
                <w:rFonts w:cs="Arial"/>
                <w:szCs w:val="22"/>
              </w:rPr>
            </w:pPr>
            <w:r w:rsidRPr="005A7B94">
              <w:rPr>
                <w:rFonts w:cs="Arial"/>
                <w:szCs w:val="22"/>
              </w:rPr>
              <w:t>At least 1 year of experience in line management, including recruitment, supervision, and performance management.</w:t>
            </w:r>
          </w:p>
          <w:p w:rsidRPr="005A7B94" w:rsidR="005E138D" w:rsidP="005A7B94" w:rsidRDefault="005A7B94" w14:paraId="008B9116" wp14:textId="77777777">
            <w:pPr>
              <w:pStyle w:val="BodyTextIndent"/>
              <w:numPr>
                <w:ilvl w:val="0"/>
                <w:numId w:val="13"/>
              </w:numPr>
              <w:jc w:val="left"/>
              <w:rPr>
                <w:b/>
                <w:sz w:val="24"/>
              </w:rPr>
            </w:pPr>
            <w:r w:rsidRPr="005A7B94">
              <w:rPr>
                <w:rFonts w:cs="Arial"/>
                <w:szCs w:val="22"/>
              </w:rPr>
              <w:t>Experience supporting young people with complex needs, including emotional and behavioral challenges, mental health issues, and housing-related vulnerabilities.</w:t>
            </w:r>
          </w:p>
          <w:p w:rsidRPr="005A7B94" w:rsidR="005E138D" w:rsidP="005A7B94" w:rsidRDefault="005A7B94" w14:paraId="4C56B34C" wp14:textId="77777777">
            <w:pPr>
              <w:pStyle w:val="BodyTextIndent"/>
              <w:numPr>
                <w:ilvl w:val="0"/>
                <w:numId w:val="13"/>
              </w:numPr>
              <w:jc w:val="left"/>
              <w:rPr>
                <w:bCs/>
                <w:sz w:val="24"/>
              </w:rPr>
            </w:pPr>
            <w:r w:rsidRPr="005A7B94">
              <w:rPr>
                <w:bCs/>
                <w:szCs w:val="22"/>
              </w:rPr>
              <w:t>Experience working with children in care and young people leaving care, including supporting their transition to independent living and addressing the unique challenges faced by care leavers.</w:t>
            </w:r>
          </w:p>
          <w:p w:rsidRPr="00393F6F" w:rsidR="005E138D" w:rsidP="00F546E5" w:rsidRDefault="005E138D" w14:paraId="45FB0818" wp14:textId="77777777">
            <w:pPr>
              <w:pStyle w:val="BodyTextIndent"/>
              <w:ind w:left="0"/>
              <w:jc w:val="left"/>
              <w:rPr>
                <w:b/>
                <w:sz w:val="24"/>
              </w:rPr>
            </w:pPr>
          </w:p>
          <w:p w:rsidR="000F7871" w:rsidP="000F7871" w:rsidRDefault="000F7871" w14:paraId="049F31CB" wp14:textId="77777777">
            <w:pPr>
              <w:spacing w:after="0" w:line="240" w:lineRule="auto"/>
              <w:ind w:left="284"/>
              <w:rPr>
                <w:rFonts w:ascii="Arial" w:hAnsi="Arial" w:cs="Arial"/>
              </w:rPr>
            </w:pPr>
          </w:p>
          <w:p w:rsidRPr="00F074E7" w:rsidR="008619D9" w:rsidP="000F7871" w:rsidRDefault="008619D9" w14:paraId="53128261" wp14:textId="77777777">
            <w:pPr>
              <w:spacing w:after="0" w:line="240" w:lineRule="auto"/>
              <w:ind w:left="284"/>
              <w:rPr>
                <w:rFonts w:ascii="Arial" w:hAnsi="Arial" w:cs="Arial"/>
              </w:rPr>
            </w:pPr>
          </w:p>
          <w:p w:rsidRPr="00393F6F" w:rsidR="00821E9C" w:rsidP="004E68EE" w:rsidRDefault="00821E9C" w14:paraId="46A97C70" wp14:textId="77777777">
            <w:pPr>
              <w:pStyle w:val="BodyTextIndent"/>
              <w:ind w:left="0"/>
              <w:jc w:val="left"/>
              <w:rPr>
                <w:sz w:val="24"/>
              </w:rPr>
            </w:pPr>
            <w:r w:rsidRPr="00393F6F">
              <w:rPr>
                <w:b/>
                <w:sz w:val="24"/>
              </w:rPr>
              <w:t>Knowledge</w:t>
            </w:r>
            <w:r w:rsidR="000F7871">
              <w:rPr>
                <w:b/>
                <w:sz w:val="24"/>
              </w:rPr>
              <w:t xml:space="preserve">, </w:t>
            </w:r>
            <w:r w:rsidRPr="008619D9">
              <w:rPr>
                <w:b/>
                <w:sz w:val="24"/>
              </w:rPr>
              <w:t>Skills</w:t>
            </w:r>
            <w:r w:rsidRPr="008619D9" w:rsidR="000F7871">
              <w:rPr>
                <w:b/>
                <w:sz w:val="24"/>
              </w:rPr>
              <w:t xml:space="preserve"> and Understanding</w:t>
            </w:r>
          </w:p>
          <w:p w:rsidRPr="005A7B94" w:rsidR="005A7B94" w:rsidP="005E138D" w:rsidRDefault="005A7B94" w14:paraId="1C3F3FE4" wp14:textId="77777777">
            <w:pPr>
              <w:numPr>
                <w:ilvl w:val="0"/>
                <w:numId w:val="5"/>
              </w:numPr>
              <w:tabs>
                <w:tab w:val="clear" w:pos="360"/>
                <w:tab w:val="num" w:pos="284"/>
              </w:tabs>
              <w:spacing w:after="0" w:line="240" w:lineRule="auto"/>
              <w:ind w:left="284" w:hanging="284"/>
              <w:rPr>
                <w:rFonts w:cs="Arial"/>
                <w:sz w:val="24"/>
                <w:szCs w:val="24"/>
              </w:rPr>
            </w:pPr>
            <w:r w:rsidRPr="005A7B94">
              <w:rPr>
                <w:rFonts w:ascii="Arial" w:hAnsi="Arial" w:cs="Arial"/>
                <w:color w:val="0D0D0D"/>
                <w:shd w:val="clear" w:color="auto" w:fill="FFFFFF"/>
              </w:rPr>
              <w:t>A solid understanding of relevant legislation, regulations, and best practices governing residential childcare and supported accommodation for care leavers in the UK, including the Children Act 1989, the Care Standards Act 2000, and statutory guidance such as the Care Leavers (England) Regulations 2010</w:t>
            </w:r>
            <w:r>
              <w:rPr>
                <w:rFonts w:ascii="Arial" w:hAnsi="Arial" w:cs="Arial"/>
                <w:color w:val="0D0D0D"/>
                <w:shd w:val="clear" w:color="auto" w:fill="FFFFFF"/>
              </w:rPr>
              <w:t>.</w:t>
            </w:r>
          </w:p>
          <w:p w:rsidRPr="00842C11" w:rsidR="00842C11" w:rsidP="005E138D" w:rsidRDefault="00842C11" w14:paraId="354B9A6F" wp14:textId="77777777">
            <w:pPr>
              <w:numPr>
                <w:ilvl w:val="0"/>
                <w:numId w:val="5"/>
              </w:numPr>
              <w:tabs>
                <w:tab w:val="clear" w:pos="360"/>
                <w:tab w:val="num" w:pos="284"/>
              </w:tabs>
              <w:spacing w:after="0" w:line="240" w:lineRule="auto"/>
              <w:ind w:left="284" w:hanging="284"/>
              <w:rPr>
                <w:rFonts w:cs="Arial"/>
                <w:sz w:val="24"/>
                <w:szCs w:val="24"/>
              </w:rPr>
            </w:pPr>
            <w:r w:rsidRPr="00842C11">
              <w:rPr>
                <w:rFonts w:ascii="Arial" w:hAnsi="Arial" w:cs="Arial"/>
                <w:color w:val="0D0D0D"/>
                <w:shd w:val="clear" w:color="auto" w:fill="FFFFFF"/>
              </w:rPr>
              <w:t>Demonstrated knowledge of child development, trauma-informed care, attachment theory, and other relevant theories and practices in residential childcare.</w:t>
            </w:r>
          </w:p>
          <w:p w:rsidRPr="00BD27FF" w:rsidR="00842C11" w:rsidP="005E138D" w:rsidRDefault="00842C11" w14:paraId="6AA1281D" wp14:textId="77777777">
            <w:pPr>
              <w:numPr>
                <w:ilvl w:val="0"/>
                <w:numId w:val="5"/>
              </w:numPr>
              <w:tabs>
                <w:tab w:val="clear" w:pos="360"/>
                <w:tab w:val="num" w:pos="284"/>
              </w:tabs>
              <w:spacing w:after="0" w:line="240" w:lineRule="auto"/>
              <w:ind w:left="284" w:hanging="284"/>
              <w:rPr>
                <w:rFonts w:ascii="Arial" w:hAnsi="Arial" w:cs="Arial"/>
              </w:rPr>
            </w:pPr>
            <w:r w:rsidRPr="00BD27FF">
              <w:rPr>
                <w:rFonts w:ascii="Arial" w:hAnsi="Arial" w:cs="Arial"/>
              </w:rPr>
              <w:t>Familiarity with safeguarding procedures and protocols for identifying and responding to child protection concerns.</w:t>
            </w:r>
          </w:p>
          <w:p w:rsidRPr="00BD27FF" w:rsidR="00842C11" w:rsidP="005E138D" w:rsidRDefault="00842C11" w14:paraId="4CFBE06C" wp14:textId="77777777">
            <w:pPr>
              <w:numPr>
                <w:ilvl w:val="0"/>
                <w:numId w:val="5"/>
              </w:numPr>
              <w:tabs>
                <w:tab w:val="clear" w:pos="360"/>
                <w:tab w:val="num" w:pos="284"/>
              </w:tabs>
              <w:spacing w:after="0" w:line="240" w:lineRule="auto"/>
              <w:ind w:left="284" w:hanging="284"/>
              <w:rPr>
                <w:rFonts w:ascii="Arial" w:hAnsi="Arial" w:cs="Arial"/>
              </w:rPr>
            </w:pPr>
            <w:r w:rsidRPr="00BD27FF">
              <w:rPr>
                <w:rFonts w:ascii="Arial" w:hAnsi="Arial" w:cs="Arial"/>
                <w:color w:val="0D0D0D"/>
                <w:shd w:val="clear" w:color="auto" w:fill="FFFFFF"/>
              </w:rPr>
              <w:t>Strong organizational skills and the ability to manage multiple tasks and priorities effectively in a fast-paced environment.</w:t>
            </w:r>
          </w:p>
          <w:p w:rsidRPr="00BD27FF" w:rsidR="00842C11" w:rsidP="00842C11" w:rsidRDefault="00842C11" w14:paraId="178988E0" wp14:textId="77777777">
            <w:pPr>
              <w:numPr>
                <w:ilvl w:val="0"/>
                <w:numId w:val="5"/>
              </w:numPr>
              <w:tabs>
                <w:tab w:val="clear" w:pos="360"/>
              </w:tabs>
              <w:spacing w:after="0" w:line="240" w:lineRule="auto"/>
              <w:rPr>
                <w:rFonts w:ascii="Arial" w:hAnsi="Arial" w:cs="Arial"/>
              </w:rPr>
            </w:pPr>
            <w:r w:rsidRPr="00BD27FF">
              <w:rPr>
                <w:rFonts w:ascii="Arial" w:hAnsi="Arial" w:cs="Arial"/>
              </w:rPr>
              <w:t xml:space="preserve">Excellent communication and interpersonal skills, with the ability to build rapport and establish trusting relationships with </w:t>
            </w:r>
            <w:r w:rsidR="005A7B94">
              <w:rPr>
                <w:rFonts w:ascii="Arial" w:hAnsi="Arial" w:cs="Arial"/>
              </w:rPr>
              <w:t>young people,</w:t>
            </w:r>
            <w:r w:rsidRPr="00BD27FF">
              <w:rPr>
                <w:rFonts w:ascii="Arial" w:hAnsi="Arial" w:cs="Arial"/>
              </w:rPr>
              <w:t xml:space="preserve"> staff, families, and external stakeholders.</w:t>
            </w:r>
          </w:p>
          <w:p w:rsidRPr="00BD27FF" w:rsidR="00842C11" w:rsidP="00842C11" w:rsidRDefault="00842C11" w14:paraId="03A31775" wp14:textId="77777777">
            <w:pPr>
              <w:numPr>
                <w:ilvl w:val="0"/>
                <w:numId w:val="5"/>
              </w:numPr>
              <w:tabs>
                <w:tab w:val="clear" w:pos="360"/>
              </w:tabs>
              <w:spacing w:after="0" w:line="240" w:lineRule="auto"/>
              <w:rPr>
                <w:rFonts w:ascii="Arial" w:hAnsi="Arial" w:cs="Arial"/>
              </w:rPr>
            </w:pPr>
            <w:r w:rsidRPr="00BD27FF">
              <w:rPr>
                <w:rFonts w:ascii="Arial" w:hAnsi="Arial" w:cs="Arial"/>
              </w:rPr>
              <w:t>Strong leadership skills, with the ability to support the Registered Manager to motivate, empower, and support staff to deliver high-quality care and achieve organizational goals.</w:t>
            </w:r>
          </w:p>
          <w:p w:rsidRPr="00BD27FF" w:rsidR="00842C11" w:rsidP="00842C11" w:rsidRDefault="00842C11" w14:paraId="584C3886" wp14:textId="77777777">
            <w:pPr>
              <w:numPr>
                <w:ilvl w:val="0"/>
                <w:numId w:val="5"/>
              </w:numPr>
              <w:tabs>
                <w:tab w:val="clear" w:pos="360"/>
              </w:tabs>
              <w:spacing w:after="0" w:line="240" w:lineRule="auto"/>
              <w:rPr>
                <w:rFonts w:ascii="Arial" w:hAnsi="Arial" w:cs="Arial"/>
              </w:rPr>
            </w:pPr>
            <w:r w:rsidRPr="00BD27FF">
              <w:rPr>
                <w:rFonts w:ascii="Arial" w:hAnsi="Arial" w:cs="Arial"/>
              </w:rPr>
              <w:t>Problem-solving skills and the ability to support the Registered Manager on decisions under pressure, prioritizing the welfare and best interests of the children.</w:t>
            </w:r>
          </w:p>
          <w:p w:rsidRPr="00BD27FF" w:rsidR="00842C11" w:rsidP="00842C11" w:rsidRDefault="00842C11" w14:paraId="1C811C49" wp14:textId="77777777">
            <w:pPr>
              <w:numPr>
                <w:ilvl w:val="0"/>
                <w:numId w:val="5"/>
              </w:numPr>
              <w:tabs>
                <w:tab w:val="clear" w:pos="360"/>
              </w:tabs>
              <w:spacing w:after="0" w:line="240" w:lineRule="auto"/>
              <w:rPr>
                <w:rFonts w:ascii="Arial" w:hAnsi="Arial" w:cs="Arial"/>
              </w:rPr>
            </w:pPr>
            <w:r w:rsidRPr="00BD27FF">
              <w:rPr>
                <w:rFonts w:ascii="Arial" w:hAnsi="Arial" w:cs="Arial"/>
              </w:rPr>
              <w:t>Empathy, compassion, and a non-judgmental approach to working with children and families from diverse backgrounds and experiences.</w:t>
            </w:r>
          </w:p>
          <w:p w:rsidRPr="00BD27FF" w:rsidR="00842C11" w:rsidP="00842C11" w:rsidRDefault="00842C11" w14:paraId="651A4AD0" wp14:textId="77777777">
            <w:pPr>
              <w:numPr>
                <w:ilvl w:val="0"/>
                <w:numId w:val="5"/>
              </w:numPr>
              <w:tabs>
                <w:tab w:val="clear" w:pos="360"/>
              </w:tabs>
              <w:spacing w:after="0" w:line="240" w:lineRule="auto"/>
              <w:rPr>
                <w:rFonts w:ascii="Arial" w:hAnsi="Arial" w:cs="Arial"/>
              </w:rPr>
            </w:pPr>
            <w:r w:rsidRPr="00BD27FF">
              <w:rPr>
                <w:rFonts w:ascii="Arial" w:hAnsi="Arial" w:cs="Arial"/>
              </w:rPr>
              <w:t>Resilience and emotional intelligence, with the ability to manage your own emotions and respond calmly and effectively to challenging situations.</w:t>
            </w:r>
          </w:p>
          <w:p w:rsidRPr="00BD27FF" w:rsidR="00842C11" w:rsidP="00842C11" w:rsidRDefault="00842C11" w14:paraId="3DED0602" wp14:textId="77777777">
            <w:pPr>
              <w:numPr>
                <w:ilvl w:val="0"/>
                <w:numId w:val="5"/>
              </w:numPr>
              <w:tabs>
                <w:tab w:val="clear" w:pos="360"/>
              </w:tabs>
              <w:spacing w:after="0" w:line="240" w:lineRule="auto"/>
              <w:rPr>
                <w:rFonts w:ascii="Arial" w:hAnsi="Arial" w:cs="Arial"/>
              </w:rPr>
            </w:pPr>
            <w:r w:rsidRPr="00BD27FF">
              <w:rPr>
                <w:rFonts w:ascii="Arial" w:hAnsi="Arial" w:cs="Arial"/>
              </w:rPr>
              <w:t xml:space="preserve">Flexibility and adaptability, with a willingness to work evenings, weekends, and bank holidays as required to meet the needs of the </w:t>
            </w:r>
            <w:r w:rsidR="005A7B94">
              <w:rPr>
                <w:rFonts w:ascii="Arial" w:hAnsi="Arial" w:cs="Arial"/>
              </w:rPr>
              <w:t>service.</w:t>
            </w:r>
          </w:p>
          <w:p w:rsidRPr="00BD27FF" w:rsidR="00842C11" w:rsidP="00842C11" w:rsidRDefault="00842C11" w14:paraId="5BF4AA8C" wp14:textId="77777777">
            <w:pPr>
              <w:numPr>
                <w:ilvl w:val="0"/>
                <w:numId w:val="5"/>
              </w:numPr>
              <w:tabs>
                <w:tab w:val="clear" w:pos="360"/>
              </w:tabs>
              <w:spacing w:after="0" w:line="240" w:lineRule="auto"/>
              <w:rPr>
                <w:rFonts w:ascii="Arial" w:hAnsi="Arial" w:cs="Arial"/>
              </w:rPr>
            </w:pPr>
            <w:r w:rsidRPr="00BD27FF">
              <w:rPr>
                <w:rFonts w:ascii="Arial" w:hAnsi="Arial" w:cs="Arial"/>
              </w:rPr>
              <w:t>Commitment to continuous professional development and reflective practice, with a willingness to engage in training, supervision, and personal growth to enhance your skills and effectiveness in the role.</w:t>
            </w:r>
          </w:p>
          <w:p w:rsidRPr="00BD27FF" w:rsidR="00842C11" w:rsidP="00842C11" w:rsidRDefault="00842C11" w14:paraId="1BF68D87" wp14:textId="77777777">
            <w:pPr>
              <w:numPr>
                <w:ilvl w:val="0"/>
                <w:numId w:val="5"/>
              </w:numPr>
              <w:tabs>
                <w:tab w:val="clear" w:pos="360"/>
              </w:tabs>
              <w:spacing w:after="0" w:line="240" w:lineRule="auto"/>
              <w:rPr>
                <w:rFonts w:ascii="Arial" w:hAnsi="Arial" w:cs="Arial"/>
              </w:rPr>
            </w:pPr>
            <w:r w:rsidRPr="00BD27FF">
              <w:rPr>
                <w:rFonts w:ascii="Arial" w:hAnsi="Arial" w:cs="Arial"/>
              </w:rPr>
              <w:t>Demonstrates Gloucestershire Leader/Employee behaviours.</w:t>
            </w:r>
          </w:p>
          <w:p w:rsidRPr="00BD27FF" w:rsidR="00842C11" w:rsidP="00842C11" w:rsidRDefault="00842C11" w14:paraId="28CF6643" wp14:textId="77777777">
            <w:pPr>
              <w:numPr>
                <w:ilvl w:val="0"/>
                <w:numId w:val="5"/>
              </w:numPr>
              <w:tabs>
                <w:tab w:val="clear" w:pos="360"/>
                <w:tab w:val="num" w:pos="284"/>
              </w:tabs>
              <w:spacing w:after="0" w:line="240" w:lineRule="auto"/>
              <w:ind w:left="284" w:hanging="284"/>
              <w:rPr>
                <w:rFonts w:ascii="Arial" w:hAnsi="Arial" w:cs="Arial"/>
              </w:rPr>
            </w:pPr>
            <w:r w:rsidRPr="00BD27FF">
              <w:rPr>
                <w:rFonts w:ascii="Arial" w:hAnsi="Arial" w:cs="Arial"/>
              </w:rPr>
              <w:t>Undertake all duties in a manner which supports the Council’s Equal opportunities policy in relation to service users and staff, treating both groups with respect and without bias.</w:t>
            </w:r>
          </w:p>
          <w:p w:rsidRPr="00842C11" w:rsidR="00842C11" w:rsidP="00842C11" w:rsidRDefault="00842C11" w14:paraId="358027F9" wp14:textId="77777777">
            <w:pPr>
              <w:numPr>
                <w:ilvl w:val="0"/>
                <w:numId w:val="5"/>
              </w:numPr>
              <w:tabs>
                <w:tab w:val="clear" w:pos="360"/>
                <w:tab w:val="num" w:pos="284"/>
              </w:tabs>
              <w:spacing w:after="0" w:line="240" w:lineRule="auto"/>
              <w:ind w:left="284" w:hanging="284"/>
              <w:rPr>
                <w:rFonts w:cs="Arial"/>
                <w:sz w:val="24"/>
                <w:szCs w:val="24"/>
              </w:rPr>
            </w:pPr>
            <w:r w:rsidRPr="005A7B94">
              <w:rPr>
                <w:rFonts w:ascii="Arial" w:hAnsi="Arial" w:cs="Arial"/>
              </w:rPr>
              <w:t>Ability to drive and holds a current driving licence.</w:t>
            </w:r>
          </w:p>
        </w:tc>
        <w:tc>
          <w:tcPr>
            <w:tcW w:w="7763" w:type="dxa"/>
          </w:tcPr>
          <w:p w:rsidR="00F546E5" w:rsidP="00821E9C" w:rsidRDefault="00F546E5" w14:paraId="62486C05" wp14:textId="77777777">
            <w:pPr>
              <w:pStyle w:val="BodyTextIndent"/>
              <w:ind w:left="0"/>
              <w:jc w:val="left"/>
              <w:rPr>
                <w:b/>
                <w:color w:val="548DD4"/>
                <w:sz w:val="24"/>
              </w:rPr>
            </w:pPr>
          </w:p>
          <w:p w:rsidR="00F546E5" w:rsidP="00821E9C" w:rsidRDefault="00F546E5" w14:paraId="4101652C" wp14:textId="77777777">
            <w:pPr>
              <w:pStyle w:val="BodyTextIndent"/>
              <w:ind w:left="0"/>
              <w:jc w:val="left"/>
              <w:rPr>
                <w:b/>
                <w:color w:val="548DD4"/>
                <w:sz w:val="24"/>
              </w:rPr>
            </w:pPr>
          </w:p>
          <w:p w:rsidR="00F074E7" w:rsidP="00821E9C" w:rsidRDefault="00F074E7" w14:paraId="4B99056E" wp14:textId="77777777">
            <w:pPr>
              <w:pStyle w:val="BodyTextIndent"/>
              <w:ind w:left="0"/>
              <w:jc w:val="left"/>
              <w:rPr>
                <w:b/>
                <w:color w:val="548DD4"/>
                <w:sz w:val="24"/>
              </w:rPr>
            </w:pPr>
          </w:p>
          <w:p w:rsidRPr="002A781F" w:rsidR="00821E9C" w:rsidP="002D206A" w:rsidRDefault="00821E9C" w14:paraId="31D86F59" wp14:textId="77777777">
            <w:pPr>
              <w:pStyle w:val="BodyTextIndent"/>
              <w:ind w:left="0"/>
              <w:jc w:val="left"/>
              <w:rPr>
                <w:b/>
                <w:color w:val="548DD4"/>
                <w:sz w:val="24"/>
              </w:rPr>
            </w:pPr>
            <w:r w:rsidRPr="00393F6F">
              <w:rPr>
                <w:b/>
                <w:sz w:val="24"/>
              </w:rPr>
              <w:t>Behaviour</w:t>
            </w:r>
            <w:r w:rsidR="0012574E">
              <w:rPr>
                <w:b/>
                <w:sz w:val="24"/>
              </w:rPr>
              <w:t>al</w:t>
            </w:r>
            <w:r w:rsidRPr="00393F6F" w:rsidR="00F546E5">
              <w:rPr>
                <w:b/>
                <w:sz w:val="24"/>
              </w:rPr>
              <w:t xml:space="preserve"> attributes</w:t>
            </w:r>
          </w:p>
          <w:p w:rsidRPr="00842C11" w:rsidR="00A94E99" w:rsidP="00F074E7" w:rsidRDefault="000A07FE" w14:paraId="4BC28CC5" wp14:textId="77777777">
            <w:pPr>
              <w:numPr>
                <w:ilvl w:val="0"/>
                <w:numId w:val="7"/>
              </w:numPr>
              <w:spacing w:after="0"/>
              <w:rPr>
                <w:rFonts w:ascii="Arial" w:hAnsi="Arial" w:cs="Arial"/>
                <w:b/>
              </w:rPr>
            </w:pPr>
            <w:r>
              <w:rPr>
                <w:rFonts w:ascii="Arial" w:hAnsi="Arial" w:cs="Arial"/>
              </w:rPr>
              <w:t>Aligns</w:t>
            </w:r>
            <w:r w:rsidR="0005703D">
              <w:rPr>
                <w:rFonts w:ascii="Arial" w:hAnsi="Arial" w:cs="Arial"/>
              </w:rPr>
              <w:t xml:space="preserve"> </w:t>
            </w:r>
            <w:r>
              <w:rPr>
                <w:rFonts w:ascii="Arial" w:hAnsi="Arial" w:cs="Arial"/>
              </w:rPr>
              <w:t xml:space="preserve">with </w:t>
            </w:r>
            <w:hyperlink w:history="1" r:id="rId10">
              <w:r w:rsidRPr="007C7D94" w:rsidR="00A94E99">
                <w:rPr>
                  <w:rStyle w:val="Hyperlink"/>
                  <w:rFonts w:ascii="Arial" w:hAnsi="Arial" w:cs="Arial"/>
                </w:rPr>
                <w:t>Gloucestershire Employee Values</w:t>
              </w:r>
            </w:hyperlink>
            <w:r w:rsidR="00C67FDE">
              <w:rPr>
                <w:rFonts w:ascii="Arial" w:hAnsi="Arial" w:cs="Arial"/>
              </w:rPr>
              <w:t xml:space="preserve"> and behaviours</w:t>
            </w:r>
          </w:p>
          <w:p w:rsidRPr="00842C11" w:rsidR="00842C11" w:rsidP="00842C11" w:rsidRDefault="00842C11" w14:paraId="63ABCAA1" wp14:textId="77777777">
            <w:pPr>
              <w:numPr>
                <w:ilvl w:val="0"/>
                <w:numId w:val="7"/>
              </w:numPr>
              <w:spacing w:after="0"/>
              <w:rPr>
                <w:rFonts w:ascii="Arial" w:hAnsi="Arial" w:cs="Arial"/>
                <w:bCs/>
              </w:rPr>
            </w:pPr>
            <w:r w:rsidRPr="00842C11">
              <w:rPr>
                <w:rFonts w:ascii="Arial" w:hAnsi="Arial" w:cs="Arial"/>
                <w:bCs/>
              </w:rPr>
              <w:t>Undertakes all duties in a manner which supports the Council’s Equal opportunities policy in relation to service users and staff, treating both groups with respect and without bias.</w:t>
            </w:r>
          </w:p>
          <w:p w:rsidRPr="00842C11" w:rsidR="00842C11" w:rsidP="00842C11" w:rsidRDefault="00842C11" w14:paraId="33584802" wp14:textId="77777777">
            <w:pPr>
              <w:numPr>
                <w:ilvl w:val="0"/>
                <w:numId w:val="7"/>
              </w:numPr>
              <w:spacing w:after="0"/>
              <w:rPr>
                <w:rFonts w:ascii="Arial" w:hAnsi="Arial" w:cs="Arial"/>
                <w:bCs/>
              </w:rPr>
            </w:pPr>
            <w:r w:rsidRPr="00842C11">
              <w:rPr>
                <w:rFonts w:ascii="Arial" w:hAnsi="Arial" w:cs="Arial"/>
                <w:bCs/>
              </w:rPr>
              <w:t xml:space="preserve">Subscribe to and be passionate about trauma informed care in order to have a positive impact on children’s life. </w:t>
            </w:r>
          </w:p>
          <w:p w:rsidRPr="00F074E7" w:rsidR="00842C11" w:rsidP="00842C11" w:rsidRDefault="00842C11" w14:paraId="1299C43A" wp14:textId="77777777">
            <w:pPr>
              <w:spacing w:after="0"/>
              <w:ind w:left="720"/>
              <w:rPr>
                <w:rFonts w:ascii="Arial" w:hAnsi="Arial" w:cs="Arial"/>
                <w:b/>
              </w:rPr>
            </w:pPr>
          </w:p>
          <w:p w:rsidR="00821E9C" w:rsidP="004E68EE" w:rsidRDefault="00821E9C" w14:paraId="4DDBEF00" wp14:textId="77777777">
            <w:pPr>
              <w:spacing w:after="0"/>
              <w:rPr>
                <w:rFonts w:ascii="Arial" w:hAnsi="Arial" w:cs="Arial"/>
                <w:b/>
              </w:rPr>
            </w:pPr>
          </w:p>
          <w:p w:rsidR="00821E9C" w:rsidP="004E68EE" w:rsidRDefault="00821E9C" w14:paraId="3461D779" wp14:textId="77777777">
            <w:pPr>
              <w:spacing w:after="0"/>
              <w:rPr>
                <w:rFonts w:ascii="Arial" w:hAnsi="Arial" w:cs="Arial"/>
                <w:b/>
              </w:rPr>
            </w:pPr>
          </w:p>
          <w:p w:rsidR="005E138D" w:rsidP="004E68EE" w:rsidRDefault="005E138D" w14:paraId="3CF2D8B6" wp14:textId="77777777">
            <w:pPr>
              <w:spacing w:after="0"/>
              <w:rPr>
                <w:rFonts w:ascii="Arial" w:hAnsi="Arial" w:cs="Arial"/>
                <w:b/>
              </w:rPr>
            </w:pPr>
          </w:p>
          <w:p w:rsidR="005E138D" w:rsidP="004E68EE" w:rsidRDefault="005E138D" w14:paraId="0FB78278" wp14:textId="77777777">
            <w:pPr>
              <w:spacing w:after="0"/>
              <w:rPr>
                <w:rFonts w:ascii="Arial" w:hAnsi="Arial" w:cs="Arial"/>
                <w:b/>
              </w:rPr>
            </w:pPr>
          </w:p>
          <w:p w:rsidR="005E138D" w:rsidP="004E68EE" w:rsidRDefault="005E138D" w14:paraId="1FC39945" wp14:textId="77777777">
            <w:pPr>
              <w:spacing w:after="0"/>
              <w:rPr>
                <w:rFonts w:ascii="Arial" w:hAnsi="Arial" w:cs="Arial"/>
                <w:b/>
              </w:rPr>
            </w:pPr>
          </w:p>
          <w:p w:rsidR="005E138D" w:rsidP="004E68EE" w:rsidRDefault="005E138D" w14:paraId="0562CB0E" wp14:textId="77777777">
            <w:pPr>
              <w:spacing w:after="0"/>
              <w:rPr>
                <w:rFonts w:ascii="Arial" w:hAnsi="Arial" w:cs="Arial"/>
                <w:b/>
              </w:rPr>
            </w:pPr>
          </w:p>
          <w:p w:rsidR="00821E9C" w:rsidP="004E68EE" w:rsidRDefault="00821E9C" w14:paraId="3B0CA769" wp14:textId="77777777">
            <w:pPr>
              <w:spacing w:after="0"/>
              <w:rPr>
                <w:rFonts w:ascii="Arial" w:hAnsi="Arial" w:cs="Arial"/>
                <w:b/>
                <w:sz w:val="24"/>
                <w:szCs w:val="24"/>
              </w:rPr>
            </w:pPr>
            <w:r w:rsidRPr="00393F6F">
              <w:rPr>
                <w:rFonts w:ascii="Arial" w:hAnsi="Arial" w:cs="Arial"/>
                <w:b/>
                <w:sz w:val="24"/>
                <w:szCs w:val="24"/>
              </w:rPr>
              <w:t>Education &amp; Qualifications</w:t>
            </w:r>
          </w:p>
          <w:p w:rsidRPr="00393F6F" w:rsidR="00AF261E" w:rsidP="004E68EE" w:rsidRDefault="00AF261E" w14:paraId="0895C2DB" wp14:textId="77777777">
            <w:pPr>
              <w:spacing w:after="0"/>
              <w:rPr>
                <w:rFonts w:ascii="Arial" w:hAnsi="Arial" w:cs="Arial"/>
                <w:b/>
                <w:sz w:val="24"/>
                <w:szCs w:val="24"/>
              </w:rPr>
            </w:pPr>
            <w:r>
              <w:rPr>
                <w:rFonts w:ascii="Arial" w:hAnsi="Arial" w:cs="Arial"/>
                <w:b/>
                <w:sz w:val="24"/>
                <w:szCs w:val="24"/>
              </w:rPr>
              <w:t>Essential</w:t>
            </w:r>
          </w:p>
          <w:p w:rsidRPr="00842C11" w:rsidR="00842C11" w:rsidP="00842C11" w:rsidRDefault="00842C11" w14:paraId="3DE839CB" wp14:textId="77777777">
            <w:pPr>
              <w:numPr>
                <w:ilvl w:val="0"/>
                <w:numId w:val="7"/>
              </w:numPr>
              <w:spacing w:after="0"/>
              <w:rPr>
                <w:rFonts w:ascii="Arial" w:hAnsi="Arial" w:cs="Arial"/>
                <w:b/>
              </w:rPr>
            </w:pPr>
            <w:r w:rsidRPr="00842C11">
              <w:rPr>
                <w:rFonts w:ascii="Arial" w:hAnsi="Arial" w:cs="Arial"/>
              </w:rPr>
              <w:t>Level 3 Diploma in Residential Childcare (England)</w:t>
            </w:r>
            <w:r w:rsidR="005A7B94">
              <w:rPr>
                <w:rFonts w:ascii="Arial" w:hAnsi="Arial" w:cs="Arial"/>
              </w:rPr>
              <w:t>/ Health and Social Care</w:t>
            </w:r>
            <w:r w:rsidRPr="00842C11">
              <w:rPr>
                <w:rFonts w:ascii="Arial" w:hAnsi="Arial" w:cs="Arial"/>
              </w:rPr>
              <w:t xml:space="preserve"> or equivalent qualification recognized by regulatory bodies.</w:t>
            </w:r>
          </w:p>
          <w:p w:rsidRPr="00842C11" w:rsidR="00842C11" w:rsidP="00842C11" w:rsidRDefault="00842C11" w14:paraId="58688023" wp14:textId="77777777">
            <w:pPr>
              <w:numPr>
                <w:ilvl w:val="0"/>
                <w:numId w:val="7"/>
              </w:numPr>
              <w:spacing w:after="0"/>
              <w:rPr>
                <w:rFonts w:ascii="Arial" w:hAnsi="Arial" w:cs="Arial"/>
                <w:bCs/>
              </w:rPr>
            </w:pPr>
            <w:r w:rsidRPr="00842C11">
              <w:rPr>
                <w:rFonts w:ascii="Arial" w:hAnsi="Arial" w:cs="Arial"/>
                <w:bCs/>
              </w:rPr>
              <w:t>Desirable - Working or willing to work towards the Level 5 in Leadership and Management Diploma</w:t>
            </w:r>
            <w:r w:rsidR="005A7B94">
              <w:rPr>
                <w:rFonts w:ascii="Arial" w:hAnsi="Arial" w:cs="Arial"/>
                <w:bCs/>
              </w:rPr>
              <w:t>/</w:t>
            </w:r>
            <w:r w:rsidRPr="005A7B94" w:rsidR="005A7B94">
              <w:t xml:space="preserve"> </w:t>
            </w:r>
            <w:r w:rsidRPr="005A7B94" w:rsidR="005A7B94">
              <w:rPr>
                <w:rFonts w:ascii="Arial" w:hAnsi="Arial" w:cs="Arial"/>
                <w:bCs/>
              </w:rPr>
              <w:t>Level 5 Diploma in Leadership for Health &amp; Social Care Services.</w:t>
            </w:r>
          </w:p>
          <w:p w:rsidR="00AF261E" w:rsidP="005A7B94" w:rsidRDefault="00AF261E" w14:paraId="34CE0A41" wp14:textId="77777777">
            <w:pPr>
              <w:spacing w:after="0"/>
              <w:ind w:left="360"/>
              <w:rPr>
                <w:rFonts w:ascii="Arial" w:hAnsi="Arial" w:cs="Arial"/>
                <w:b/>
                <w:sz w:val="24"/>
                <w:szCs w:val="24"/>
              </w:rPr>
            </w:pPr>
          </w:p>
          <w:p w:rsidR="005E138D" w:rsidP="00AF261E" w:rsidRDefault="005E138D" w14:paraId="62EBF3C5" wp14:textId="77777777">
            <w:pPr>
              <w:spacing w:after="0"/>
              <w:rPr>
                <w:rFonts w:ascii="Arial" w:hAnsi="Arial" w:cs="Arial"/>
                <w:b/>
                <w:sz w:val="24"/>
                <w:szCs w:val="24"/>
              </w:rPr>
            </w:pPr>
          </w:p>
          <w:p w:rsidR="005E138D" w:rsidP="00AF261E" w:rsidRDefault="005E138D" w14:paraId="6D98A12B" wp14:textId="77777777">
            <w:pPr>
              <w:spacing w:after="0"/>
              <w:rPr>
                <w:rFonts w:ascii="Arial" w:hAnsi="Arial" w:cs="Arial"/>
                <w:b/>
                <w:sz w:val="24"/>
                <w:szCs w:val="24"/>
              </w:rPr>
            </w:pPr>
          </w:p>
          <w:p w:rsidR="005E138D" w:rsidP="00AF261E" w:rsidRDefault="005E138D" w14:paraId="2946DB82" wp14:textId="77777777">
            <w:pPr>
              <w:spacing w:after="0"/>
              <w:rPr>
                <w:rFonts w:ascii="Arial" w:hAnsi="Arial" w:cs="Arial"/>
                <w:b/>
                <w:sz w:val="24"/>
                <w:szCs w:val="24"/>
              </w:rPr>
            </w:pPr>
          </w:p>
          <w:p w:rsidRPr="00B704C3" w:rsidR="00F074E7" w:rsidP="00BB4CEB" w:rsidRDefault="00F074E7" w14:paraId="5997CC1D" wp14:textId="77777777">
            <w:pPr>
              <w:spacing w:after="0"/>
            </w:pPr>
          </w:p>
        </w:tc>
      </w:tr>
    </w:tbl>
    <w:p xmlns:wp14="http://schemas.microsoft.com/office/word/2010/wordml" w:rsidR="003C424F" w:rsidP="00D539B8" w:rsidRDefault="003C424F" w14:paraId="110FFD37" wp14:textId="77777777">
      <w:pPr>
        <w:pStyle w:val="BodyTextIndent"/>
        <w:ind w:left="0"/>
      </w:pPr>
    </w:p>
    <w:p xmlns:wp14="http://schemas.microsoft.com/office/word/2010/wordml" w:rsidR="0037596F" w:rsidP="00D539B8" w:rsidRDefault="0037596F" w14:paraId="6B699379" wp14:textId="77777777">
      <w:pPr>
        <w:pStyle w:val="BodyTextIndent"/>
        <w:ind w:left="0"/>
      </w:pPr>
    </w:p>
    <w:p xmlns:wp14="http://schemas.microsoft.com/office/word/2010/wordml" w:rsidR="00214FE9" w:rsidP="00D539B8" w:rsidRDefault="00214FE9" w14:paraId="3FE9F23F" wp14:textId="77777777">
      <w:pPr>
        <w:pStyle w:val="BodyTextIndent"/>
        <w:ind w:left="0"/>
      </w:pPr>
    </w:p>
    <w:p xmlns:wp14="http://schemas.microsoft.com/office/word/2010/wordml" w:rsidR="00311670" w:rsidP="00D539B8" w:rsidRDefault="00311670" w14:paraId="1F72F646" wp14:textId="77777777">
      <w:pPr>
        <w:pStyle w:val="BodyTextIndent"/>
        <w:ind w:left="0"/>
      </w:pPr>
    </w:p>
    <w:sectPr w:rsidR="00311670" w:rsidSect="007B72DE">
      <w:footerReference w:type="default" r:id="rId11"/>
      <w:pgSz w:w="16838" w:h="11906" w:orient="landscape"/>
      <w:pgMar w:top="568" w:right="1440"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4351BB" w:rsidP="0012574E" w:rsidRDefault="004351BB" w14:paraId="23DE523C" wp14:textId="77777777">
      <w:pPr>
        <w:spacing w:after="0" w:line="240" w:lineRule="auto"/>
      </w:pPr>
      <w:r>
        <w:separator/>
      </w:r>
    </w:p>
  </w:endnote>
  <w:endnote w:type="continuationSeparator" w:id="0">
    <w:p xmlns:wp14="http://schemas.microsoft.com/office/word/2010/wordml" w:rsidR="004351BB" w:rsidP="0012574E" w:rsidRDefault="004351BB" w14:paraId="52E5622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7C7D94" w:rsidR="007C7D94" w:rsidP="007C7D94" w:rsidRDefault="007C7D94" w14:paraId="52A92E4F" wp14:textId="77777777">
    <w:pPr>
      <w:pStyle w:val="NormalWeb"/>
      <w:rPr>
        <w:rFonts w:ascii="Arial" w:hAnsi="Arial" w:cs="Arial"/>
        <w:sz w:val="22"/>
        <w:szCs w:val="22"/>
      </w:rPr>
    </w:pPr>
    <w:r w:rsidRPr="007C7D94">
      <w:rPr>
        <w:rFonts w:ascii="Arial" w:hAnsi="Arial" w:cs="Arial"/>
        <w:sz w:val="22"/>
        <w:szCs w:val="22"/>
      </w:rPr>
      <w:t>We encourage and welcome applications from people from ALL backgrounds and protected characteristics; applicants will be considered for employment without regard to their race, colour, religion or belief, age, nationality, ethnicity, gender (including pregnancy, childbirth, or other related medical conditions, paternity or adoption), gender identity, gender expression, sexual orientation, marital status, disability or caring responsibilities.</w:t>
    </w:r>
  </w:p>
  <w:p xmlns:wp14="http://schemas.microsoft.com/office/word/2010/wordml" w:rsidRPr="007C7D94" w:rsidR="007C7D94" w:rsidP="007C7D94" w:rsidRDefault="007C7D94" w14:paraId="6BB9E253" wp14:textId="77777777">
    <w:pPr>
      <w:pStyle w:val="NormalWeb"/>
      <w:rPr>
        <w:rFonts w:ascii="Arial" w:hAnsi="Arial" w:cs="Arial"/>
        <w:sz w:val="22"/>
        <w:szCs w:val="22"/>
      </w:rPr>
    </w:pPr>
  </w:p>
  <w:p xmlns:wp14="http://schemas.microsoft.com/office/word/2010/wordml" w:rsidRPr="002A781F" w:rsidR="002A781F" w:rsidP="007C7D94" w:rsidRDefault="007C7D94" w14:paraId="50BDA9FA" wp14:textId="77777777">
    <w:pPr>
      <w:pStyle w:val="NormalWeb"/>
      <w:rPr>
        <w:color w:val="FF0000"/>
      </w:rPr>
    </w:pPr>
    <w:r w:rsidRPr="007C7D94">
      <w:rPr>
        <w:rFonts w:ascii="Arial" w:hAnsi="Arial" w:cs="Arial"/>
        <w:sz w:val="22"/>
        <w:szCs w:val="22"/>
      </w:rPr>
      <w:t>As a Disability Confident employer, we will guarantee an interview for disabled applicants who meet the essential criteria for the job. Where the evidence shows that ‘protected  characteristics’ are under represented in a profession or service, the Council may take ‘positive action’ to encourage applications for jobs to address this</w:t>
    </w:r>
    <w:r>
      <w:rPr>
        <w:rFonts w:ascii="Arial" w:hAnsi="Arial" w:cs="Arial"/>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4351BB" w:rsidP="0012574E" w:rsidRDefault="004351BB" w14:paraId="08CE6F91" wp14:textId="77777777">
      <w:pPr>
        <w:spacing w:after="0" w:line="240" w:lineRule="auto"/>
      </w:pPr>
      <w:r>
        <w:separator/>
      </w:r>
    </w:p>
  </w:footnote>
  <w:footnote w:type="continuationSeparator" w:id="0">
    <w:p xmlns:wp14="http://schemas.microsoft.com/office/word/2010/wordml" w:rsidR="004351BB" w:rsidP="0012574E" w:rsidRDefault="004351BB" w14:paraId="61CDCEAD"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82D"/>
    <w:multiLevelType w:val="hybridMultilevel"/>
    <w:tmpl w:val="27F436E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4AC6406"/>
    <w:multiLevelType w:val="hybridMultilevel"/>
    <w:tmpl w:val="1D582D5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C2A65F5"/>
    <w:multiLevelType w:val="hybridMultilevel"/>
    <w:tmpl w:val="547A359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DE655D1"/>
    <w:multiLevelType w:val="hybridMultilevel"/>
    <w:tmpl w:val="950C72B2"/>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4" w15:restartNumberingAfterBreak="0">
    <w:nsid w:val="1C6A56EF"/>
    <w:multiLevelType w:val="hybridMultilevel"/>
    <w:tmpl w:val="9822F550"/>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5" w15:restartNumberingAfterBreak="0">
    <w:nsid w:val="1D381E5F"/>
    <w:multiLevelType w:val="hybridMultilevel"/>
    <w:tmpl w:val="55809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5614438"/>
    <w:multiLevelType w:val="hybridMultilevel"/>
    <w:tmpl w:val="38A80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4E4683"/>
    <w:multiLevelType w:val="hybridMultilevel"/>
    <w:tmpl w:val="E95038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DA4732A"/>
    <w:multiLevelType w:val="hybridMultilevel"/>
    <w:tmpl w:val="EA36DC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02E2B39"/>
    <w:multiLevelType w:val="hybridMultilevel"/>
    <w:tmpl w:val="BE7C47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D757FB6"/>
    <w:multiLevelType w:val="hybridMultilevel"/>
    <w:tmpl w:val="9C888C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E1021EA"/>
    <w:multiLevelType w:val="hybridMultilevel"/>
    <w:tmpl w:val="8F38E7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50D37D5"/>
    <w:multiLevelType w:val="hybridMultilevel"/>
    <w:tmpl w:val="1414B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6A70E5"/>
    <w:multiLevelType w:val="hybridMultilevel"/>
    <w:tmpl w:val="82B6DD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34756595">
    <w:abstractNumId w:val="3"/>
  </w:num>
  <w:num w:numId="2" w16cid:durableId="401829586">
    <w:abstractNumId w:val="1"/>
  </w:num>
  <w:num w:numId="3" w16cid:durableId="1161576673">
    <w:abstractNumId w:val="10"/>
  </w:num>
  <w:num w:numId="4" w16cid:durableId="1049303312">
    <w:abstractNumId w:val="4"/>
  </w:num>
  <w:num w:numId="5" w16cid:durableId="699160741">
    <w:abstractNumId w:val="0"/>
  </w:num>
  <w:num w:numId="6" w16cid:durableId="45689421">
    <w:abstractNumId w:val="11"/>
  </w:num>
  <w:num w:numId="7" w16cid:durableId="327830179">
    <w:abstractNumId w:val="6"/>
  </w:num>
  <w:num w:numId="8" w16cid:durableId="82606628">
    <w:abstractNumId w:val="9"/>
  </w:num>
  <w:num w:numId="9" w16cid:durableId="79834200">
    <w:abstractNumId w:val="5"/>
  </w:num>
  <w:num w:numId="10" w16cid:durableId="1674910607">
    <w:abstractNumId w:val="12"/>
  </w:num>
  <w:num w:numId="11" w16cid:durableId="1920942022">
    <w:abstractNumId w:val="13"/>
  </w:num>
  <w:num w:numId="12" w16cid:durableId="1370765451">
    <w:abstractNumId w:val="8"/>
  </w:num>
  <w:num w:numId="13" w16cid:durableId="1996638131">
    <w:abstractNumId w:val="2"/>
  </w:num>
  <w:num w:numId="14" w16cid:durableId="134921844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96"/>
    <w:rsid w:val="00011F80"/>
    <w:rsid w:val="00030007"/>
    <w:rsid w:val="0005703D"/>
    <w:rsid w:val="00093017"/>
    <w:rsid w:val="000A07FE"/>
    <w:rsid w:val="000E63E5"/>
    <w:rsid w:val="000F7871"/>
    <w:rsid w:val="00112006"/>
    <w:rsid w:val="0012574E"/>
    <w:rsid w:val="001548E7"/>
    <w:rsid w:val="00192451"/>
    <w:rsid w:val="001C4312"/>
    <w:rsid w:val="001D6F77"/>
    <w:rsid w:val="001D72D0"/>
    <w:rsid w:val="001F01D7"/>
    <w:rsid w:val="00214FE9"/>
    <w:rsid w:val="002179E7"/>
    <w:rsid w:val="0025144F"/>
    <w:rsid w:val="00251DD6"/>
    <w:rsid w:val="002A781F"/>
    <w:rsid w:val="002B37EC"/>
    <w:rsid w:val="002C120A"/>
    <w:rsid w:val="002C351C"/>
    <w:rsid w:val="002D206A"/>
    <w:rsid w:val="002E445D"/>
    <w:rsid w:val="00311670"/>
    <w:rsid w:val="003160E9"/>
    <w:rsid w:val="0037596F"/>
    <w:rsid w:val="00384C81"/>
    <w:rsid w:val="00393F6F"/>
    <w:rsid w:val="003973BD"/>
    <w:rsid w:val="003A53A3"/>
    <w:rsid w:val="003C3462"/>
    <w:rsid w:val="003C424F"/>
    <w:rsid w:val="003D3B5D"/>
    <w:rsid w:val="003E4425"/>
    <w:rsid w:val="003F233E"/>
    <w:rsid w:val="004351BB"/>
    <w:rsid w:val="0047622E"/>
    <w:rsid w:val="004B445E"/>
    <w:rsid w:val="004E68EE"/>
    <w:rsid w:val="00515182"/>
    <w:rsid w:val="00515AC7"/>
    <w:rsid w:val="0051755E"/>
    <w:rsid w:val="0053593F"/>
    <w:rsid w:val="00537AC2"/>
    <w:rsid w:val="00555980"/>
    <w:rsid w:val="00561A22"/>
    <w:rsid w:val="005A7B94"/>
    <w:rsid w:val="005B0D04"/>
    <w:rsid w:val="005C336A"/>
    <w:rsid w:val="005E138D"/>
    <w:rsid w:val="00640C73"/>
    <w:rsid w:val="00654BC7"/>
    <w:rsid w:val="00692C44"/>
    <w:rsid w:val="006A2A11"/>
    <w:rsid w:val="006E3CFA"/>
    <w:rsid w:val="00741129"/>
    <w:rsid w:val="007412CB"/>
    <w:rsid w:val="0074693D"/>
    <w:rsid w:val="00761B0E"/>
    <w:rsid w:val="007633C2"/>
    <w:rsid w:val="00763426"/>
    <w:rsid w:val="00780B96"/>
    <w:rsid w:val="007850F6"/>
    <w:rsid w:val="007B72DE"/>
    <w:rsid w:val="007C7D94"/>
    <w:rsid w:val="007D1688"/>
    <w:rsid w:val="007E3835"/>
    <w:rsid w:val="007F07CD"/>
    <w:rsid w:val="00821E9C"/>
    <w:rsid w:val="00842C11"/>
    <w:rsid w:val="00854649"/>
    <w:rsid w:val="008619D9"/>
    <w:rsid w:val="008B70CB"/>
    <w:rsid w:val="008E4265"/>
    <w:rsid w:val="008F0A9F"/>
    <w:rsid w:val="00917F7B"/>
    <w:rsid w:val="00935EDB"/>
    <w:rsid w:val="00941FDA"/>
    <w:rsid w:val="00943060"/>
    <w:rsid w:val="00965EDD"/>
    <w:rsid w:val="009843FC"/>
    <w:rsid w:val="00987F20"/>
    <w:rsid w:val="00A41565"/>
    <w:rsid w:val="00A629E3"/>
    <w:rsid w:val="00A94E99"/>
    <w:rsid w:val="00AF261E"/>
    <w:rsid w:val="00B13C02"/>
    <w:rsid w:val="00B704C3"/>
    <w:rsid w:val="00B966B4"/>
    <w:rsid w:val="00BB4CEB"/>
    <w:rsid w:val="00BD27FF"/>
    <w:rsid w:val="00C3320D"/>
    <w:rsid w:val="00C67FDE"/>
    <w:rsid w:val="00C944E2"/>
    <w:rsid w:val="00CA36EA"/>
    <w:rsid w:val="00CD57C4"/>
    <w:rsid w:val="00D00116"/>
    <w:rsid w:val="00D42AEF"/>
    <w:rsid w:val="00D539B8"/>
    <w:rsid w:val="00D67C15"/>
    <w:rsid w:val="00D8327B"/>
    <w:rsid w:val="00D86A3F"/>
    <w:rsid w:val="00D93CD2"/>
    <w:rsid w:val="00DE2876"/>
    <w:rsid w:val="00E07908"/>
    <w:rsid w:val="00E116BB"/>
    <w:rsid w:val="00E91B26"/>
    <w:rsid w:val="00EA5370"/>
    <w:rsid w:val="00EC4F64"/>
    <w:rsid w:val="00EC73C1"/>
    <w:rsid w:val="00EE5D9E"/>
    <w:rsid w:val="00F074E7"/>
    <w:rsid w:val="00F46B1F"/>
    <w:rsid w:val="00F546E5"/>
    <w:rsid w:val="00FA32F7"/>
    <w:rsid w:val="00FA3695"/>
    <w:rsid w:val="173BC44E"/>
    <w:rsid w:val="18612941"/>
    <w:rsid w:val="6F10C4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6E1C"/>
  <w15:chartTrackingRefBased/>
  <w15:docId w15:val="{993D3F38-8980-47F4-AA66-64A81322B4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0B96"/>
    <w:pPr>
      <w:spacing w:after="200" w:line="276" w:lineRule="auto"/>
    </w:pPr>
    <w:rPr>
      <w:sz w:val="22"/>
      <w:szCs w:val="22"/>
      <w:lang w:eastAsia="en-US"/>
    </w:rPr>
  </w:style>
  <w:style w:type="paragraph" w:styleId="Heading1">
    <w:name w:val="heading 1"/>
    <w:basedOn w:val="Normal"/>
    <w:next w:val="Normal"/>
    <w:link w:val="Heading1Char"/>
    <w:qFormat/>
    <w:rsid w:val="00780B96"/>
    <w:pPr>
      <w:keepNext/>
      <w:spacing w:before="120" w:after="60" w:line="240" w:lineRule="auto"/>
      <w:ind w:left="-72"/>
      <w:outlineLvl w:val="0"/>
    </w:pPr>
    <w:rPr>
      <w:rFonts w:ascii="Trebuchet MS" w:hAnsi="Trebuchet MS" w:eastAsia="Times New Roman"/>
      <w:b/>
      <w:kern w:val="32"/>
      <w:sz w:val="44"/>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780B96"/>
    <w:rPr>
      <w:rFonts w:ascii="Trebuchet MS" w:hAnsi="Trebuchet MS" w:eastAsia="Times New Roman" w:cs="Times New Roman"/>
      <w:b/>
      <w:kern w:val="32"/>
      <w:sz w:val="44"/>
      <w:szCs w:val="20"/>
    </w:rPr>
  </w:style>
  <w:style w:type="paragraph" w:styleId="BodyTextIndent">
    <w:name w:val="Body Text Indent"/>
    <w:basedOn w:val="Normal"/>
    <w:link w:val="BodyTextIndentChar"/>
    <w:rsid w:val="00780B96"/>
    <w:pPr>
      <w:spacing w:after="0" w:line="240" w:lineRule="auto"/>
      <w:ind w:left="360"/>
      <w:jc w:val="both"/>
    </w:pPr>
    <w:rPr>
      <w:rFonts w:ascii="Arial" w:hAnsi="Arial" w:eastAsia="Times New Roman"/>
      <w:szCs w:val="20"/>
    </w:rPr>
  </w:style>
  <w:style w:type="character" w:styleId="BodyTextIndentChar" w:customStyle="1">
    <w:name w:val="Body Text Indent Char"/>
    <w:link w:val="BodyTextIndent"/>
    <w:rsid w:val="00780B96"/>
    <w:rPr>
      <w:rFonts w:ascii="Arial" w:hAnsi="Arial" w:eastAsia="Times New Roman" w:cs="Times New Roman"/>
      <w:szCs w:val="20"/>
    </w:rPr>
  </w:style>
  <w:style w:type="paragraph" w:styleId="ListParagraph">
    <w:name w:val="List Paragraph"/>
    <w:basedOn w:val="Normal"/>
    <w:uiPriority w:val="34"/>
    <w:qFormat/>
    <w:rsid w:val="00780B96"/>
    <w:pPr>
      <w:ind w:left="720"/>
    </w:pPr>
  </w:style>
  <w:style w:type="table" w:styleId="TableGrid">
    <w:name w:val="Table Grid"/>
    <w:basedOn w:val="TableNormal"/>
    <w:uiPriority w:val="59"/>
    <w:rsid w:val="0074693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fault" w:customStyle="1">
    <w:name w:val="Default"/>
    <w:rsid w:val="00F074E7"/>
    <w:pPr>
      <w:autoSpaceDE w:val="0"/>
      <w:autoSpaceDN w:val="0"/>
      <w:adjustRightInd w:val="0"/>
    </w:pPr>
    <w:rPr>
      <w:rFonts w:ascii="Arial" w:hAnsi="Arial" w:eastAsia="Times New Roman" w:cs="Arial"/>
      <w:color w:val="000000"/>
      <w:sz w:val="24"/>
      <w:szCs w:val="24"/>
      <w:lang w:eastAsia="en-GB"/>
    </w:rPr>
  </w:style>
  <w:style w:type="paragraph" w:styleId="Header">
    <w:name w:val="header"/>
    <w:basedOn w:val="Normal"/>
    <w:link w:val="HeaderChar"/>
    <w:uiPriority w:val="99"/>
    <w:unhideWhenUsed/>
    <w:rsid w:val="0012574E"/>
    <w:pPr>
      <w:tabs>
        <w:tab w:val="center" w:pos="4513"/>
        <w:tab w:val="right" w:pos="9026"/>
      </w:tabs>
    </w:pPr>
  </w:style>
  <w:style w:type="character" w:styleId="HeaderChar" w:customStyle="1">
    <w:name w:val="Header Char"/>
    <w:link w:val="Header"/>
    <w:uiPriority w:val="99"/>
    <w:rsid w:val="0012574E"/>
    <w:rPr>
      <w:sz w:val="22"/>
      <w:szCs w:val="22"/>
      <w:lang w:eastAsia="en-US"/>
    </w:rPr>
  </w:style>
  <w:style w:type="paragraph" w:styleId="Footer">
    <w:name w:val="footer"/>
    <w:basedOn w:val="Normal"/>
    <w:link w:val="FooterChar"/>
    <w:uiPriority w:val="99"/>
    <w:unhideWhenUsed/>
    <w:rsid w:val="0012574E"/>
    <w:pPr>
      <w:tabs>
        <w:tab w:val="center" w:pos="4513"/>
        <w:tab w:val="right" w:pos="9026"/>
      </w:tabs>
    </w:pPr>
  </w:style>
  <w:style w:type="character" w:styleId="FooterChar" w:customStyle="1">
    <w:name w:val="Footer Char"/>
    <w:link w:val="Footer"/>
    <w:uiPriority w:val="99"/>
    <w:rsid w:val="0012574E"/>
    <w:rPr>
      <w:sz w:val="22"/>
      <w:szCs w:val="22"/>
      <w:lang w:eastAsia="en-US"/>
    </w:rPr>
  </w:style>
  <w:style w:type="paragraph" w:styleId="BalloonText">
    <w:name w:val="Balloon Text"/>
    <w:basedOn w:val="Normal"/>
    <w:link w:val="BalloonTextChar"/>
    <w:uiPriority w:val="99"/>
    <w:semiHidden/>
    <w:unhideWhenUsed/>
    <w:rsid w:val="005E138D"/>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E138D"/>
    <w:rPr>
      <w:rFonts w:ascii="Tahoma" w:hAnsi="Tahoma" w:cs="Tahoma"/>
      <w:sz w:val="16"/>
      <w:szCs w:val="16"/>
      <w:lang w:eastAsia="en-US"/>
    </w:rPr>
  </w:style>
  <w:style w:type="character" w:styleId="Hyperlink">
    <w:name w:val="Hyperlink"/>
    <w:uiPriority w:val="99"/>
    <w:unhideWhenUsed/>
    <w:rsid w:val="00311670"/>
    <w:rPr>
      <w:color w:val="0000FF"/>
      <w:u w:val="single"/>
    </w:rPr>
  </w:style>
  <w:style w:type="character" w:styleId="CommentReference">
    <w:name w:val="Comment Reference"/>
    <w:uiPriority w:val="99"/>
    <w:semiHidden/>
    <w:unhideWhenUsed/>
    <w:rsid w:val="00FA3695"/>
    <w:rPr>
      <w:sz w:val="16"/>
      <w:szCs w:val="16"/>
    </w:rPr>
  </w:style>
  <w:style w:type="paragraph" w:styleId="CommentText">
    <w:name w:val="Comment Text"/>
    <w:basedOn w:val="Normal"/>
    <w:link w:val="CommentTextChar"/>
    <w:uiPriority w:val="99"/>
    <w:unhideWhenUsed/>
    <w:rsid w:val="00FA3695"/>
    <w:rPr>
      <w:sz w:val="20"/>
      <w:szCs w:val="20"/>
    </w:rPr>
  </w:style>
  <w:style w:type="character" w:styleId="CommentTextChar" w:customStyle="1">
    <w:name w:val="Comment Text Char"/>
    <w:link w:val="CommentText"/>
    <w:uiPriority w:val="99"/>
    <w:rsid w:val="00FA3695"/>
    <w:rPr>
      <w:lang w:eastAsia="en-US"/>
    </w:rPr>
  </w:style>
  <w:style w:type="paragraph" w:styleId="CommentSubject">
    <w:name w:val="Comment Subject"/>
    <w:basedOn w:val="CommentText"/>
    <w:next w:val="CommentText"/>
    <w:link w:val="CommentSubjectChar"/>
    <w:uiPriority w:val="99"/>
    <w:semiHidden/>
    <w:unhideWhenUsed/>
    <w:rsid w:val="00FA3695"/>
    <w:rPr>
      <w:b/>
      <w:bCs/>
    </w:rPr>
  </w:style>
  <w:style w:type="character" w:styleId="CommentSubjectChar" w:customStyle="1">
    <w:name w:val="Comment Subject Char"/>
    <w:link w:val="CommentSubject"/>
    <w:uiPriority w:val="99"/>
    <w:semiHidden/>
    <w:rsid w:val="00FA3695"/>
    <w:rPr>
      <w:b/>
      <w:bCs/>
      <w:lang w:eastAsia="en-US"/>
    </w:rPr>
  </w:style>
  <w:style w:type="paragraph" w:styleId="BodyText2">
    <w:name w:val="Body Text 2"/>
    <w:basedOn w:val="Normal"/>
    <w:link w:val="BodyText2Char"/>
    <w:uiPriority w:val="99"/>
    <w:semiHidden/>
    <w:unhideWhenUsed/>
    <w:rsid w:val="002A781F"/>
    <w:pPr>
      <w:spacing w:after="120" w:line="480" w:lineRule="auto"/>
    </w:pPr>
  </w:style>
  <w:style w:type="character" w:styleId="BodyText2Char" w:customStyle="1">
    <w:name w:val="Body Text 2 Char"/>
    <w:link w:val="BodyText2"/>
    <w:uiPriority w:val="99"/>
    <w:semiHidden/>
    <w:rsid w:val="002A781F"/>
    <w:rPr>
      <w:sz w:val="22"/>
      <w:szCs w:val="22"/>
      <w:lang w:eastAsia="en-US"/>
    </w:rPr>
  </w:style>
  <w:style w:type="paragraph" w:styleId="NormalWeb">
    <w:name w:val="Normal (Web)"/>
    <w:basedOn w:val="Normal"/>
    <w:uiPriority w:val="99"/>
    <w:unhideWhenUsed/>
    <w:rsid w:val="007C7D94"/>
    <w:pPr>
      <w:spacing w:after="0" w:line="240" w:lineRule="auto"/>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235">
      <w:bodyDiv w:val="1"/>
      <w:marLeft w:val="0"/>
      <w:marRight w:val="0"/>
      <w:marTop w:val="0"/>
      <w:marBottom w:val="0"/>
      <w:divBdr>
        <w:top w:val="none" w:sz="0" w:space="0" w:color="auto"/>
        <w:left w:val="none" w:sz="0" w:space="0" w:color="auto"/>
        <w:bottom w:val="none" w:sz="0" w:space="0" w:color="auto"/>
        <w:right w:val="none" w:sz="0" w:space="0" w:color="auto"/>
      </w:divBdr>
    </w:div>
    <w:div w:id="652373984">
      <w:bodyDiv w:val="1"/>
      <w:marLeft w:val="0"/>
      <w:marRight w:val="0"/>
      <w:marTop w:val="0"/>
      <w:marBottom w:val="0"/>
      <w:divBdr>
        <w:top w:val="none" w:sz="0" w:space="0" w:color="auto"/>
        <w:left w:val="none" w:sz="0" w:space="0" w:color="auto"/>
        <w:bottom w:val="none" w:sz="0" w:space="0" w:color="auto"/>
        <w:right w:val="none" w:sz="0" w:space="0" w:color="auto"/>
      </w:divBdr>
    </w:div>
    <w:div w:id="7140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hyperlink" Target="https://careers.gloucestershire.gov.uk/GloucestershireCounty/content/Our-Values/?locale=en_G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32D669EFA60F41A053AAB0C3244605" ma:contentTypeVersion="16" ma:contentTypeDescription="Create a new document." ma:contentTypeScope="" ma:versionID="79bec4493dc1df7525013218cce1eb31">
  <xsd:schema xmlns:xsd="http://www.w3.org/2001/XMLSchema" xmlns:xs="http://www.w3.org/2001/XMLSchema" xmlns:p="http://schemas.microsoft.com/office/2006/metadata/properties" xmlns:ns1="http://schemas.microsoft.com/sharepoint/v3" xmlns:ns2="d785aeea-53e3-454b-8bb0-46d905353104" xmlns:ns3="07cb0ae7-4148-4484-a5b9-1e8e812e7102" targetNamespace="http://schemas.microsoft.com/office/2006/metadata/properties" ma:root="true" ma:fieldsID="8ee1fbab10a4a465993236ca7d397b34" ns1:_="" ns2:_="" ns3:_="">
    <xsd:import namespace="http://schemas.microsoft.com/sharepoint/v3"/>
    <xsd:import namespace="d785aeea-53e3-454b-8bb0-46d905353104"/>
    <xsd:import namespace="07cb0ae7-4148-4484-a5b9-1e8e812e71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5aeea-53e3-454b-8bb0-46d905353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bacd21-7a17-4aa8-9d08-cf68700c8361}" ma:internalName="TaxCatchAll" ma:showField="CatchAllData" ma:web="32114d9f-baf4-4401-b8b0-56cc77207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85aeea-53e3-454b-8bb0-46d905353104">
      <Terms xmlns="http://schemas.microsoft.com/office/infopath/2007/PartnerControls"/>
    </lcf76f155ced4ddcb4097134ff3c332f>
    <_ip_UnifiedCompliancePolicyUIAction xmlns="http://schemas.microsoft.com/sharepoint/v3" xsi:nil="true"/>
    <TaxCatchAll xmlns="07cb0ae7-4148-4484-a5b9-1e8e812e7102" xsi:nil="true"/>
    <_ip_UnifiedCompliancePolicyProperties xmlns="http://schemas.microsoft.com/sharepoint/v3" xsi:nil="true"/>
  </documentManagement>
</p:properties>
</file>

<file path=customXml/item5.xml><?xml version="1.0" encoding="utf-8"?>
<?mso-contentType ?>
<SharedContentType xmlns="Microsoft.SharePoint.Taxonomy.ContentTypeSync" SourceId="3dc966fa-4138-4b9c-b0e4-0cfe5a192035" ContentTypeId="0x0101" PreviousValue="false"/>
</file>

<file path=customXml/itemProps1.xml><?xml version="1.0" encoding="utf-8"?>
<ds:datastoreItem xmlns:ds="http://schemas.openxmlformats.org/officeDocument/2006/customXml" ds:itemID="{CE7C9113-9EDC-4E38-A0C4-4ABCF05A312B}">
  <ds:schemaRefs>
    <ds:schemaRef ds:uri="http://schemas.openxmlformats.org/officeDocument/2006/bibliography"/>
  </ds:schemaRefs>
</ds:datastoreItem>
</file>

<file path=customXml/itemProps2.xml><?xml version="1.0" encoding="utf-8"?>
<ds:datastoreItem xmlns:ds="http://schemas.openxmlformats.org/officeDocument/2006/customXml" ds:itemID="{AF2C2C91-D65A-4C6F-A8AC-C39AFB76AB75}"/>
</file>

<file path=customXml/itemProps3.xml><?xml version="1.0" encoding="utf-8"?>
<ds:datastoreItem xmlns:ds="http://schemas.openxmlformats.org/officeDocument/2006/customXml" ds:itemID="{D4E375E1-EE37-4868-8071-8DCFA5E4B753}">
  <ds:schemaRefs>
    <ds:schemaRef ds:uri="http://schemas.microsoft.com/sharepoint/v3/contenttype/forms"/>
  </ds:schemaRefs>
</ds:datastoreItem>
</file>

<file path=customXml/itemProps4.xml><?xml version="1.0" encoding="utf-8"?>
<ds:datastoreItem xmlns:ds="http://schemas.openxmlformats.org/officeDocument/2006/customXml" ds:itemID="{F48DF0F5-C877-4027-818E-CD3A8D2D9E14}"/>
</file>

<file path=customXml/itemProps5.xml><?xml version="1.0" encoding="utf-8"?>
<ds:datastoreItem xmlns:ds="http://schemas.openxmlformats.org/officeDocument/2006/customXml" ds:itemID="{4EF8BEA4-7CC8-4F74-A09F-0DA6AEC06A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Gloucestershire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bmdavis</dc:creator>
  <cp:keywords/>
  <cp:lastModifiedBy>SANTOS, Isabel</cp:lastModifiedBy>
  <cp:revision>3</cp:revision>
  <cp:lastPrinted>2011-08-15T21:42:00Z</cp:lastPrinted>
  <dcterms:created xsi:type="dcterms:W3CDTF">2026-05-26T14:12:00Z</dcterms:created>
  <dcterms:modified xsi:type="dcterms:W3CDTF">2026-05-26T14:13:28Z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0x0101006C32D669EFA60F41A053AAB0C3244605</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