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راهنمای آموزشی برای کودکان پناهجوی بدون همراه</w:t>
      </w:r>
    </w:p>
    <w:p>
      <w:r>
        <w:t>راهنمای آموزشی برای کودکان پناهجوی بدون همراه ما (UASC)</w:t>
        <w:br/>
        <w:br/>
        <w:t>نقش راهنمای آموزشی این است که به عنوان یک ارتباط انسانی برای تعداد رو به افزایش کودکان پناهجوی بدون همراه در گلاسترشایر که اکنون در داخل و خارج از گلاسترشایر زندگی می‌کنند و حمایت می‌شوند، عمل کند تا به آموزش دسترسی پیدا کنند و اعتماد به نفس خود را در بستر جامعه‌ای که در آن زندگی می‌کنند، بسازند.</w:t>
        <w:br/>
        <w:br/>
        <w:t>نقش راهنمای آموزشی این است که نقطه ملاقات برای یادگیرندگان تازه وارد UASC باشد و آنها را به سمت آموزش هدایت کند.</w:t>
        <w:br/>
        <w:br/>
        <w:t>قبل از اینکه جوان آموزش خود را شروع کند، جلسه PEP برگزار خواهد شد تا بهترین مسیر آموزشی برای جوان مشخص شود و همچنین یک رابطه کاری عملی با او و متخصصان مختلفی که در کنار او کار می‌کنند، آغاز شود. ضروری است که جوان در مرکز همه این بحث‌ها باشد.</w:t>
        <w:br/>
        <w:br/>
        <w:t>نمونه‌هایی از کارهایی که انجام داده‌ایم یا برنامه‌ریزی کرده‌ایم به شرح زیر است:</w:t>
        <w:br/>
        <w:br/>
        <w:t>- جلسات آزاد همراه با تیم‌های مراقبت اجتماعی برای حمایت از مشارکت در یادگیری قبل از ثبت‌نام تمام وقت.</w:t>
        <w:br/>
        <w:t>- مدرسه مجازی با سازمان‌های خیریه و اجتماعی محلی همکاری کرده و روابط را تقویت می‌کند.</w:t>
        <w:br/>
        <w:t>- در استرود، مدرسه مجازی با Access Bikes همکاری کرده است و از جوانان با دوچرخه‌هایی که یاد گرفته‌اند بسازند و تعمیر کنند، حمایت کرده و همچنین به آنها در استفاده از حمل‌ونقل عمومی و دسترسی به مناطق روستایی کمک کرده است. این همچنین مزایای اجتماعی همکاری نزدیک و ملاقات با سایر جوانان با پیشینه مشترک را فراهم می‌کند. این با حمایت GARAS امکان‌پذیر شد که این فعالیت‌ها را با آموزش اضافی زبان انگلیسی، مشاوره، راهنمایی و حمایت پشتیبانی کرد.</w:t>
        <w:br/>
        <w:t>- جلسات منظم آموزش فوتبال توسط کلیسای Kingfisher برگزار می‌شود و برنامه‌هایی برای جلسات آموزش کریکت در همکاری با خیریه Lord Taverners و باشگاه کریکت Gloucester در حال برنامه‌ریزی است.</w:t>
        <w:br/>
        <w:t>- ابتکارات دیگر در دست اجرا برای حمایت از یادگیرندگان UASC برای دسترسی به کارگاه‌ها و کلاس‌های خلاقانه موسیقی و هنر.</w:t>
        <w:br/>
        <w:t>- برنامه‌ای برای توسعه منابع آشپزی با آشپزخانه Leith Academy وجود دارد که به طور خاص غنای فرهنگی یادگیرندگان UASC را جشن می‌گیرد و مهارت‌های آشپزی و زندگی مشارکتی را به جوانانی که انگلیسی را به عنوان زبان دوم صحبت می‌کنند، آموزش می‌دهد.</w:t>
        <w:br/>
        <w:t>- ما همچنین با یک خیریه محلی به نام Clean Slate در ارتباط هستیم. این خیریه از برنامه‌ریزی مالی برای افراد و گروه‌های به حاشیه رانده شده حمایت می‌کند و در حال کار بر روی توسعه برخی منابع برای جوانان UASC برای باز کردن حساب‌های بانکی و مدیریت پول خود است.</w:t>
        <w:br/>
        <w:t>- گام بعدی ایجاد یک فضای آموزشی آزاد برای ملاقات منظم جوانان است. این برنامه‌ریزی شده است تا با همکاری کلیسای جامع Gloucester انجام شود که مشتاق است هم پناهگاه و هم پیشنهاد آموزشی ارائه دهد تا به جوانان مکانی امن برای درخواست کمک، ایجاد گروه‌های حمایتی، دسترسی به منابع و تمرین آنچه در کالج یاد می‌گیرند برای آماده‌سازی برای زندگی بزرگسالی بدهد.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