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D8D3" w14:textId="5EEF091E" w:rsidR="00C70AE2" w:rsidRPr="00C70AE2" w:rsidRDefault="00C70AE2" w:rsidP="00C70AE2">
      <w:pPr>
        <w:rPr>
          <w:b/>
          <w:bCs/>
          <w:sz w:val="56"/>
          <w:szCs w:val="56"/>
        </w:rPr>
      </w:pPr>
      <w:r w:rsidRPr="00C70AE2">
        <w:rPr>
          <w:b/>
          <w:bCs/>
          <w:sz w:val="56"/>
          <w:szCs w:val="56"/>
        </w:rPr>
        <w:t>UASC ALƏTLƏR DƏSTI</w:t>
      </w:r>
    </w:p>
    <w:p w14:paraId="00E76103" w14:textId="3AE76DFF" w:rsidR="00C70AE2" w:rsidRPr="00C70AE2" w:rsidRDefault="00C70AE2" w:rsidP="00C70AE2">
      <w:r w:rsidRPr="00C70AE2">
        <w:t>16 yaşınız varsa, ingilis dili və riyaziyyat da daxil olmaqla bir çox fənlərdə iştirak edə biləcəyiniz bir məktəbə gedə bilərsiniz. 10 və 11-ci siniflərdə ikən GCSES adlanan kvalifikasiyaları ala bilərsiniz.</w:t>
      </w:r>
    </w:p>
    <w:p w14:paraId="1580F8B0" w14:textId="394174E9" w:rsidR="00C70AE2" w:rsidRDefault="00C70AE2" w:rsidP="00C70AE2">
      <w:r w:rsidRPr="00C70AE2">
        <w:t>Bacarıqlarınıza və dil ehtiyaclarınıza uyğun səviyyədə başlayan ESOL kursuna başlayacaqsınız.</w:t>
      </w:r>
    </w:p>
    <w:p w14:paraId="2887176C" w14:textId="593C2262" w:rsidR="00C70AE2" w:rsidRPr="00C70AE2" w:rsidRDefault="00C70AE2" w:rsidP="00C70AE2">
      <w:r>
        <w:t xml:space="preserve"> ESOL, digər dillərdə danışanlar üçün ingilis dilini ifadə edir</w:t>
      </w:r>
    </w:p>
    <w:p w14:paraId="0FD147D0" w14:textId="1F2ED707" w:rsidR="00C70AE2" w:rsidRPr="00C70AE2" w:rsidRDefault="00C70AE2" w:rsidP="00C70AE2">
      <w:r w:rsidRPr="00C70AE2">
        <w:t>Beləliklə, ESOL səviyyələri nədir?</w:t>
      </w:r>
    </w:p>
    <w:p w14:paraId="6ABCC22A" w14:textId="77777777" w:rsidR="00C70AE2" w:rsidRPr="00C70AE2" w:rsidRDefault="00C70AE2" w:rsidP="00C70AE2">
      <w:r w:rsidRPr="00C70AE2">
        <w:t>● Giriş Öncəsi ESOL</w:t>
      </w:r>
    </w:p>
    <w:p w14:paraId="6671A9A9" w14:textId="77777777" w:rsidR="00C70AE2" w:rsidRPr="00C70AE2" w:rsidRDefault="00C70AE2" w:rsidP="00C70AE2">
      <w:r w:rsidRPr="00C70AE2">
        <w:t>• Giriş səviyyəsi 1 ESOL</w:t>
      </w:r>
    </w:p>
    <w:p w14:paraId="3186A185" w14:textId="77777777" w:rsidR="00C70AE2" w:rsidRPr="00C70AE2" w:rsidRDefault="00C70AE2" w:rsidP="00C70AE2">
      <w:r w:rsidRPr="00C70AE2">
        <w:t>• Giriş səviyyəsi 2 ESOL</w:t>
      </w:r>
    </w:p>
    <w:p w14:paraId="14EF3F17" w14:textId="77777777" w:rsidR="00C70AE2" w:rsidRDefault="00C70AE2" w:rsidP="00C70AE2">
      <w:r w:rsidRPr="00C70AE2">
        <w:t>• Giriş səviyyəsi 3 ESOL</w:t>
      </w:r>
    </w:p>
    <w:p w14:paraId="6023BC6F" w14:textId="22B84407" w:rsidR="00C70AE2" w:rsidRPr="00C70AE2" w:rsidRDefault="00C70AE2" w:rsidP="00C70AE2">
      <w:r>
        <w:t>Oxuma, yazma, danışma, dinləmə və riyaziyyat bacarıqlarını inkişaf etdirəcəksiniz.</w:t>
      </w:r>
    </w:p>
    <w:p w14:paraId="01B374F6" w14:textId="5A45FB08" w:rsidR="00C70AE2" w:rsidRPr="00C70AE2" w:rsidRDefault="00C70AE2" w:rsidP="00C70AE2">
      <w:r w:rsidRPr="00C70AE2">
        <w:t>Daha sonra Funksional Bacarıqlar Səviyyəsi 1 İngilis dili və ya GCSE İngilis dilinə keçəcəksiniz.</w:t>
      </w:r>
    </w:p>
    <w:p w14:paraId="3D9E9644" w14:textId="4FE34AE2" w:rsidR="00C70AE2" w:rsidRDefault="00C70AE2" w:rsidP="00C70AE2">
      <w:r w:rsidRPr="00C70AE2">
        <w:t>Daha sonra ESOL İngilis dili ilə yanaşı riyaziyyat kvalifikasiyasını tamamlayacaqsınız.</w:t>
      </w:r>
    </w:p>
    <w:p w14:paraId="64B4E133" w14:textId="77777777" w:rsidR="00C70AE2" w:rsidRDefault="00C70AE2" w:rsidP="00C70AE2"/>
    <w:p w14:paraId="1E3A0A23" w14:textId="5DBD0165" w:rsidR="00C70AE2" w:rsidRDefault="00C70AE2" w:rsidP="00C70AE2">
      <w:pPr>
        <w:rPr>
          <w:b/>
          <w:bCs/>
        </w:rPr>
      </w:pPr>
      <w:r w:rsidRPr="00C70AE2">
        <w:rPr>
          <w:b/>
          <w:bCs/>
        </w:rPr>
        <w:t>Böyük Britaniyada təhsil mərhələləri</w:t>
      </w:r>
    </w:p>
    <w:p w14:paraId="791A2308" w14:textId="276A987F" w:rsidR="00C70AE2" w:rsidRPr="00C70AE2" w:rsidRDefault="00C70AE2" w:rsidP="00C70AE2">
      <w:r w:rsidRPr="00C70AE2">
        <w:t>İcbari təhsil sisteminin 6 mərhələsi var: məcburi təhsil almağınız lazımdır.</w:t>
      </w:r>
    </w:p>
    <w:p w14:paraId="3D19539C" w14:textId="6644C347" w:rsidR="00C70AE2" w:rsidRPr="00C70AE2" w:rsidRDefault="00C70AE2" w:rsidP="00C70AE2">
      <w:pPr>
        <w:rPr>
          <w:u w:val="single"/>
        </w:rPr>
      </w:pPr>
      <w:r w:rsidRPr="00C70AE2">
        <w:rPr>
          <w:u w:val="single"/>
        </w:rPr>
        <w:t>ƏSAS TƏHSIL</w:t>
      </w:r>
    </w:p>
    <w:p w14:paraId="0FA95F1E" w14:textId="5598E909" w:rsidR="00C70AE2" w:rsidRPr="00C70AE2" w:rsidRDefault="00C70AE2" w:rsidP="00C70AE2">
      <w:pPr>
        <w:pStyle w:val="ListParagraph"/>
        <w:numPr>
          <w:ilvl w:val="0"/>
          <w:numId w:val="1"/>
        </w:numPr>
      </w:pPr>
      <w:r w:rsidRPr="00C70AE2">
        <w:t xml:space="preserve">TƏMƏLİ MƏRHƏLƏ - 3-5 il </w:t>
      </w:r>
    </w:p>
    <w:p w14:paraId="6FB2B466" w14:textId="25675527" w:rsidR="00C70AE2" w:rsidRPr="00C70AE2" w:rsidRDefault="00C70AE2" w:rsidP="00C70AE2">
      <w:pPr>
        <w:pStyle w:val="ListParagraph"/>
        <w:numPr>
          <w:ilvl w:val="0"/>
          <w:numId w:val="1"/>
        </w:numPr>
      </w:pPr>
      <w:r w:rsidRPr="00C70AE2">
        <w:t xml:space="preserve">BİRİNCİ ƏSAS MƏRHƏLƏ – 5-7 il </w:t>
      </w:r>
    </w:p>
    <w:p w14:paraId="35BF973B" w14:textId="08B4746B" w:rsidR="00C70AE2" w:rsidRPr="00C70AE2" w:rsidRDefault="00C70AE2" w:rsidP="00C70AE2">
      <w:pPr>
        <w:pStyle w:val="ListParagraph"/>
        <w:numPr>
          <w:ilvl w:val="0"/>
          <w:numId w:val="1"/>
        </w:numPr>
      </w:pPr>
      <w:r w:rsidRPr="00C70AE2">
        <w:t>İKİYİ ƏSAS MƏRHƏLƏ – 7-11 İl</w:t>
      </w:r>
    </w:p>
    <w:p w14:paraId="121974C0" w14:textId="4221590B" w:rsidR="00C70AE2" w:rsidRPr="00C70AE2" w:rsidRDefault="00C70AE2" w:rsidP="00C70AE2">
      <w:pPr>
        <w:pStyle w:val="ListParagraph"/>
        <w:numPr>
          <w:ilvl w:val="0"/>
          <w:numId w:val="1"/>
        </w:numPr>
      </w:pPr>
      <w:r w:rsidRPr="00C70AE2">
        <w:t>ƏSAS MƏRHƏLƏ ÜÇÜNCÜ – 11-14 YAŞ</w:t>
      </w:r>
    </w:p>
    <w:p w14:paraId="75A093B5" w14:textId="317AFA5F" w:rsidR="00C70AE2" w:rsidRPr="00C70AE2" w:rsidRDefault="00C70AE2" w:rsidP="00C70AE2">
      <w:pPr>
        <w:pStyle w:val="ListParagraph"/>
        <w:numPr>
          <w:ilvl w:val="0"/>
          <w:numId w:val="1"/>
        </w:numPr>
      </w:pPr>
      <w:r w:rsidRPr="00C70AE2">
        <w:t>ƏSAS MƏRHƏLƏ DÖRDÜNCÜ – 14-16 YAŞ</w:t>
      </w:r>
    </w:p>
    <w:p w14:paraId="5E8017AA" w14:textId="2EF45D12" w:rsidR="00C70AE2" w:rsidRPr="00C70AE2" w:rsidRDefault="00C70AE2" w:rsidP="00C70AE2">
      <w:pPr>
        <w:pStyle w:val="ListParagraph"/>
        <w:numPr>
          <w:ilvl w:val="0"/>
          <w:numId w:val="1"/>
        </w:numPr>
      </w:pPr>
      <w:r w:rsidRPr="00C70AE2">
        <w:t>POST 16 TƏHSIL – 16-19 yaş</w:t>
      </w:r>
    </w:p>
    <w:p w14:paraId="3CA7271B" w14:textId="4FF5C5E0" w:rsidR="00C70AE2" w:rsidRPr="00C70AE2" w:rsidRDefault="00C70AE2" w:rsidP="00C70AE2">
      <w:pPr>
        <w:pStyle w:val="Default"/>
        <w:rPr>
          <w:rFonts w:cstheme="minorBidi"/>
          <w:color w:val="auto"/>
        </w:rPr>
      </w:pPr>
      <w:r w:rsidRPr="00C70AE2">
        <w:rPr>
          <w:rFonts w:cstheme="minorBidi"/>
          <w:color w:val="auto"/>
          <w:sz w:val="28"/>
          <w:szCs w:val="28"/>
        </w:rPr>
        <w:t>Yeddinci mərhələ ali təhsildir. Bu, məcburi təhsil deyil, yəni getmək məcburiyyətində deyilsiniz. Ali təhsil isə əksər hallarda universitet deməkdir. Universitetə getmək üçün bir neçə yol var və getmək üçün A Səviyyəsi və ya Diplomunuz olmalıdır.</w:t>
      </w:r>
    </w:p>
    <w:p w14:paraId="3F496D0D" w14:textId="0D5BA14B" w:rsidR="00C70AE2" w:rsidRDefault="00C70AE2" w:rsidP="00C70AE2">
      <w:pPr>
        <w:rPr>
          <w:sz w:val="28"/>
          <w:szCs w:val="28"/>
        </w:rPr>
      </w:pPr>
      <w:r w:rsidRPr="00C70AE2">
        <w:rPr>
          <w:sz w:val="28"/>
          <w:szCs w:val="28"/>
        </w:rPr>
        <w:lastRenderedPageBreak/>
        <w:t>Bu kvalifikasiyalar məktəblərdə, kolleclərdə və Perspektivlər Təlim Xidmətləri və ya Körpü Təlimi kimi digər təhsil müddəalarında alına bilər.</w:t>
      </w:r>
    </w:p>
    <w:p w14:paraId="448DC9C1" w14:textId="77777777" w:rsidR="00C70AE2" w:rsidRPr="00C70AE2" w:rsidRDefault="00C70AE2" w:rsidP="00C70AE2">
      <w:pPr>
        <w:rPr>
          <w:sz w:val="28"/>
          <w:szCs w:val="28"/>
        </w:rPr>
      </w:pPr>
    </w:p>
    <w:p w14:paraId="078A14CE" w14:textId="21A6FE9D" w:rsidR="00C70AE2" w:rsidRPr="00C70AE2" w:rsidRDefault="00C70AE2" w:rsidP="00C70AE2">
      <w:pPr>
        <w:rPr>
          <w:b/>
          <w:bCs/>
        </w:rPr>
      </w:pPr>
      <w:r w:rsidRPr="00C70AE2">
        <w:rPr>
          <w:b/>
          <w:bCs/>
        </w:rPr>
        <w:t>MƏKTƏBINIZIN TƏHSIL TƏMINATINA NƏQLIYYAT</w:t>
      </w:r>
    </w:p>
    <w:p w14:paraId="574CC7ED" w14:textId="77777777" w:rsidR="00C70AE2" w:rsidRPr="00C70AE2" w:rsidRDefault="00C70AE2" w:rsidP="00C70AE2">
      <w:r w:rsidRPr="00C70AE2">
        <w:t>Məktəbə və ya təhsil müəssisələrinə piyada gedə bilərsiniz.</w:t>
      </w:r>
    </w:p>
    <w:p w14:paraId="379EA591" w14:textId="77777777" w:rsidR="00C70AE2" w:rsidRPr="00C70AE2" w:rsidRDefault="00C70AE2" w:rsidP="00C70AE2">
      <w:r w:rsidRPr="00C70AE2">
        <w:t>Məktəbə və ya təhsil müəssisələrinə velosiped edə bilərsiniz.</w:t>
      </w:r>
    </w:p>
    <w:p w14:paraId="5C4276AD" w14:textId="1E828648" w:rsidR="00C70AE2" w:rsidRPr="00C70AE2" w:rsidRDefault="00C70AE2" w:rsidP="00C70AE2">
      <w:r w:rsidRPr="00C70AE2">
        <w:t>Sürücülərinizlə birlikdə avtomobilə minmək olar.</w:t>
      </w:r>
    </w:p>
    <w:p w14:paraId="7CCFC43A" w14:textId="77777777" w:rsidR="00C70AE2" w:rsidRPr="00C70AE2" w:rsidRDefault="00C70AE2" w:rsidP="00C70AE2">
      <w:r w:rsidRPr="00C70AE2">
        <w:t>Məktəb avtobusu ilə səyahət edə bilərsiniz.</w:t>
      </w:r>
    </w:p>
    <w:p w14:paraId="49A7EF2A" w14:textId="77777777" w:rsidR="00C70AE2" w:rsidRPr="00C70AE2" w:rsidRDefault="00C70AE2" w:rsidP="00C70AE2">
      <w:r w:rsidRPr="00C70AE2">
        <w:t xml:space="preserve">İctimai avtobusla səyahət edə bilərsiniz. </w:t>
      </w:r>
    </w:p>
    <w:p w14:paraId="4A8EEF1B" w14:textId="77777777" w:rsidR="00C70AE2" w:rsidRPr="00C70AE2" w:rsidRDefault="00C70AE2" w:rsidP="00C70AE2">
      <w:r w:rsidRPr="00C70AE2">
        <w:t>Qatarla səyahət edə bilərsiniz.</w:t>
      </w:r>
    </w:p>
    <w:p w14:paraId="25FD312D" w14:textId="6877B845" w:rsidR="00C70AE2" w:rsidRDefault="00C70AE2" w:rsidP="00C70AE2">
      <w:r w:rsidRPr="00C70AE2">
        <w:t>Taksi ilə səyahət edə bilərsiniz.</w:t>
      </w:r>
    </w:p>
    <w:p w14:paraId="6AFA4075" w14:textId="3FD43033" w:rsidR="00C70AE2" w:rsidRPr="00C70AE2" w:rsidRDefault="00C70AE2" w:rsidP="00C70AE2">
      <w:pPr>
        <w:rPr>
          <w:u w:val="single"/>
        </w:rPr>
      </w:pPr>
    </w:p>
    <w:p w14:paraId="51EA5272" w14:textId="65A295BC" w:rsidR="00C70AE2" w:rsidRPr="00C70AE2" w:rsidRDefault="00C70AE2" w:rsidP="00C70AE2">
      <w:pPr>
        <w:rPr>
          <w:u w:val="single"/>
        </w:rPr>
      </w:pPr>
      <w:r w:rsidRPr="00C70AE2">
        <w:rPr>
          <w:u w:val="single"/>
        </w:rPr>
        <w:t>GLUCESTERSHIRE'DA MƏKTƏB AVTOBUSLARININ CƏDVƏLLƏRI ÜÇÜN AŞAĞIDAKI LINKƏ TIKLAYIN</w:t>
      </w:r>
    </w:p>
    <w:p w14:paraId="3F170450" w14:textId="74F71851" w:rsidR="00C70AE2" w:rsidRDefault="00E177BC" w:rsidP="00C70AE2">
      <w:hyperlink r:id="rId5" w:history="1">
        <w:r w:rsidRPr="00B679FA">
          <w:rPr>
            <w:rStyle w:val="Hyperlink"/>
          </w:rPr>
          <w:t>https://www.gloucestershire.gov.uk/transport</w:t>
        </w:r>
      </w:hyperlink>
    </w:p>
    <w:p w14:paraId="1787C0AB" w14:textId="77777777" w:rsidR="00E177BC" w:rsidRDefault="00E177BC" w:rsidP="00C70AE2"/>
    <w:p w14:paraId="20784574" w14:textId="77777777" w:rsidR="00E177BC" w:rsidRPr="00E177BC" w:rsidRDefault="00E177BC" w:rsidP="00E177BC"/>
    <w:p w14:paraId="410D3587" w14:textId="77777777" w:rsidR="00E177BC" w:rsidRPr="00E177BC" w:rsidRDefault="00E177BC" w:rsidP="00E177BC"/>
    <w:p w14:paraId="32CB5356" w14:textId="77777777" w:rsidR="00E177BC" w:rsidRPr="00E177BC" w:rsidRDefault="00E177BC" w:rsidP="00E177BC">
      <w:r w:rsidRPr="00E177BC">
        <w:t xml:space="preserve"> </w:t>
      </w:r>
    </w:p>
    <w:p w14:paraId="3D48D52C" w14:textId="77777777" w:rsidR="00E177BC" w:rsidRPr="00E177BC" w:rsidRDefault="00E177BC" w:rsidP="00E177BC"/>
    <w:p w14:paraId="2E26C50A" w14:textId="77777777" w:rsidR="00E177BC" w:rsidRPr="00E177BC" w:rsidRDefault="00E177BC" w:rsidP="00E177BC"/>
    <w:p w14:paraId="2061D21F" w14:textId="77777777" w:rsidR="00E177BC" w:rsidRPr="00E177BC" w:rsidRDefault="00E177BC" w:rsidP="00E177BC"/>
    <w:p w14:paraId="63C6BFA8" w14:textId="77777777" w:rsidR="00E177BC" w:rsidRPr="00E177BC" w:rsidRDefault="00E177BC" w:rsidP="00E177BC"/>
    <w:p w14:paraId="5AB38C69" w14:textId="77777777" w:rsidR="00E177BC" w:rsidRPr="00E177BC" w:rsidRDefault="00E177BC" w:rsidP="00E177BC"/>
    <w:p w14:paraId="351E8611" w14:textId="77777777" w:rsidR="00E177BC" w:rsidRPr="00E177BC" w:rsidRDefault="00E177BC" w:rsidP="00E177BC"/>
    <w:p w14:paraId="6F09FF8F" w14:textId="77777777" w:rsidR="00E177BC" w:rsidRPr="00E177BC" w:rsidRDefault="00E177BC" w:rsidP="00E177BC"/>
    <w:p w14:paraId="6D9DF26E" w14:textId="77777777" w:rsidR="00E177BC" w:rsidRPr="00E177BC" w:rsidRDefault="00E177BC" w:rsidP="00E177BC"/>
    <w:p w14:paraId="5F6A4BF0" w14:textId="77777777" w:rsidR="00E177BC" w:rsidRPr="00E177BC" w:rsidRDefault="00E177BC" w:rsidP="00E177BC"/>
    <w:p w14:paraId="0BF01846" w14:textId="77777777" w:rsidR="00E177BC" w:rsidRPr="00E177BC" w:rsidRDefault="00E177BC" w:rsidP="00E177BC">
      <w:r w:rsidRPr="00E177BC">
        <w:lastRenderedPageBreak/>
        <w:t>QAYĞI GÖSTƏRILƏN UŞAQLARIN TƏHSILININ TƏŞVIQI – QANUNI RƏHBƏRLIK</w:t>
      </w:r>
    </w:p>
    <w:p w14:paraId="14DFDFFE" w14:textId="77777777" w:rsidR="00E177BC" w:rsidRPr="00E177BC" w:rsidRDefault="00E177BC" w:rsidP="00E177BC"/>
    <w:p w14:paraId="6BA0CD57" w14:textId="77777777" w:rsidR="00E177BC" w:rsidRPr="00E177BC" w:rsidRDefault="00E177BC" w:rsidP="00E177BC"/>
    <w:p w14:paraId="12F27A0B" w14:textId="77777777" w:rsidR="00E177BC" w:rsidRPr="00E177BC" w:rsidRDefault="00E177BC" w:rsidP="00E177BC">
      <w:r w:rsidRPr="00E177BC">
        <w:t xml:space="preserve">• Sosial işçilərin, təyin edilmiş müəllimlərin və məktəblərin, baxıcıların və IRO-ların uşağın PEP-nin başlanğıcı, inkişaf etdirilməsi, nəzərdən keçirilməsi və yenilənməsində öz rollarını və məsuliyyətlərini və bu PEP-də müəyyən edilmiş ehtiyacların qarşılanmasına necə kömək etdiklərini anlamalarını təmin </w:t>
      </w:r>
      <w:proofErr w:type="gramStart"/>
      <w:r w:rsidRPr="00E177BC">
        <w:t>etmək;</w:t>
      </w:r>
      <w:proofErr w:type="gramEnd"/>
      <w:r w:rsidRPr="00E177BC">
        <w:t xml:space="preserve"> </w:t>
      </w:r>
    </w:p>
    <w:p w14:paraId="7B40C026" w14:textId="77777777" w:rsidR="00E177BC" w:rsidRPr="00E177BC" w:rsidRDefault="00E177BC" w:rsidP="00E177BC">
      <w:r w:rsidRPr="00E177BC">
        <w:t xml:space="preserve">• təhsil nəticələrinə diqqət yetirən müasir, effektiv və yüksək keyfiyyətli PEP-ləri təmin etmək və harada yerləşdirilməsindən asılı olmayaraq baxılan bütün uşaqların belə bir PEP-ə sahib olmalarını təmin </w:t>
      </w:r>
      <w:proofErr w:type="gramStart"/>
      <w:r w:rsidRPr="00E177BC">
        <w:t>etmək;</w:t>
      </w:r>
      <w:proofErr w:type="gramEnd"/>
      <w:r w:rsidRPr="00E177BC">
        <w:t xml:space="preserve"> </w:t>
      </w:r>
    </w:p>
    <w:p w14:paraId="7E186EEE" w14:textId="77777777" w:rsidR="00E177BC" w:rsidRPr="00E177BC" w:rsidRDefault="00E177BC" w:rsidP="00E177BC">
      <w:r w:rsidRPr="00E177BC">
        <w:t xml:space="preserve">• Xüsusi təhsil təminatı da daxil olmaqla müvafiq təhsil təminatının təmin edilməsində sürüklənmə və ya gecikmələrin qarşısını almaq və proaktiv, çoxagentlikli əməkdaşlıq yolu ilə təhsil tədbirlərinin planlaşdırılmadan dayandırılması. Bu, digər orqanlarla danışıqlar aparılmasını tələb edirsə, bu, vaxtında və </w:t>
      </w:r>
      <w:proofErr w:type="spellStart"/>
      <w:r w:rsidRPr="00E177BC">
        <w:t>uşağın</w:t>
      </w:r>
      <w:proofErr w:type="spellEnd"/>
      <w:r w:rsidRPr="00E177BC">
        <w:t xml:space="preserve"> </w:t>
      </w:r>
      <w:proofErr w:type="spellStart"/>
      <w:r w:rsidRPr="00E177BC">
        <w:t>maraqları</w:t>
      </w:r>
      <w:proofErr w:type="spellEnd"/>
      <w:r w:rsidRPr="00E177BC">
        <w:t xml:space="preserve"> </w:t>
      </w:r>
      <w:proofErr w:type="spellStart"/>
      <w:r w:rsidRPr="00E177BC">
        <w:t>ilə</w:t>
      </w:r>
      <w:proofErr w:type="spellEnd"/>
      <w:r w:rsidRPr="00E177BC">
        <w:t xml:space="preserve"> </w:t>
      </w:r>
      <w:proofErr w:type="spellStart"/>
      <w:proofErr w:type="gramStart"/>
      <w:r w:rsidRPr="00E177BC">
        <w:t>tamamlanmalıdır</w:t>
      </w:r>
      <w:proofErr w:type="spellEnd"/>
      <w:r w:rsidRPr="00E177BC">
        <w:t>;</w:t>
      </w:r>
      <w:proofErr w:type="gramEnd"/>
    </w:p>
    <w:p w14:paraId="0A64ADDB" w14:textId="77777777" w:rsidR="00E177BC" w:rsidRPr="00E177BC" w:rsidRDefault="00E177BC" w:rsidP="00E177BC">
      <w:r w:rsidRPr="00E177BC">
        <w:t xml:space="preserve">• Təhsil Nazirliyi tərəfindən qayğı göstərilən uşaqların təhsil nailiyyətlərinin onların rifahını təşviq etmək üçün məsuliyyət daşıyan hər kəs tərəfindən prioritet </w:t>
      </w:r>
      <w:proofErr w:type="spellStart"/>
      <w:r w:rsidRPr="00E177BC">
        <w:t>hesab</w:t>
      </w:r>
      <w:proofErr w:type="spellEnd"/>
      <w:r w:rsidRPr="00E177BC">
        <w:t xml:space="preserve"> </w:t>
      </w:r>
      <w:proofErr w:type="spellStart"/>
      <w:r w:rsidRPr="00E177BC">
        <w:t>edilməsini</w:t>
      </w:r>
      <w:proofErr w:type="spellEnd"/>
      <w:r w:rsidRPr="00E177BC">
        <w:t xml:space="preserve"> </w:t>
      </w:r>
      <w:proofErr w:type="spellStart"/>
      <w:r w:rsidRPr="00E177BC">
        <w:t>təmin</w:t>
      </w:r>
      <w:proofErr w:type="spellEnd"/>
      <w:r w:rsidRPr="00E177BC">
        <w:t xml:space="preserve"> </w:t>
      </w:r>
      <w:proofErr w:type="spellStart"/>
      <w:proofErr w:type="gramStart"/>
      <w:r w:rsidRPr="00E177BC">
        <w:t>etmək</w:t>
      </w:r>
      <w:proofErr w:type="spellEnd"/>
      <w:r w:rsidRPr="00E177BC">
        <w:t>;</w:t>
      </w:r>
      <w:proofErr w:type="gramEnd"/>
    </w:p>
    <w:p w14:paraId="536E54BE" w14:textId="77777777" w:rsidR="00E177BC" w:rsidRPr="00E177BC" w:rsidRDefault="00E177BC" w:rsidP="00E177BC"/>
    <w:p w14:paraId="4AB5E0FA" w14:textId="77777777" w:rsidR="00E177BC" w:rsidRPr="00E177BC" w:rsidRDefault="00E177BC" w:rsidP="00E177BC"/>
    <w:p w14:paraId="3E84BC80" w14:textId="2AF2992F" w:rsidR="00E177BC" w:rsidRPr="00E177BC" w:rsidRDefault="00E177BC" w:rsidP="00E177BC">
      <w:r>
        <w:t>SIZIN ÜÇÜN DOĞRU TƏHSIL ŞƏRAITINI TƏMIN EDIN</w:t>
      </w:r>
    </w:p>
    <w:p w14:paraId="492D36F0" w14:textId="2928261B" w:rsidR="00E177BC" w:rsidRPr="00E177BC" w:rsidRDefault="00E177BC" w:rsidP="00E177BC">
      <w:r w:rsidRPr="00E177BC">
        <w:t xml:space="preserve">Uşaq baxıldığı təqdirdə, yerli icra hakimiyyəti orqanı müvafiq qayğı yerləşdirir. Bunu edərkən uşağa ayrılmış sosial işçi, uşağın yaşından asılı olmayaraq, uşağın təhsilinin pozulmasını minimuma endirmək üçün mümkün olan hər şeyi etməlidir və bu, Virtual Məktəbi əhatə etməlidir. Təhsildə sabitlik və davamlılıq bütün mərhələlərdə, xüsusən də əsas mərhələdə vacibdir. </w:t>
      </w:r>
    </w:p>
    <w:p w14:paraId="66A173F8" w14:textId="44D7439B" w:rsidR="00E177BC" w:rsidRPr="00E177BC" w:rsidRDefault="00E177BC" w:rsidP="00E177BC">
      <w:r w:rsidRPr="00E177BC">
        <w:t xml:space="preserve">3 Uşağın mövcud təhsil yerləşdirilməsini qorumaq mümkün deyilsə, uşağın yeni təhsil yerləşdirilməsi baxıma yerləşdirmə ilə eyni vaxtda VSH ilə məsləhətləşərək təşkil edilməlidir. Virtual Məktəb, baxılan uşaqlar üçün uyğun təhsil yerinin vaxtında təmin edilməsini təmin etmək üçün sosial işçilərə dəstək verir. Yerləşdirmə hərəkətləri ilə bağlı qərarların bir hissəsi olaraq onların fikirlərinə müvafiq çəki verilməlidir. Səlahiyyətdən kənar yerləşdirmələrin planlaşdırıldığı və edildiyi başqa bir yerli hakimiyyət orqanında Virtual Məktəb ilə də müvafiq məsləhətləşmələr aparılmalıdır. </w:t>
      </w:r>
    </w:p>
    <w:p w14:paraId="1ECC0B48" w14:textId="77777777" w:rsidR="00E177BC" w:rsidRDefault="00E177BC" w:rsidP="00E177BC">
      <w:r w:rsidRPr="00E177BC">
        <w:t xml:space="preserve">3.10. Təcili yerləşdirmə halında, uşağa baxan orqan 20 tədris günü ərzində uyğun yeni təhsil yerini təmin etməlidir. </w:t>
      </w:r>
    </w:p>
    <w:p w14:paraId="00ED3128" w14:textId="155A41ED" w:rsidR="00E177BC" w:rsidRPr="00E177BC" w:rsidRDefault="00E177BC" w:rsidP="00E177BC">
      <w:r w:rsidRPr="00E177BC">
        <w:lastRenderedPageBreak/>
        <w:t>Məktəbə yerləşdirmə təşkil edərkən, uşağın sosial işçisi (Virtual Məktəb və lazım olduqda digər yerli hakimiyyət işçiləri ilə işləyir) uşağın ehtiyaclarına ən uyğun bir məktəb və ya digər təhsil mühiti axtarmalıdır. Bu, saxlanılan bir məktəbdə, akademiyada və ya müstəqil məktəbdə ola bilər və bu məktəblər seçici, seçici olmayan, internat və ya gündüz məktəbləri ola bilər. Bəzi hallarda uşağı xüsusi bir məktəbə və ya alternativ müddəaya yerləşdirmək də məqsədəuyğun ola bilər.</w:t>
      </w:r>
    </w:p>
    <w:p w14:paraId="26838C1F" w14:textId="1EF87A09" w:rsidR="00E177BC" w:rsidRPr="00E177BC" w:rsidRDefault="00E177BC" w:rsidP="00E177BC">
      <w:r w:rsidRPr="00E177BC">
        <w:t xml:space="preserve">Aşağıdakı prinsiplər tətbiq edilməlidir: </w:t>
      </w:r>
    </w:p>
    <w:p w14:paraId="1FA34AC5" w14:textId="507A3CEF" w:rsidR="00E177BC" w:rsidRPr="00E177BC" w:rsidRDefault="00E177BC" w:rsidP="00E177BC">
      <w:r w:rsidRPr="00E177BC">
        <w:t xml:space="preserve">● Təhsil müəssisələrinin fəaliyyəti tam zamanlı olmalıdır. </w:t>
      </w:r>
    </w:p>
    <w:p w14:paraId="56782DD0" w14:textId="4FA67AAC" w:rsidR="00E177BC" w:rsidRPr="00E177BC" w:rsidRDefault="00E177BC" w:rsidP="00E177BC">
      <w:r w:rsidRPr="00E177BC">
        <w:t xml:space="preserve">• Ofsted tərəfindən 'yaxşı' və ya 'əla' olaraq qiymətləndirilən məktəblər, yeni bir məktəbə ehtiyacı olan baxımlı uşaqlar üçün yer axtararkən prioritet olmalıdır. Müstəsna dəlillərə əsaslanan səbəblər olmadığı təqdirdə, baxılan uşaqlar heç vaxt Ofsted tərəfindən 'qeyri-kafi' olaraq qiymətləndirilən bir məktəbə yerləşdirilməməlidir. 'Təkmilləşdirmə tələb edən' mühakimə olunan məktəblərə baxıldıqda, VSH-lər və sosial işçilər məktəbin həssas şagirdlərinə yüksək keyfiyyətli dəstək verdiyinə dair sübutlara sahib olmalıdır və baxımlı bir uşağı həmin məktəbə yerləşdirməzdən əvvəl maksimum irəliləyiş əldə etməsinə imkan </w:t>
      </w:r>
      <w:proofErr w:type="gramStart"/>
      <w:r w:rsidRPr="00E177BC">
        <w:t>verməlidir;</w:t>
      </w:r>
      <w:proofErr w:type="gramEnd"/>
      <w:r w:rsidRPr="00E177BC">
        <w:t xml:space="preserve"> </w:t>
      </w:r>
    </w:p>
    <w:p w14:paraId="5B825645" w14:textId="2AB1F6F3" w:rsidR="00E177BC" w:rsidRPr="00E177BC" w:rsidRDefault="00E177BC" w:rsidP="00E177BC">
      <w:r w:rsidRPr="00E177BC">
        <w:t xml:space="preserve">• Təhsil mühitinin seçimi, yaxşı bir valideynin övladı üçün nə istədiyinə əsaslanmalıdır. Mühitin uşağın təhsil ehtiyaclarını ödəyə biləcəyinə və maksimum irəliləyişə nail olmasına kömək edə biləcəyinə dair dəlillərə </w:t>
      </w:r>
      <w:proofErr w:type="gramStart"/>
      <w:r w:rsidRPr="00E177BC">
        <w:t>əsaslanmalıdır;</w:t>
      </w:r>
      <w:proofErr w:type="gramEnd"/>
      <w:r w:rsidRPr="00E177BC">
        <w:t xml:space="preserve"> </w:t>
      </w:r>
    </w:p>
    <w:p w14:paraId="32348529" w14:textId="01ED2FBB" w:rsidR="00E177BC" w:rsidRPr="00E177BC" w:rsidRDefault="00E177BC" w:rsidP="00E177BC">
      <w:r w:rsidRPr="00E177BC">
        <w:t xml:space="preserve">• Uşağın istək və hissləri nəzərə alınmalı və uşaqla qeyri-rəsmi görüş təşkil etməklə təhsil mühitinin uyğunluğu yoxlanılmalıdır. Qayğı göstərilən bir uşağın dövlət və ya müstəqil sektorda internat məktəbində iştirak etməkdən faydalanacağı halda, VSH-lər və sosial işçilər bu seçimi nəzərdən keçirməkdə fəal </w:t>
      </w:r>
      <w:proofErr w:type="gramStart"/>
      <w:r w:rsidRPr="00E177BC">
        <w:t>olmalıdırlar;</w:t>
      </w:r>
      <w:proofErr w:type="gramEnd"/>
      <w:r w:rsidRPr="00E177BC">
        <w:t xml:space="preserve"> </w:t>
      </w:r>
    </w:p>
    <w:p w14:paraId="5954FFAF" w14:textId="2A6AD160" w:rsidR="00E177BC" w:rsidRPr="00C70AE2" w:rsidRDefault="00E177BC" w:rsidP="00E177BC">
      <w:r w:rsidRPr="00E177BC">
        <w:t>• Virtual Məktəb, sosial işçilərin, IRO-ların, yerli hakimiyyət orqanları və SEND şöbələri tərəfindən saxlanılan məktəblər üçün qəbul məmurlarının bu tələbləri başa düşməsini və riayət etməsini təmin etməlidir.</w:t>
      </w:r>
    </w:p>
    <w:sectPr w:rsidR="00E177BC" w:rsidRPr="00C70A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va Sans">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4306"/>
    <w:multiLevelType w:val="hybridMultilevel"/>
    <w:tmpl w:val="94EE0A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7037E03"/>
    <w:multiLevelType w:val="hybridMultilevel"/>
    <w:tmpl w:val="94EE0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5296591">
    <w:abstractNumId w:val="1"/>
  </w:num>
  <w:num w:numId="2" w16cid:durableId="214029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E2"/>
    <w:rsid w:val="002E6020"/>
    <w:rsid w:val="007803BE"/>
    <w:rsid w:val="0079515E"/>
    <w:rsid w:val="00BD7C42"/>
    <w:rsid w:val="00C70AE2"/>
    <w:rsid w:val="00E177BC"/>
    <w:rsid w:val="00E80210"/>
    <w:rsid w:val="00EA3493"/>
    <w:rsid w:val="00F271D7"/>
    <w:rsid w:val="00F34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9138F"/>
  <w15:chartTrackingRefBased/>
  <w15:docId w15:val="{E536F72F-9276-4876-9643-7667CA88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A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A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A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AE2"/>
    <w:rPr>
      <w:rFonts w:eastAsiaTheme="majorEastAsia" w:cstheme="majorBidi"/>
      <w:color w:val="272727" w:themeColor="text1" w:themeTint="D8"/>
    </w:rPr>
  </w:style>
  <w:style w:type="paragraph" w:styleId="Title">
    <w:name w:val="Title"/>
    <w:basedOn w:val="Normal"/>
    <w:next w:val="Normal"/>
    <w:link w:val="TitleChar"/>
    <w:uiPriority w:val="10"/>
    <w:qFormat/>
    <w:rsid w:val="00C70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AE2"/>
    <w:pPr>
      <w:spacing w:before="160"/>
      <w:jc w:val="center"/>
    </w:pPr>
    <w:rPr>
      <w:i/>
      <w:iCs/>
      <w:color w:val="404040" w:themeColor="text1" w:themeTint="BF"/>
    </w:rPr>
  </w:style>
  <w:style w:type="character" w:customStyle="1" w:styleId="QuoteChar">
    <w:name w:val="Quote Char"/>
    <w:basedOn w:val="DefaultParagraphFont"/>
    <w:link w:val="Quote"/>
    <w:uiPriority w:val="29"/>
    <w:rsid w:val="00C70AE2"/>
    <w:rPr>
      <w:i/>
      <w:iCs/>
      <w:color w:val="404040" w:themeColor="text1" w:themeTint="BF"/>
    </w:rPr>
  </w:style>
  <w:style w:type="paragraph" w:styleId="ListParagraph">
    <w:name w:val="List Paragraph"/>
    <w:basedOn w:val="Normal"/>
    <w:uiPriority w:val="34"/>
    <w:qFormat/>
    <w:rsid w:val="00C70AE2"/>
    <w:pPr>
      <w:ind w:left="720"/>
      <w:contextualSpacing/>
    </w:pPr>
  </w:style>
  <w:style w:type="character" w:styleId="IntenseEmphasis">
    <w:name w:val="Intense Emphasis"/>
    <w:basedOn w:val="DefaultParagraphFont"/>
    <w:uiPriority w:val="21"/>
    <w:qFormat/>
    <w:rsid w:val="00C70AE2"/>
    <w:rPr>
      <w:i/>
      <w:iCs/>
      <w:color w:val="0F4761" w:themeColor="accent1" w:themeShade="BF"/>
    </w:rPr>
  </w:style>
  <w:style w:type="paragraph" w:styleId="IntenseQuote">
    <w:name w:val="Intense Quote"/>
    <w:basedOn w:val="Normal"/>
    <w:next w:val="Normal"/>
    <w:link w:val="IntenseQuoteChar"/>
    <w:uiPriority w:val="30"/>
    <w:qFormat/>
    <w:rsid w:val="00C70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AE2"/>
    <w:rPr>
      <w:i/>
      <w:iCs/>
      <w:color w:val="0F4761" w:themeColor="accent1" w:themeShade="BF"/>
    </w:rPr>
  </w:style>
  <w:style w:type="character" w:styleId="IntenseReference">
    <w:name w:val="Intense Reference"/>
    <w:basedOn w:val="DefaultParagraphFont"/>
    <w:uiPriority w:val="32"/>
    <w:qFormat/>
    <w:rsid w:val="00C70AE2"/>
    <w:rPr>
      <w:b/>
      <w:bCs/>
      <w:smallCaps/>
      <w:color w:val="0F4761" w:themeColor="accent1" w:themeShade="BF"/>
      <w:spacing w:val="5"/>
    </w:rPr>
  </w:style>
  <w:style w:type="paragraph" w:customStyle="1" w:styleId="Default">
    <w:name w:val="Default"/>
    <w:rsid w:val="00C70AE2"/>
    <w:pPr>
      <w:autoSpaceDE w:val="0"/>
      <w:autoSpaceDN w:val="0"/>
      <w:adjustRightInd w:val="0"/>
      <w:spacing w:after="0" w:line="240" w:lineRule="auto"/>
    </w:pPr>
    <w:rPr>
      <w:rFonts w:ascii="Canva Sans" w:hAnsi="Canva Sans" w:cs="Canva Sans"/>
      <w:color w:val="000000"/>
      <w:kern w:val="0"/>
    </w:rPr>
  </w:style>
  <w:style w:type="character" w:styleId="Hyperlink">
    <w:name w:val="Hyperlink"/>
    <w:basedOn w:val="DefaultParagraphFont"/>
    <w:uiPriority w:val="99"/>
    <w:unhideWhenUsed/>
    <w:rsid w:val="00E177BC"/>
    <w:rPr>
      <w:color w:val="467886" w:themeColor="hyperlink"/>
      <w:u w:val="single"/>
    </w:rPr>
  </w:style>
  <w:style w:type="character" w:styleId="UnresolvedMention">
    <w:name w:val="Unresolved Mention"/>
    <w:basedOn w:val="DefaultParagraphFont"/>
    <w:uiPriority w:val="99"/>
    <w:semiHidden/>
    <w:unhideWhenUsed/>
    <w:rsid w:val="00E177BC"/>
    <w:rPr>
      <w:color w:val="605E5C"/>
      <w:shd w:val="clear" w:color="auto" w:fill="E1DFDD"/>
    </w:rPr>
  </w:style>
  <w:style w:type="character" w:styleId="PlaceholderText">
    <w:name w:val="Placeholder Text"/>
    <w:basedOn w:val="DefaultParagraphFont"/>
    <w:uiPriority w:val="99"/>
    <w:semiHidden/>
    <w:rsid w:val="00F3471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loucestershire.gov.uk/transport"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972128-DD09-4993-AE7E-C1CFF1A8D77F}"/>
</file>

<file path=customXml/itemProps2.xml><?xml version="1.0" encoding="utf-8"?>
<ds:datastoreItem xmlns:ds="http://schemas.openxmlformats.org/officeDocument/2006/customXml" ds:itemID="{25911990-8F3C-4E3F-8662-89C73E9923A6}"/>
</file>

<file path=customXml/itemProps3.xml><?xml version="1.0" encoding="utf-8"?>
<ds:datastoreItem xmlns:ds="http://schemas.openxmlformats.org/officeDocument/2006/customXml" ds:itemID="{24015BB2-09A3-4AC3-9FE5-96A7971E9EAB}"/>
</file>

<file path=docProps/app.xml><?xml version="1.0" encoding="utf-8"?>
<Properties xmlns="http://schemas.openxmlformats.org/officeDocument/2006/extended-properties" xmlns:vt="http://schemas.openxmlformats.org/officeDocument/2006/docPropsVTypes">
  <Template>Normal</Template>
  <TotalTime>2</TotalTime>
  <Pages>4</Pages>
  <Words>997</Words>
  <Characters>5290</Characters>
  <Application>Microsoft Office Word</Application>
  <DocSecurity>0</DocSecurity>
  <Lines>123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2</cp:revision>
  <dcterms:created xsi:type="dcterms:W3CDTF">2025-10-14T09:31:00Z</dcterms:created>
  <dcterms:modified xsi:type="dcterms:W3CDTF">2025-10-14T09:31:00Z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