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314585C0" w:rsidR="00470036" w:rsidRDefault="00F01922"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  <w:cs/>
              </w:rPr>
              <w:t>نام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  <w:cs/>
              </w:rPr>
              <w:t>رابرت برمینگهام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  <w:cs/>
              </w:rPr>
              <w:t>کار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  <w:cs/>
              </w:rPr>
              <w:t>مربی یادگیری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  <w:cs/>
              </w:rPr>
              <w:t>چه کاری می توانم انجام دهم تا به شما کمک کنم.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من از کودکان پناهجوی بدون همراه برای دسترسی به آموزش و پرورش حمایت می کنم و در صورت لزوم به آنها کمک می کنم تا در آموزش باقی بمانند و آنها را به هر گونه حمایت موجود که به یادگیری کمک می کند و آماده می شود تا به مرحله بعدی زندگی برود.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  <w:cs/>
              </w:rPr>
              <w:t>چگونه کار خود را انجام می دهم.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هنگامی که USAC به مراقبت می رسد ، من یک جلسه را ترتیب می دهم تا بفهمم که مددکاران اجتماعی و مراقبان برای حمایت از جوان برای درخواست آموزش و پرورش چه کاری انجام می دهند. من همچنین می پرسم که آیا موانعی برای این وجود دارد ، و به توافق بر روی یک برنامه برای گرفتن فرد جوان به آموزش و پرورش در اسرع وقت.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من همچنین می توانم دانش خود را در مورد فعالیت ها در گلوستر به اشتراک بگذارم تا به جوان کمک کنم تا حل و فصل کنند و دوستان پیدا کنند یا فعالیت ها را پیدا کنند ، به ویژه اگر از یادگیری زبان انگلیسی حمایت کند و احساس سکونت در گلوستر باشد.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اگر جوان و مراقب و مددکار اجتماعی آنها بخواهند از من سوال بپرسند یا در حالی که منتظر شروع یادگیری هستند به کمک نیاز دارند ، من سعی می کنم به هر سوالی پاسخ دهم و به دنبال هر چیزی که آنها نیاز دارند کمک می کنم.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من همچنین سعی می کنم برای آماده سازی آنها برای این حرکت به آموزش ، مانند مصاحبه برای مکان های کالج یا آماده سازی برای امتحانات ، کمک کنم و خوشحالم که در مورد هر گونه چالش هایی که بوجود می آید بحث کنم.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  <w:cs/>
              </w:rPr>
              <w:t>من درک می کنم که سیستم آموزش و پرورش می تواند پیچیده باشد و خوشحالم که از جوانان حمایت می کنم تا بهترین مسیر آموزشی را برای آنچه می خواهید در آینده انجام دهید پیدا کنند.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  <w:cs/>
              </w:rPr>
              <w:t>چگونه می توانیم با هم کار کنیم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هر چیزی در مورد یادگیری در گلوستر از من بپرسید ، من سعی می کنم پاسخ را پیدا کنم.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  <w:cs/>
              </w:rPr>
              <w:t>من معتقدم که گلوستر بهتر خواهد بود اگر همه جوانان بتوانند شاد زندگی کنند ، بتوانند در شغلی که دوست دارند سخت کار کنند و احساس کنند که گلوستر خانه آنها است ، زیرا آنها آموزش خوبی داشته اند.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  <w:cs/>
              </w:rPr>
              <w:t>من با تیمی به نام مدرسه مجازی کار می کنم ، که از کودکان مراقبت از آموزش و پرورش حمایت می کنند.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7458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  <w:cs/>
              </w:rPr>
              <w:t>چگونه با من تماس بگیرید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  <w:cs/>
              </w:rPr>
              <w:t>مددکار اجتماعی و مراقب شما جزئیات من را دارند و می توانند با من تماس بگیرند ، یا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  <w:cs/>
              </w:rPr>
              <w:t>پست الکترونیکی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  <w:cs/>
                </w:rPr>
                <w:t>robert.bermingham@gloucestershire.gov.uk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  <w:cs/>
              </w:rPr>
              <w:t>تلفن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  <w:cs/>
              </w:rPr>
              <w:t>+447973194049. کار دوشنبه تا جمعه 9 صبح تا 5 بعد از ظهر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وب سایت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  <w:cs/>
                </w:rPr>
                <w:t>کودکان پناهجوی بدون همراه (UASC) | مدرسه مجازی</w:t>
              </w:r>
            </w:hyperlink>
          </w:p>
        </w:tc>
      </w:tr>
    </w:tbl>
    <w:p w14:paraId="568939B9" w14:textId="19D8E7E9" w:rsidR="00F851E3" w:rsidRDefault="00DC277D">
      <w:r w:rsidRPr="00557489">
        <w:rPr>
          <w:noProof/>
          <w:sz w:val="24"/>
          <w:szCs w:val="24"/>
          <w:cs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آرم آبی و سیاه و سفید&#10;&#10;محتوای تولید شده توسط هوش مصنوعی ممکن است اشتباه باشد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cs/>
        </w:rPr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21696D"/>
    <w:rsid w:val="00241295"/>
    <w:rsid w:val="00266270"/>
    <w:rsid w:val="00282D57"/>
    <w:rsid w:val="00291BE7"/>
    <w:rsid w:val="002E7474"/>
    <w:rsid w:val="0032312E"/>
    <w:rsid w:val="0033158F"/>
    <w:rsid w:val="003947AD"/>
    <w:rsid w:val="003A174D"/>
    <w:rsid w:val="00470036"/>
    <w:rsid w:val="00476F2A"/>
    <w:rsid w:val="004D47D0"/>
    <w:rsid w:val="00557489"/>
    <w:rsid w:val="006B6CCF"/>
    <w:rsid w:val="006D4DD7"/>
    <w:rsid w:val="007100F6"/>
    <w:rsid w:val="007F3937"/>
    <w:rsid w:val="00811241"/>
    <w:rsid w:val="00834F5F"/>
    <w:rsid w:val="008750CE"/>
    <w:rsid w:val="00A41ED7"/>
    <w:rsid w:val="00AA4780"/>
    <w:rsid w:val="00AD22B5"/>
    <w:rsid w:val="00AF3E90"/>
    <w:rsid w:val="00AF6148"/>
    <w:rsid w:val="00B67217"/>
    <w:rsid w:val="00BA09E1"/>
    <w:rsid w:val="00BF7AEF"/>
    <w:rsid w:val="00C33ECB"/>
    <w:rsid w:val="00CB38C2"/>
    <w:rsid w:val="00D65653"/>
    <w:rsid w:val="00D70EB2"/>
    <w:rsid w:val="00DB2D88"/>
    <w:rsid w:val="00DC277D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A41E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3A059-EE04-4CF5-9A6F-1B6E997D970D}"/>
</file>

<file path=customXml/itemProps3.xml><?xml version="1.0" encoding="utf-8"?>
<ds:datastoreItem xmlns:ds="http://schemas.openxmlformats.org/officeDocument/2006/customXml" ds:itemID="{A36DA678-8CB4-4C6D-A4B3-65102975C45B}"/>
</file>

<file path=customXml/itemProps4.xml><?xml version="1.0" encoding="utf-8"?>
<ds:datastoreItem xmlns:ds="http://schemas.openxmlformats.org/officeDocument/2006/customXml" ds:itemID="{73756E9B-8785-4462-9BA7-A79D3B97C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