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694E"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199B8233" wp14:editId="7DDEA2EF">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04FCCB"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A4C9720" w14:textId="6A935B82" w:rsidR="00780B96" w:rsidRPr="00821E9C" w:rsidRDefault="00492BEE" w:rsidP="0074693D">
      <w:pPr>
        <w:pStyle w:val="Heading1"/>
        <w:spacing w:before="0" w:after="0"/>
        <w:ind w:left="0"/>
        <w:rPr>
          <w:rFonts w:ascii="Arial" w:hAnsi="Arial" w:cs="Arial"/>
          <w:color w:val="548DD4"/>
          <w:sz w:val="24"/>
          <w:szCs w:val="24"/>
        </w:rPr>
      </w:pPr>
      <w:r w:rsidRPr="00492BEE">
        <w:rPr>
          <w:rFonts w:ascii="Arial" w:hAnsi="Arial" w:cs="Arial"/>
          <w:color w:val="548DD4"/>
          <w:sz w:val="36"/>
          <w:szCs w:val="36"/>
        </w:rPr>
        <w:t>Planning Monitoring &amp; Enforcement Principal Lead Officer</w:t>
      </w:r>
      <w:r>
        <w:rPr>
          <w:rFonts w:ascii="Arial" w:hAnsi="Arial" w:cs="Arial"/>
          <w:color w:val="548DD4"/>
          <w:sz w:val="36"/>
          <w:szCs w:val="36"/>
        </w:rPr>
        <w:tab/>
      </w:r>
      <w:r>
        <w:rPr>
          <w:rFonts w:ascii="Arial" w:hAnsi="Arial" w:cs="Arial"/>
          <w:color w:val="548DD4"/>
          <w:sz w:val="36"/>
          <w:szCs w:val="36"/>
        </w:rPr>
        <w:tab/>
      </w:r>
      <w:r w:rsidR="00A629E3" w:rsidRPr="00A629E3">
        <w:rPr>
          <w:rFonts w:ascii="Arial" w:hAnsi="Arial" w:cs="Arial"/>
          <w:color w:val="548DD4"/>
          <w:sz w:val="24"/>
          <w:szCs w:val="24"/>
        </w:rPr>
        <w:t>Grade:</w:t>
      </w:r>
      <w:r w:rsidR="00AF5382">
        <w:rPr>
          <w:rFonts w:ascii="Arial" w:hAnsi="Arial" w:cs="Arial"/>
          <w:color w:val="548DD4"/>
          <w:sz w:val="24"/>
          <w:szCs w:val="24"/>
        </w:rPr>
        <w:t>11</w:t>
      </w:r>
      <w:r w:rsidR="00AF5382">
        <w:rPr>
          <w:rFonts w:ascii="Arial" w:hAnsi="Arial" w:cs="Arial"/>
          <w:color w:val="548DD4"/>
          <w:sz w:val="24"/>
          <w:szCs w:val="24"/>
        </w:rPr>
        <w:tab/>
      </w:r>
      <w:r>
        <w:rPr>
          <w:rFonts w:ascii="Arial" w:hAnsi="Arial" w:cs="Arial"/>
          <w:color w:val="548DD4"/>
          <w:sz w:val="24"/>
          <w:szCs w:val="24"/>
        </w:rPr>
        <w:t>Updated</w:t>
      </w:r>
      <w:r w:rsidR="00A629E3" w:rsidRPr="00A629E3">
        <w:rPr>
          <w:rFonts w:ascii="Arial" w:hAnsi="Arial" w:cs="Arial"/>
          <w:color w:val="548DD4"/>
          <w:sz w:val="24"/>
          <w:szCs w:val="24"/>
        </w:rPr>
        <w:t>:</w:t>
      </w:r>
      <w:r w:rsidR="00AF5382">
        <w:rPr>
          <w:rFonts w:ascii="Arial" w:hAnsi="Arial" w:cs="Arial"/>
          <w:color w:val="548DD4"/>
          <w:sz w:val="24"/>
          <w:szCs w:val="24"/>
        </w:rPr>
        <w:t xml:space="preserve"> </w:t>
      </w:r>
      <w:r w:rsidR="004F11F1">
        <w:rPr>
          <w:rFonts w:ascii="Arial" w:hAnsi="Arial" w:cs="Arial"/>
          <w:color w:val="548DD4"/>
          <w:sz w:val="24"/>
          <w:szCs w:val="24"/>
        </w:rPr>
        <w:t xml:space="preserve">July </w:t>
      </w:r>
      <w:r w:rsidR="00AF5382">
        <w:rPr>
          <w:rFonts w:ascii="Arial" w:hAnsi="Arial" w:cs="Arial"/>
          <w:color w:val="548DD4"/>
          <w:sz w:val="24"/>
          <w:szCs w:val="24"/>
        </w:rPr>
        <w:t>202</w:t>
      </w:r>
      <w:r>
        <w:rPr>
          <w:rFonts w:ascii="Arial" w:hAnsi="Arial" w:cs="Arial"/>
          <w:color w:val="548DD4"/>
          <w:sz w:val="24"/>
          <w:szCs w:val="24"/>
        </w:rPr>
        <w:t>6</w:t>
      </w:r>
    </w:p>
    <w:p w14:paraId="574E6C88" w14:textId="77777777" w:rsidR="0074693D" w:rsidRPr="0074693D" w:rsidRDefault="0074693D" w:rsidP="00B704C3">
      <w:pPr>
        <w:spacing w:after="0" w:line="240" w:lineRule="auto"/>
      </w:pPr>
    </w:p>
    <w:tbl>
      <w:tblPr>
        <w:tblW w:w="14425" w:type="dxa"/>
        <w:tblLook w:val="04A0" w:firstRow="1" w:lastRow="0" w:firstColumn="1" w:lastColumn="0" w:noHBand="0" w:noVBand="1"/>
      </w:tblPr>
      <w:tblGrid>
        <w:gridCol w:w="14425"/>
      </w:tblGrid>
      <w:tr w:rsidR="0074693D" w:rsidRPr="004E68EE" w14:paraId="67DC6010" w14:textId="77777777" w:rsidTr="004E68EE">
        <w:tc>
          <w:tcPr>
            <w:tcW w:w="14425" w:type="dxa"/>
          </w:tcPr>
          <w:p w14:paraId="76A6894D" w14:textId="77777777" w:rsidR="0074693D" w:rsidRDefault="001C4312" w:rsidP="005E138D">
            <w:pPr>
              <w:pStyle w:val="Heading1"/>
              <w:spacing w:after="0"/>
              <w:ind w:left="0"/>
              <w:rPr>
                <w:rFonts w:ascii="Arial" w:hAnsi="Arial" w:cs="Arial"/>
                <w:sz w:val="24"/>
                <w:szCs w:val="24"/>
              </w:rPr>
            </w:pPr>
            <w:r w:rsidRPr="00393F6F">
              <w:rPr>
                <w:rFonts w:ascii="Arial" w:hAnsi="Arial" w:cs="Arial"/>
                <w:sz w:val="24"/>
                <w:szCs w:val="24"/>
              </w:rPr>
              <w:t xml:space="preserve">About the </w:t>
            </w:r>
            <w:r w:rsidR="0012574E">
              <w:rPr>
                <w:rFonts w:ascii="Arial" w:hAnsi="Arial" w:cs="Arial"/>
                <w:sz w:val="24"/>
                <w:szCs w:val="24"/>
              </w:rPr>
              <w:t>Job</w:t>
            </w:r>
          </w:p>
          <w:p w14:paraId="6DEE3E63" w14:textId="0C88603A" w:rsidR="005E138D" w:rsidRPr="003115FB" w:rsidRDefault="007D56E5" w:rsidP="007D56E5">
            <w:pPr>
              <w:rPr>
                <w:rFonts w:ascii="Arial" w:hAnsi="Arial" w:cs="Arial"/>
              </w:rPr>
            </w:pPr>
            <w:r w:rsidRPr="007D56E5">
              <w:rPr>
                <w:rFonts w:ascii="Arial" w:hAnsi="Arial" w:cs="Arial"/>
              </w:rPr>
              <w:t>To provide day-to-day operational leadership for the County Council's specialist Planning Monitoring and Enforcement Service. The postholder will lead a team responsible for delivering statutory planning enforcement functions, monitoring compliance with planning permissions, conditions and legal agreements, supporting Biodiversity Net Gain implementation and overseeing paid monitoring services for major minerals and waste facilities</w:t>
            </w:r>
            <w:r>
              <w:rPr>
                <w:rFonts w:ascii="Arial" w:hAnsi="Arial" w:cs="Arial"/>
              </w:rPr>
              <w:t xml:space="preserve">. </w:t>
            </w:r>
            <w:r w:rsidRPr="007D56E5">
              <w:rPr>
                <w:rFonts w:ascii="Arial" w:hAnsi="Arial" w:cs="Arial"/>
              </w:rPr>
              <w:t>Working closely with the Team Manager, the postholder will ensure the delivery of a responsive, proportionate and customer-focused service while supporting the development, performance and wellbeing of team members</w:t>
            </w:r>
            <w:r>
              <w:rPr>
                <w:rFonts w:ascii="Arial" w:hAnsi="Arial" w:cs="Arial"/>
              </w:rPr>
              <w:t xml:space="preserve">. </w:t>
            </w:r>
            <w:r w:rsidRPr="007D56E5">
              <w:rPr>
                <w:rFonts w:ascii="Arial" w:hAnsi="Arial" w:cs="Arial"/>
              </w:rPr>
              <w:t>The role also provides an opportunity to contribute to the future design and development of specialist planning services as Gloucestershire progresses towards new unitary council arrangements, while helping drive innovation and digital transformation across the service.</w:t>
            </w:r>
          </w:p>
        </w:tc>
      </w:tr>
    </w:tbl>
    <w:p w14:paraId="0C5E28A5" w14:textId="77777777" w:rsidR="00CB7859" w:rsidRDefault="00CB7859" w:rsidP="00780B96">
      <w:pPr>
        <w:pStyle w:val="BodyTextIndent"/>
        <w:ind w:left="720"/>
        <w:jc w:val="left"/>
        <w:rPr>
          <w:szCs w:val="22"/>
        </w:rPr>
      </w:pPr>
    </w:p>
    <w:tbl>
      <w:tblPr>
        <w:tblW w:w="14425" w:type="dxa"/>
        <w:tblLook w:val="04A0" w:firstRow="1" w:lastRow="0" w:firstColumn="1" w:lastColumn="0" w:noHBand="0" w:noVBand="1"/>
      </w:tblPr>
      <w:tblGrid>
        <w:gridCol w:w="7087"/>
        <w:gridCol w:w="7338"/>
      </w:tblGrid>
      <w:tr w:rsidR="00B704C3" w:rsidRPr="00B704C3" w14:paraId="551465CD" w14:textId="77777777" w:rsidTr="00821E9C">
        <w:tc>
          <w:tcPr>
            <w:tcW w:w="7087" w:type="dxa"/>
          </w:tcPr>
          <w:p w14:paraId="134A0BD3" w14:textId="77777777" w:rsidR="00B704C3" w:rsidRDefault="00854649" w:rsidP="00B704C3">
            <w:pPr>
              <w:pStyle w:val="BodyTextIndent"/>
              <w:ind w:left="0"/>
              <w:jc w:val="left"/>
              <w:rPr>
                <w:b/>
                <w:color w:val="548DD4"/>
                <w:sz w:val="24"/>
              </w:rPr>
            </w:pPr>
            <w:r w:rsidRPr="00393F6F">
              <w:rPr>
                <w:b/>
                <w:sz w:val="24"/>
              </w:rPr>
              <w:t>This is what we need you</w:t>
            </w:r>
            <w:r w:rsidR="00F546E5" w:rsidRPr="00393F6F">
              <w:rPr>
                <w:b/>
                <w:sz w:val="24"/>
              </w:rPr>
              <w:t xml:space="preserve"> to do</w:t>
            </w:r>
            <w:r w:rsidR="003973BD" w:rsidRPr="00393F6F">
              <w:rPr>
                <w:b/>
                <w:sz w:val="24"/>
              </w:rPr>
              <w:t>...</w:t>
            </w:r>
            <w:r w:rsidR="00B704C3" w:rsidRPr="00821E9C">
              <w:rPr>
                <w:b/>
                <w:color w:val="548DD4"/>
                <w:sz w:val="24"/>
              </w:rPr>
              <w:t xml:space="preserve"> </w:t>
            </w:r>
          </w:p>
          <w:p w14:paraId="70BDD9F0"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Provide day-to-day operational leadership, supervision and quality assurance for the County Council's Planning Monitoring and Enforcement Service, ensuring work is delivered efficiently, proportionately and in accordance with relevant legislation, policy and best practice.</w:t>
            </w:r>
          </w:p>
          <w:p w14:paraId="55698EEF"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Lead, support and develop team members through effective mentoring, coaching, workload management and performance oversight, helping to create a positive, collaborative and high-performing team culture.</w:t>
            </w:r>
          </w:p>
          <w:p w14:paraId="26A695D6"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Plan, prioritise and oversee the delivery of the service's monitoring and enforcement work programmes, ensuring resources are deployed effectively and service priorities, targets and statutory requirements are achieved.</w:t>
            </w:r>
          </w:p>
          <w:p w14:paraId="1FAAA0C9"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 xml:space="preserve">Lead on the investigation and resolution of suspected breaches of planning control, providing professional oversight of enforcement </w:t>
            </w:r>
            <w:r w:rsidRPr="00943B78">
              <w:rPr>
                <w:bCs/>
                <w:color w:val="000000" w:themeColor="text1"/>
                <w:szCs w:val="18"/>
              </w:rPr>
              <w:lastRenderedPageBreak/>
              <w:t>cases and supporting the preparation of formal notices, evidence and legal proceedings where necessary.</w:t>
            </w:r>
          </w:p>
          <w:p w14:paraId="0BAF4FC4"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Act as the Council's lead specialist advisor on planning monitoring and enforcement matters, providing expert advice to colleagues, elected members, applicants, developers, site operators, partner organisations and local communities.</w:t>
            </w:r>
          </w:p>
          <w:p w14:paraId="45079F61"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Oversee the delivery of monitoring arrangements associated with minerals, waste and County Council developments, including paid monitoring services for operational mineral and landfill sites across Gloucestershire.</w:t>
            </w:r>
          </w:p>
          <w:p w14:paraId="7AC88B47"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Support the effective implementation, monitoring and review of planning permissions, planning conditions, approved schemes and mitigation measures, ensuring development is carried out in accordance with approved requirements.</w:t>
            </w:r>
          </w:p>
          <w:p w14:paraId="35F317E3" w14:textId="5F10ECDA" w:rsidR="0084790E" w:rsidRDefault="0084790E" w:rsidP="005E0994">
            <w:pPr>
              <w:pStyle w:val="BodyTextIndent"/>
              <w:numPr>
                <w:ilvl w:val="0"/>
                <w:numId w:val="14"/>
              </w:numPr>
              <w:ind w:left="322" w:hanging="284"/>
              <w:jc w:val="left"/>
              <w:rPr>
                <w:bCs/>
                <w:color w:val="000000" w:themeColor="text1"/>
                <w:szCs w:val="18"/>
              </w:rPr>
            </w:pPr>
            <w:r w:rsidRPr="0084790E">
              <w:rPr>
                <w:bCs/>
                <w:color w:val="000000" w:themeColor="text1"/>
                <w:szCs w:val="18"/>
              </w:rPr>
              <w:t xml:space="preserve">Work alongside County Ecologists to coordinate monitoring arrangements associated with Biodiversity Net Gain requirements, including the development and operation of systems for tracking planning-related </w:t>
            </w:r>
            <w:r w:rsidR="00E749BC" w:rsidRPr="0084790E">
              <w:rPr>
                <w:bCs/>
                <w:color w:val="000000" w:themeColor="text1"/>
                <w:szCs w:val="18"/>
              </w:rPr>
              <w:t>e</w:t>
            </w:r>
            <w:r w:rsidR="00E749BC">
              <w:rPr>
                <w:bCs/>
                <w:color w:val="000000" w:themeColor="text1"/>
                <w:szCs w:val="18"/>
              </w:rPr>
              <w:t>cological</w:t>
            </w:r>
            <w:r w:rsidRPr="0084790E">
              <w:rPr>
                <w:bCs/>
                <w:color w:val="000000" w:themeColor="text1"/>
                <w:szCs w:val="18"/>
              </w:rPr>
              <w:t xml:space="preserve"> outcomes.</w:t>
            </w:r>
          </w:p>
          <w:p w14:paraId="7300E90F"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Support the monitoring and delivery of obligations secured through Section 106 agreements, legal agreements and other planning mechanisms, working closely with Development Management colleagues to ensure commitments are implemented effectively.</w:t>
            </w:r>
          </w:p>
          <w:p w14:paraId="7EF14D00"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Provide specialist monitoring and enforcement input into the consideration of planning applications and planning decisions, helping to ensure that planning permissions are capable of effective implementation, monitoring and enforcement.</w:t>
            </w:r>
          </w:p>
          <w:p w14:paraId="227DA1CF"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Represent the County Council at community liaison groups associated with major minerals and waste facilities, helping to maintain constructive relationships with operators, elected members, local communities and regulatory partners.</w:t>
            </w:r>
          </w:p>
          <w:p w14:paraId="6BA51656"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 xml:space="preserve">Prepare, oversee and present reports, briefing notes, recommendations and other technical documentation for </w:t>
            </w:r>
            <w:r w:rsidRPr="00943B78">
              <w:rPr>
                <w:bCs/>
                <w:color w:val="000000" w:themeColor="text1"/>
                <w:szCs w:val="18"/>
              </w:rPr>
              <w:lastRenderedPageBreak/>
              <w:t>committees, management boards, stakeholder meetings and decision-making processes.</w:t>
            </w:r>
          </w:p>
          <w:p w14:paraId="1767AE61"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Represent the County Council at local, regional and national meetings, consultations, technical working groups, planning appeals, hearings, inquiries and other proceedings where monitoring and enforcement expertise is required.</w:t>
            </w:r>
          </w:p>
          <w:p w14:paraId="3D7C4086"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Lead on, or contribute towards, the commissioning and management of specialist consultants and technical studies that support the effective delivery of monitoring and enforcement functions.</w:t>
            </w:r>
          </w:p>
          <w:p w14:paraId="1939CD03"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Promote continuous improvement and innovation across the service, including the effective use of digital systems, data management tools and technology to enhance service delivery, customer experience and operational performance.</w:t>
            </w:r>
          </w:p>
          <w:p w14:paraId="50E9481B" w14:textId="77777777" w:rsidR="00D53E3D"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Support the Team Manager in preparing for Local Government Reorganisation and contribute to the development of future specialist planning services, helping to shape resilient, modern and effective monitoring and enforcement arrangements for the new organisation.</w:t>
            </w:r>
          </w:p>
          <w:p w14:paraId="7F1C73CE" w14:textId="77777777" w:rsidR="00943B78" w:rsidRPr="00943B78" w:rsidRDefault="00D53E3D" w:rsidP="005E0994">
            <w:pPr>
              <w:pStyle w:val="BodyTextIndent"/>
              <w:numPr>
                <w:ilvl w:val="0"/>
                <w:numId w:val="14"/>
              </w:numPr>
              <w:ind w:left="322" w:hanging="284"/>
              <w:jc w:val="left"/>
              <w:rPr>
                <w:bCs/>
                <w:color w:val="000000" w:themeColor="text1"/>
                <w:szCs w:val="18"/>
              </w:rPr>
            </w:pPr>
            <w:r w:rsidRPr="00943B78">
              <w:rPr>
                <w:bCs/>
                <w:color w:val="000000" w:themeColor="text1"/>
                <w:szCs w:val="18"/>
              </w:rPr>
              <w:t>Ensure that corporate policies, governance requirements and budgetary standards are complied with in service delivery, including systematic processes of operational planning, monitoring and review.</w:t>
            </w:r>
          </w:p>
          <w:p w14:paraId="30B79296" w14:textId="0193AA9D" w:rsidR="00D53E3D" w:rsidRDefault="00D53E3D" w:rsidP="005E0994">
            <w:pPr>
              <w:pStyle w:val="BodyTextIndent"/>
              <w:numPr>
                <w:ilvl w:val="0"/>
                <w:numId w:val="14"/>
              </w:numPr>
              <w:ind w:left="322" w:hanging="284"/>
              <w:jc w:val="left"/>
              <w:rPr>
                <w:b/>
                <w:color w:val="548DD4"/>
                <w:sz w:val="24"/>
              </w:rPr>
            </w:pPr>
            <w:r w:rsidRPr="00943B78">
              <w:rPr>
                <w:bCs/>
                <w:color w:val="000000" w:themeColor="text1"/>
                <w:szCs w:val="18"/>
              </w:rPr>
              <w:t>Undertake such other duties as may reasonably be required, commensurate with the responsibilities and grade of the post.</w:t>
            </w:r>
          </w:p>
          <w:p w14:paraId="776E798E" w14:textId="5186A824" w:rsidR="006C5BC1" w:rsidRPr="006C5BC1" w:rsidRDefault="009D7471" w:rsidP="009B0830">
            <w:pPr>
              <w:pStyle w:val="BodyTextIndent"/>
              <w:ind w:left="720"/>
              <w:rPr>
                <w:rFonts w:cs="Arial"/>
                <w:sz w:val="24"/>
                <w:szCs w:val="24"/>
              </w:rPr>
            </w:pPr>
            <w:r w:rsidRPr="006C5BC1">
              <w:rPr>
                <w:rFonts w:cs="Arial"/>
                <w:szCs w:val="22"/>
              </w:rPr>
              <w:t xml:space="preserve"> </w:t>
            </w:r>
          </w:p>
        </w:tc>
        <w:tc>
          <w:tcPr>
            <w:tcW w:w="7338" w:type="dxa"/>
          </w:tcPr>
          <w:p w14:paraId="643A46AD" w14:textId="77777777" w:rsidR="00B704C3" w:rsidRPr="00B704C3" w:rsidRDefault="00B704C3" w:rsidP="00B704C3">
            <w:pPr>
              <w:pStyle w:val="BodyTextIndent"/>
              <w:ind w:left="0"/>
              <w:jc w:val="left"/>
              <w:rPr>
                <w:b/>
                <w:sz w:val="24"/>
              </w:rPr>
            </w:pPr>
          </w:p>
          <w:p w14:paraId="7EEC0033" w14:textId="77777777" w:rsidR="00D86A3F" w:rsidRDefault="00D86A3F" w:rsidP="008F0CB2">
            <w:pPr>
              <w:spacing w:after="0"/>
              <w:rPr>
                <w:rFonts w:ascii="Arial" w:hAnsi="Arial" w:cs="Arial"/>
              </w:rPr>
            </w:pPr>
          </w:p>
          <w:p w14:paraId="3ED09286" w14:textId="77777777" w:rsidR="005E138D" w:rsidRDefault="005E138D" w:rsidP="00D86A3F">
            <w:pPr>
              <w:spacing w:after="0"/>
              <w:ind w:left="720"/>
              <w:rPr>
                <w:rFonts w:ascii="Arial" w:hAnsi="Arial" w:cs="Arial"/>
              </w:rPr>
            </w:pPr>
          </w:p>
          <w:p w14:paraId="6291EB08" w14:textId="77777777" w:rsidR="00112006" w:rsidRPr="00B704C3" w:rsidRDefault="00112006" w:rsidP="00112006">
            <w:pPr>
              <w:spacing w:after="0"/>
              <w:ind w:left="720"/>
              <w:rPr>
                <w:rFonts w:ascii="Arial" w:hAnsi="Arial" w:cs="Arial"/>
              </w:rPr>
            </w:pPr>
          </w:p>
          <w:p w14:paraId="12F26F45" w14:textId="77777777" w:rsidR="002C351C" w:rsidRPr="00393F6F" w:rsidRDefault="002C351C" w:rsidP="00C654A8">
            <w:pPr>
              <w:spacing w:after="0"/>
              <w:ind w:left="313" w:hanging="313"/>
              <w:rPr>
                <w:rFonts w:ascii="Arial" w:hAnsi="Arial" w:cs="Arial"/>
                <w:sz w:val="24"/>
                <w:szCs w:val="24"/>
              </w:rPr>
            </w:pPr>
            <w:r w:rsidRPr="00393F6F">
              <w:rPr>
                <w:rFonts w:ascii="Arial" w:hAnsi="Arial" w:cs="Arial"/>
                <w:b/>
                <w:sz w:val="24"/>
                <w:szCs w:val="24"/>
              </w:rPr>
              <w:t>Special Conditions</w:t>
            </w:r>
          </w:p>
          <w:p w14:paraId="490A9E9D" w14:textId="4FFA7B0D" w:rsidR="00C654A8" w:rsidRDefault="00C654A8" w:rsidP="00C654A8">
            <w:pPr>
              <w:numPr>
                <w:ilvl w:val="0"/>
                <w:numId w:val="4"/>
              </w:numPr>
              <w:tabs>
                <w:tab w:val="left" w:pos="710"/>
              </w:tabs>
              <w:spacing w:after="0"/>
              <w:ind w:left="313" w:hanging="313"/>
              <w:rPr>
                <w:rFonts w:ascii="Arial" w:hAnsi="Arial" w:cs="Arial"/>
              </w:rPr>
            </w:pPr>
            <w:r w:rsidRPr="00C654A8">
              <w:rPr>
                <w:rFonts w:ascii="Arial" w:hAnsi="Arial" w:cs="Arial"/>
              </w:rPr>
              <w:t xml:space="preserve">The role will occasionally require attendance at meetings, committees, community engagement events, site visits and other service-related activities outside normal office hours, including evenings and, </w:t>
            </w:r>
            <w:r w:rsidR="002A2823">
              <w:rPr>
                <w:rFonts w:ascii="Arial" w:hAnsi="Arial" w:cs="Arial"/>
              </w:rPr>
              <w:t xml:space="preserve">very </w:t>
            </w:r>
            <w:r w:rsidRPr="00C654A8">
              <w:rPr>
                <w:rFonts w:ascii="Arial" w:hAnsi="Arial" w:cs="Arial"/>
              </w:rPr>
              <w:t>occasion</w:t>
            </w:r>
            <w:r w:rsidR="002A2823">
              <w:rPr>
                <w:rFonts w:ascii="Arial" w:hAnsi="Arial" w:cs="Arial"/>
              </w:rPr>
              <w:t>ally</w:t>
            </w:r>
            <w:r w:rsidRPr="00C654A8">
              <w:rPr>
                <w:rFonts w:ascii="Arial" w:hAnsi="Arial" w:cs="Arial"/>
              </w:rPr>
              <w:t xml:space="preserve">, </w:t>
            </w:r>
            <w:r w:rsidR="00245D76">
              <w:rPr>
                <w:rFonts w:ascii="Arial" w:hAnsi="Arial" w:cs="Arial"/>
              </w:rPr>
              <w:t xml:space="preserve">early mornings and </w:t>
            </w:r>
            <w:r w:rsidRPr="00C654A8">
              <w:rPr>
                <w:rFonts w:ascii="Arial" w:hAnsi="Arial" w:cs="Arial"/>
              </w:rPr>
              <w:t>weekends</w:t>
            </w:r>
            <w:r w:rsidR="00245D76">
              <w:rPr>
                <w:rFonts w:ascii="Arial" w:hAnsi="Arial" w:cs="Arial"/>
              </w:rPr>
              <w:t>.</w:t>
            </w:r>
          </w:p>
          <w:p w14:paraId="0D2599B4" w14:textId="1FD1A744" w:rsidR="006C5BC1" w:rsidRDefault="00F84665" w:rsidP="00C654A8">
            <w:pPr>
              <w:numPr>
                <w:ilvl w:val="0"/>
                <w:numId w:val="4"/>
              </w:numPr>
              <w:tabs>
                <w:tab w:val="left" w:pos="710"/>
              </w:tabs>
              <w:spacing w:after="0"/>
              <w:ind w:left="313" w:hanging="313"/>
              <w:rPr>
                <w:rFonts w:ascii="Arial" w:hAnsi="Arial" w:cs="Arial"/>
              </w:rPr>
            </w:pPr>
            <w:r w:rsidRPr="00F84665">
              <w:rPr>
                <w:rFonts w:ascii="Arial" w:hAnsi="Arial" w:cs="Arial"/>
              </w:rPr>
              <w:t xml:space="preserve">The post holder will operate within the Council's agile and hybrid working arrangements, with a mix of remote and office-based working. While flexibility is encouraged, the role requires a regular and visible presence at Shire Hall to support team leadership, mentoring, performance management, technical collaboration and </w:t>
            </w:r>
            <w:r w:rsidRPr="00F84665">
              <w:rPr>
                <w:rFonts w:ascii="Arial" w:hAnsi="Arial" w:cs="Arial"/>
              </w:rPr>
              <w:lastRenderedPageBreak/>
              <w:t>wider service development. Attendance at team meetings, technical workshops, training events and other collaborative activities will be expected.</w:t>
            </w:r>
          </w:p>
          <w:p w14:paraId="2C597855" w14:textId="1233BABD" w:rsidR="00921914" w:rsidRPr="005128FB" w:rsidRDefault="00921914" w:rsidP="00C654A8">
            <w:pPr>
              <w:numPr>
                <w:ilvl w:val="0"/>
                <w:numId w:val="4"/>
              </w:numPr>
              <w:tabs>
                <w:tab w:val="left" w:pos="710"/>
              </w:tabs>
              <w:spacing w:after="0"/>
              <w:ind w:left="313" w:hanging="313"/>
              <w:rPr>
                <w:rFonts w:ascii="Arial" w:hAnsi="Arial" w:cs="Arial"/>
              </w:rPr>
            </w:pPr>
            <w:r w:rsidRPr="00921914">
              <w:rPr>
                <w:rFonts w:ascii="Arial" w:hAnsi="Arial" w:cs="Arial"/>
              </w:rPr>
              <w:t>The post holder will be required to travel throughout Gloucestershire to undertake site visits, attend meetings and engage with stakeholders. Some locations may be in rural areas with limited public transport accessibility. County Council pool vehicles and hire vehicles are available for business use as required. The ability to travel effectively to meet the requirements of the post is essential.</w:t>
            </w:r>
          </w:p>
          <w:p w14:paraId="187FA8FA" w14:textId="77777777" w:rsidR="005E138D" w:rsidRDefault="005E138D" w:rsidP="005E138D">
            <w:pPr>
              <w:tabs>
                <w:tab w:val="left" w:pos="710"/>
              </w:tabs>
              <w:spacing w:after="0"/>
            </w:pPr>
          </w:p>
          <w:p w14:paraId="74824194" w14:textId="77777777" w:rsidR="005E138D" w:rsidRDefault="005E138D" w:rsidP="005E138D">
            <w:pPr>
              <w:tabs>
                <w:tab w:val="left" w:pos="710"/>
              </w:tabs>
              <w:spacing w:after="0"/>
            </w:pPr>
          </w:p>
          <w:p w14:paraId="441AC4E6" w14:textId="77777777" w:rsidR="005E138D" w:rsidRDefault="005E138D" w:rsidP="005E138D">
            <w:pPr>
              <w:tabs>
                <w:tab w:val="left" w:pos="710"/>
              </w:tabs>
              <w:spacing w:after="0"/>
            </w:pPr>
          </w:p>
          <w:p w14:paraId="52008864" w14:textId="77777777" w:rsidR="005E138D" w:rsidRDefault="005E138D" w:rsidP="005E138D">
            <w:pPr>
              <w:tabs>
                <w:tab w:val="left" w:pos="710"/>
              </w:tabs>
              <w:spacing w:after="0"/>
            </w:pPr>
          </w:p>
          <w:p w14:paraId="797D4030" w14:textId="77777777" w:rsidR="005E138D" w:rsidRPr="00B704C3" w:rsidRDefault="005E138D" w:rsidP="005E138D">
            <w:pPr>
              <w:tabs>
                <w:tab w:val="left" w:pos="710"/>
              </w:tabs>
              <w:spacing w:after="0"/>
            </w:pPr>
          </w:p>
        </w:tc>
      </w:tr>
    </w:tbl>
    <w:p w14:paraId="0A9246C3" w14:textId="77777777" w:rsidR="00D539B8" w:rsidRPr="00393F6F" w:rsidRDefault="00D539B8" w:rsidP="00D539B8">
      <w:pPr>
        <w:pStyle w:val="BodyTextIndent"/>
        <w:ind w:left="-142"/>
        <w:rPr>
          <w:b/>
          <w:sz w:val="24"/>
          <w:szCs w:val="24"/>
        </w:rPr>
      </w:pPr>
      <w:r w:rsidRPr="00393F6F">
        <w:rPr>
          <w:b/>
          <w:sz w:val="24"/>
          <w:szCs w:val="24"/>
        </w:rPr>
        <w:lastRenderedPageBreak/>
        <w:t>Monitoring and ongoing development of outcomes</w:t>
      </w:r>
    </w:p>
    <w:p w14:paraId="2245757E" w14:textId="5CC91B07" w:rsidR="00D539B8" w:rsidRPr="008F0CB2" w:rsidRDefault="00D539B8" w:rsidP="008F0CB2">
      <w:pPr>
        <w:pStyle w:val="BodyTextIndent"/>
        <w:ind w:left="-142"/>
      </w:pPr>
      <w:r>
        <w:rPr>
          <w:szCs w:val="22"/>
        </w:rPr>
        <w:t>As part of the annual appraisal, outcome</w:t>
      </w:r>
      <w:r w:rsidR="009D3A95">
        <w:rPr>
          <w:szCs w:val="22"/>
        </w:rPr>
        <w:t>-</w:t>
      </w:r>
      <w:r>
        <w:rPr>
          <w:szCs w:val="22"/>
        </w:rPr>
        <w:t>based targets will be developed in conjunction with the post holder and will supplement this job profile.  The job profile will be sub</w:t>
      </w:r>
      <w:r w:rsidR="00FA3695">
        <w:rPr>
          <w:szCs w:val="22"/>
        </w:rPr>
        <w:t xml:space="preserve">ject to regular </w:t>
      </w:r>
      <w:proofErr w:type="gramStart"/>
      <w:r w:rsidR="00FA3695">
        <w:rPr>
          <w:szCs w:val="22"/>
        </w:rPr>
        <w:t>review</w:t>
      </w:r>
      <w:proofErr w:type="gramEnd"/>
      <w:r w:rsidR="00FA3695">
        <w:rPr>
          <w:szCs w:val="22"/>
        </w:rPr>
        <w:t xml:space="preserve"> and the C</w:t>
      </w:r>
      <w:r>
        <w:rPr>
          <w:szCs w:val="22"/>
        </w:rPr>
        <w:t>ouncil reserves its right to amend or add to the accountabilities listed above</w:t>
      </w:r>
      <w:r w:rsidR="008F0CB2">
        <w:rPr>
          <w:szCs w:val="22"/>
        </w:rPr>
        <w:t>.</w:t>
      </w:r>
    </w:p>
    <w:tbl>
      <w:tblPr>
        <w:tblW w:w="14850" w:type="dxa"/>
        <w:tblLook w:val="04A0" w:firstRow="1" w:lastRow="0" w:firstColumn="1" w:lastColumn="0" w:noHBand="0" w:noVBand="1"/>
      </w:tblPr>
      <w:tblGrid>
        <w:gridCol w:w="7087"/>
        <w:gridCol w:w="7763"/>
      </w:tblGrid>
      <w:tr w:rsidR="00821E9C" w:rsidRPr="00B704C3" w14:paraId="31BCD5C9" w14:textId="77777777" w:rsidTr="002C0B7E">
        <w:trPr>
          <w:trHeight w:val="6236"/>
        </w:trPr>
        <w:tc>
          <w:tcPr>
            <w:tcW w:w="7087" w:type="dxa"/>
          </w:tcPr>
          <w:p w14:paraId="5DB925FC" w14:textId="77777777" w:rsidR="000F7871" w:rsidRDefault="008619D9" w:rsidP="00BB348B">
            <w:pPr>
              <w:pStyle w:val="BodyTextIndent"/>
              <w:ind w:left="0"/>
              <w:jc w:val="left"/>
              <w:rPr>
                <w:b/>
                <w:sz w:val="24"/>
              </w:rPr>
            </w:pPr>
            <w:r>
              <w:rPr>
                <w:b/>
                <w:sz w:val="24"/>
              </w:rPr>
              <w:lastRenderedPageBreak/>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22F30BC4" w14:textId="77777777" w:rsidR="00D20DFA" w:rsidRPr="008F0CB2" w:rsidRDefault="00D20DFA" w:rsidP="00BB348B">
            <w:pPr>
              <w:pStyle w:val="BodyTextIndent"/>
              <w:ind w:left="0"/>
              <w:jc w:val="left"/>
              <w:rPr>
                <w:b/>
                <w:szCs w:val="18"/>
              </w:rPr>
            </w:pPr>
          </w:p>
          <w:p w14:paraId="61172229" w14:textId="77777777" w:rsidR="00F546E5" w:rsidRDefault="00F546E5" w:rsidP="00BB348B">
            <w:pPr>
              <w:pStyle w:val="BodyTextIndent"/>
              <w:ind w:left="0"/>
              <w:jc w:val="left"/>
              <w:rPr>
                <w:b/>
                <w:sz w:val="24"/>
              </w:rPr>
            </w:pPr>
            <w:r w:rsidRPr="00393F6F">
              <w:rPr>
                <w:b/>
                <w:sz w:val="24"/>
              </w:rPr>
              <w:t>Experience</w:t>
            </w:r>
          </w:p>
          <w:p w14:paraId="29A6AFBA"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Significant experience of working within planning enforcement, planning monitoring, development management or a related regulatory planning environment.</w:t>
            </w:r>
          </w:p>
          <w:p w14:paraId="551A703A"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Experience of investigating and resolving alleged breaches of planning control, including the assessment of evidence, application of professional judgement and management of complex planning issues.</w:t>
            </w:r>
          </w:p>
          <w:p w14:paraId="0A55954E"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Experience of providing professional planning advice and guidance to a range of stakeholders, including developers, site operators, elected members, local communities and partner organisations.</w:t>
            </w:r>
          </w:p>
          <w:p w14:paraId="07B67F35"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Experience of supporting, mentoring, coaching or developing colleagues, with the ability to contribute positively to team performance, capability and professional growth.</w:t>
            </w:r>
          </w:p>
          <w:p w14:paraId="0AB17DC4"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Experience of coordinating workloads, managing competing priorities and helping to ensure the effective delivery of a professional planning service.</w:t>
            </w:r>
          </w:p>
          <w:p w14:paraId="504E6A84" w14:textId="77777777" w:rsidR="005E0994" w:rsidRPr="005E0994" w:rsidRDefault="005E0994" w:rsidP="002D7B85">
            <w:pPr>
              <w:pStyle w:val="BodyTextIndent"/>
              <w:numPr>
                <w:ilvl w:val="0"/>
                <w:numId w:val="15"/>
              </w:numPr>
              <w:ind w:left="322" w:hanging="284"/>
              <w:jc w:val="left"/>
              <w:rPr>
                <w:bCs/>
                <w:szCs w:val="18"/>
              </w:rPr>
            </w:pPr>
            <w:r w:rsidRPr="005E0994">
              <w:rPr>
                <w:bCs/>
                <w:szCs w:val="18"/>
              </w:rPr>
              <w:t>Experience of monitoring compliance with planning permissions, planning conditions, approved schemes, legal agreements or other regulatory requirements, ideally within a minerals, waste, infrastructure or environmental setting.</w:t>
            </w:r>
          </w:p>
          <w:p w14:paraId="778F19B5" w14:textId="6B59371F" w:rsidR="00A3799E" w:rsidRDefault="005E0994" w:rsidP="002D7B85">
            <w:pPr>
              <w:pStyle w:val="BodyTextIndent"/>
              <w:numPr>
                <w:ilvl w:val="0"/>
                <w:numId w:val="15"/>
              </w:numPr>
              <w:ind w:left="322" w:hanging="284"/>
              <w:jc w:val="left"/>
              <w:rPr>
                <w:b/>
                <w:sz w:val="24"/>
              </w:rPr>
            </w:pPr>
            <w:r w:rsidRPr="005E0994">
              <w:rPr>
                <w:bCs/>
                <w:szCs w:val="18"/>
              </w:rPr>
              <w:t>Experience of preparing and presenting professional reports, recommendations and technical advice, and representing an organisation at meetings, community liaison groups, planning appeals, hearings, inquiries or similar proceedings.</w:t>
            </w:r>
          </w:p>
          <w:p w14:paraId="170C4553" w14:textId="77777777" w:rsidR="00A3799E" w:rsidRDefault="00A3799E" w:rsidP="00BB348B">
            <w:pPr>
              <w:pStyle w:val="BodyTextIndent"/>
              <w:ind w:left="0"/>
              <w:jc w:val="left"/>
              <w:rPr>
                <w:b/>
                <w:sz w:val="24"/>
              </w:rPr>
            </w:pPr>
          </w:p>
          <w:p w14:paraId="691DDAB2" w14:textId="77777777" w:rsidR="00323CD3" w:rsidRPr="00393F6F" w:rsidRDefault="00323CD3" w:rsidP="00323CD3">
            <w:pPr>
              <w:pStyle w:val="BodyTextIndent"/>
              <w:ind w:left="0"/>
              <w:jc w:val="left"/>
              <w:rPr>
                <w:sz w:val="24"/>
              </w:rPr>
            </w:pPr>
            <w:r w:rsidRPr="00393F6F">
              <w:rPr>
                <w:b/>
                <w:sz w:val="24"/>
              </w:rPr>
              <w:t>Knowledge</w:t>
            </w:r>
            <w:r>
              <w:rPr>
                <w:b/>
                <w:sz w:val="24"/>
              </w:rPr>
              <w:t xml:space="preserve">, </w:t>
            </w:r>
            <w:r w:rsidRPr="008619D9">
              <w:rPr>
                <w:b/>
                <w:sz w:val="24"/>
              </w:rPr>
              <w:t>Skills and Understanding</w:t>
            </w:r>
          </w:p>
          <w:p w14:paraId="3C403260" w14:textId="77777777" w:rsidR="00214ADA" w:rsidRDefault="00796DEF" w:rsidP="00464CAB">
            <w:pPr>
              <w:pStyle w:val="BodyTextIndent"/>
              <w:numPr>
                <w:ilvl w:val="0"/>
                <w:numId w:val="16"/>
              </w:numPr>
              <w:ind w:left="322" w:hanging="284"/>
              <w:jc w:val="left"/>
              <w:rPr>
                <w:bCs/>
                <w:szCs w:val="18"/>
              </w:rPr>
            </w:pPr>
            <w:r w:rsidRPr="00DE3753">
              <w:rPr>
                <w:bCs/>
                <w:szCs w:val="18"/>
              </w:rPr>
              <w:t>Sound knowledge of planning legislation, policy and guidance relating to development management, planning monitoring, planning enforcement and regulatory compliance.</w:t>
            </w:r>
          </w:p>
          <w:p w14:paraId="3615054C" w14:textId="5A06794E" w:rsidR="00472BB0" w:rsidRDefault="00472BB0" w:rsidP="00464CAB">
            <w:pPr>
              <w:pStyle w:val="BodyTextIndent"/>
              <w:numPr>
                <w:ilvl w:val="0"/>
                <w:numId w:val="16"/>
              </w:numPr>
              <w:ind w:left="322" w:hanging="284"/>
              <w:jc w:val="left"/>
              <w:rPr>
                <w:bCs/>
                <w:szCs w:val="18"/>
              </w:rPr>
            </w:pPr>
            <w:r w:rsidRPr="00472BB0">
              <w:rPr>
                <w:bCs/>
                <w:szCs w:val="18"/>
              </w:rPr>
              <w:lastRenderedPageBreak/>
              <w:t>Understanding of investigative procedures, evidence gathering and record keeping, including recognised standards such as PACE.</w:t>
            </w:r>
          </w:p>
          <w:p w14:paraId="6369A66A" w14:textId="78DE36E6" w:rsidR="00796DEF" w:rsidRPr="00214ADA" w:rsidRDefault="00796DEF" w:rsidP="00464CAB">
            <w:pPr>
              <w:pStyle w:val="BodyTextIndent"/>
              <w:numPr>
                <w:ilvl w:val="0"/>
                <w:numId w:val="16"/>
              </w:numPr>
              <w:ind w:left="322" w:hanging="284"/>
              <w:jc w:val="left"/>
              <w:rPr>
                <w:bCs/>
                <w:szCs w:val="18"/>
              </w:rPr>
            </w:pPr>
            <w:r w:rsidRPr="00214ADA">
              <w:rPr>
                <w:bCs/>
                <w:szCs w:val="18"/>
              </w:rPr>
              <w:t>Good understanding of minerals, waste management, infrastructure or other complex development sectors, including the practical challenges associated with implementing and monitoring planning permissions.</w:t>
            </w:r>
          </w:p>
          <w:p w14:paraId="25436CD6" w14:textId="77777777" w:rsidR="00796DEF" w:rsidRPr="00DE3753" w:rsidRDefault="00796DEF" w:rsidP="00464CAB">
            <w:pPr>
              <w:pStyle w:val="BodyTextIndent"/>
              <w:numPr>
                <w:ilvl w:val="0"/>
                <w:numId w:val="16"/>
              </w:numPr>
              <w:ind w:left="322" w:hanging="284"/>
              <w:jc w:val="left"/>
              <w:rPr>
                <w:bCs/>
                <w:szCs w:val="18"/>
              </w:rPr>
            </w:pPr>
            <w:r w:rsidRPr="00DE3753">
              <w:rPr>
                <w:bCs/>
                <w:szCs w:val="18"/>
              </w:rPr>
              <w:t>Knowledge of planning conditions, legal agreements and other mechanisms used to secure compliance, environmental mitigation and positive development outcomes.</w:t>
            </w:r>
          </w:p>
          <w:p w14:paraId="3D48273F" w14:textId="77777777" w:rsidR="00796DEF" w:rsidRPr="00DE3753" w:rsidRDefault="00796DEF" w:rsidP="00464CAB">
            <w:pPr>
              <w:pStyle w:val="BodyTextIndent"/>
              <w:numPr>
                <w:ilvl w:val="0"/>
                <w:numId w:val="16"/>
              </w:numPr>
              <w:ind w:left="322" w:hanging="284"/>
              <w:jc w:val="left"/>
              <w:rPr>
                <w:bCs/>
                <w:szCs w:val="18"/>
              </w:rPr>
            </w:pPr>
            <w:r w:rsidRPr="00DE3753">
              <w:rPr>
                <w:bCs/>
                <w:szCs w:val="18"/>
              </w:rPr>
              <w:t>Strong organisational and analytical skills, with the ability to manage competing priorities, assess complex information and make balanced, evidence-based recommendations.</w:t>
            </w:r>
          </w:p>
          <w:p w14:paraId="3DE88425" w14:textId="77777777" w:rsidR="00796DEF" w:rsidRPr="00DE3753" w:rsidRDefault="00796DEF" w:rsidP="00464CAB">
            <w:pPr>
              <w:pStyle w:val="BodyTextIndent"/>
              <w:numPr>
                <w:ilvl w:val="0"/>
                <w:numId w:val="16"/>
              </w:numPr>
              <w:ind w:left="322" w:hanging="284"/>
              <w:jc w:val="left"/>
              <w:rPr>
                <w:bCs/>
                <w:szCs w:val="18"/>
              </w:rPr>
            </w:pPr>
            <w:r w:rsidRPr="00DE3753">
              <w:rPr>
                <w:bCs/>
                <w:szCs w:val="18"/>
              </w:rPr>
              <w:t>Excellent written and verbal communication skills, including the ability to prepare clear reports, present professional advice and engage effectively with a wide range of stakeholders.</w:t>
            </w:r>
          </w:p>
          <w:p w14:paraId="34C78ADE" w14:textId="77777777" w:rsidR="00DE3753" w:rsidRPr="00DE3753" w:rsidRDefault="00796DEF" w:rsidP="00464CAB">
            <w:pPr>
              <w:pStyle w:val="BodyTextIndent"/>
              <w:numPr>
                <w:ilvl w:val="0"/>
                <w:numId w:val="16"/>
              </w:numPr>
              <w:ind w:left="322" w:hanging="284"/>
              <w:jc w:val="left"/>
              <w:rPr>
                <w:bCs/>
                <w:szCs w:val="18"/>
              </w:rPr>
            </w:pPr>
            <w:r w:rsidRPr="00DE3753">
              <w:rPr>
                <w:bCs/>
                <w:szCs w:val="18"/>
              </w:rPr>
              <w:t>Effective leadership and interpersonal skills, with the ability to support, coach and develop colleagues, foster collaborative working and contribute to a positive team culture.</w:t>
            </w:r>
          </w:p>
          <w:p w14:paraId="79AADB61" w14:textId="18A2B35C" w:rsidR="00323CD3" w:rsidRPr="00DE3753" w:rsidRDefault="00796DEF" w:rsidP="00464CAB">
            <w:pPr>
              <w:pStyle w:val="BodyTextIndent"/>
              <w:numPr>
                <w:ilvl w:val="0"/>
                <w:numId w:val="16"/>
              </w:numPr>
              <w:ind w:left="322" w:hanging="284"/>
              <w:jc w:val="left"/>
              <w:rPr>
                <w:bCs/>
                <w:szCs w:val="18"/>
              </w:rPr>
            </w:pPr>
            <w:r w:rsidRPr="00DE3753">
              <w:rPr>
                <w:bCs/>
                <w:szCs w:val="18"/>
              </w:rPr>
              <w:t>Good working knowledge of digital systems, data management and modern ICT, together with an interest in innovation and continuous improvement in service delivery.</w:t>
            </w:r>
          </w:p>
          <w:tbl>
            <w:tblPr>
              <w:tblW w:w="0" w:type="auto"/>
              <w:tblBorders>
                <w:top w:val="nil"/>
                <w:left w:val="nil"/>
                <w:bottom w:val="nil"/>
                <w:right w:val="nil"/>
              </w:tblBorders>
              <w:tblLook w:val="0000" w:firstRow="0" w:lastRow="0" w:firstColumn="0" w:lastColumn="0" w:noHBand="0" w:noVBand="0"/>
            </w:tblPr>
            <w:tblGrid>
              <w:gridCol w:w="222"/>
            </w:tblGrid>
            <w:tr w:rsidR="005128FB" w:rsidRPr="005128FB" w14:paraId="1BCB2E62" w14:textId="77777777">
              <w:trPr>
                <w:trHeight w:val="1018"/>
              </w:trPr>
              <w:tc>
                <w:tcPr>
                  <w:tcW w:w="0" w:type="auto"/>
                </w:tcPr>
                <w:p w14:paraId="25C1EDC4" w14:textId="77777777" w:rsidR="005128FB" w:rsidRPr="005128FB" w:rsidRDefault="005128FB" w:rsidP="00DE3753">
                  <w:pPr>
                    <w:autoSpaceDE w:val="0"/>
                    <w:autoSpaceDN w:val="0"/>
                    <w:adjustRightInd w:val="0"/>
                    <w:spacing w:after="0" w:line="240" w:lineRule="auto"/>
                    <w:rPr>
                      <w:rFonts w:ascii="Arial" w:hAnsi="Arial" w:cs="Arial"/>
                      <w:color w:val="000000"/>
                      <w:lang w:eastAsia="en-GB"/>
                    </w:rPr>
                  </w:pPr>
                </w:p>
              </w:tc>
            </w:tr>
          </w:tbl>
          <w:p w14:paraId="0E9F5D74" w14:textId="25B2AA52" w:rsidR="003E4425" w:rsidRPr="005C0B05" w:rsidRDefault="003E4425" w:rsidP="002F3A3B">
            <w:pPr>
              <w:spacing w:after="0" w:line="240" w:lineRule="auto"/>
              <w:rPr>
                <w:rFonts w:ascii="Arial" w:hAnsi="Arial" w:cs="Arial"/>
              </w:rPr>
            </w:pPr>
          </w:p>
        </w:tc>
        <w:tc>
          <w:tcPr>
            <w:tcW w:w="7763" w:type="dxa"/>
          </w:tcPr>
          <w:p w14:paraId="23892A52" w14:textId="357AE070" w:rsidR="00821E9C" w:rsidRDefault="00821E9C" w:rsidP="008F0CB2">
            <w:pPr>
              <w:pStyle w:val="BodyTextIndent"/>
              <w:tabs>
                <w:tab w:val="left" w:pos="1755"/>
              </w:tabs>
              <w:ind w:left="0"/>
              <w:jc w:val="left"/>
              <w:rPr>
                <w:b/>
                <w:sz w:val="24"/>
              </w:rPr>
            </w:pPr>
            <w:r w:rsidRPr="00393F6F">
              <w:rPr>
                <w:b/>
                <w:sz w:val="24"/>
              </w:rPr>
              <w:lastRenderedPageBreak/>
              <w:t>Behaviour</w:t>
            </w:r>
            <w:r w:rsidR="0012574E">
              <w:rPr>
                <w:b/>
                <w:sz w:val="24"/>
              </w:rPr>
              <w:t>al</w:t>
            </w:r>
            <w:r w:rsidR="00F546E5" w:rsidRPr="00393F6F">
              <w:rPr>
                <w:b/>
                <w:sz w:val="24"/>
              </w:rPr>
              <w:t xml:space="preserve"> attribute</w:t>
            </w:r>
            <w:r w:rsidR="008F0CB2">
              <w:rPr>
                <w:b/>
                <w:sz w:val="24"/>
              </w:rPr>
              <w:t>s</w:t>
            </w:r>
          </w:p>
          <w:p w14:paraId="2C3E1063"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Demonstrates enthusiasm, initiative and professional credibility, with the confidence to work independently while supporting wider team objectives.</w:t>
            </w:r>
          </w:p>
          <w:p w14:paraId="0B497B58"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Leads by example, fostering a positive and inclusive team culture through coaching, mentoring and encouragement, and helping colleagues to develop their skills, confidence and performance.</w:t>
            </w:r>
          </w:p>
          <w:p w14:paraId="2D252C2C"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Embraces Gloucestershire County Council's values of Accountability, Integrity, Empowerment, Respect and Excellence, modelling these behaviours in all aspects of service delivery.</w:t>
            </w:r>
          </w:p>
          <w:p w14:paraId="0B240F89"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Takes ownership of outcomes, promotes accountability and contributes positively to the continuous improvement of both individual and team performance.</w:t>
            </w:r>
          </w:p>
          <w:p w14:paraId="75222EFC"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Builds effective working relationships and communicates confidently and professionally with colleagues, elected members, communities, developers, site operators and partner organisations.</w:t>
            </w:r>
          </w:p>
          <w:p w14:paraId="0B921574"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Demonstrates resilience, adaptability and a positive approach to change, supporting others through periods of transition and organisational development.</w:t>
            </w:r>
          </w:p>
          <w:p w14:paraId="53EF4EC7" w14:textId="77777777" w:rsid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Works collaboratively, pragmatically and with a strong customer focus, balancing regulatory responsibilities with proportionate decision-making and a commitment to achieving positive outcomes.</w:t>
            </w:r>
          </w:p>
          <w:p w14:paraId="013C047A" w14:textId="04FC08EE"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Champions innovation, efficiency and value for money, seeking opportunities to improve services, embrace new ways of working and make effective use of digital technologies.</w:t>
            </w:r>
          </w:p>
          <w:p w14:paraId="3694E0BB" w14:textId="77777777" w:rsidR="00405C01" w:rsidRDefault="00405C01" w:rsidP="00BB348B">
            <w:pPr>
              <w:spacing w:after="0" w:line="240" w:lineRule="auto"/>
              <w:rPr>
                <w:rFonts w:ascii="Arial" w:hAnsi="Arial" w:cs="Arial"/>
                <w:b/>
              </w:rPr>
            </w:pPr>
          </w:p>
          <w:p w14:paraId="087E2A46" w14:textId="77777777" w:rsidR="00821E9C" w:rsidRDefault="00821E9C" w:rsidP="00BB348B">
            <w:pPr>
              <w:spacing w:after="0" w:line="240" w:lineRule="auto"/>
              <w:rPr>
                <w:rFonts w:ascii="Arial" w:hAnsi="Arial" w:cs="Arial"/>
                <w:b/>
                <w:sz w:val="24"/>
                <w:szCs w:val="24"/>
              </w:rPr>
            </w:pPr>
            <w:r w:rsidRPr="00393F6F">
              <w:rPr>
                <w:rFonts w:ascii="Arial" w:hAnsi="Arial" w:cs="Arial"/>
                <w:b/>
                <w:sz w:val="24"/>
                <w:szCs w:val="24"/>
              </w:rPr>
              <w:t>Education &amp; Qualifications</w:t>
            </w:r>
          </w:p>
          <w:p w14:paraId="3818075E" w14:textId="77777777" w:rsidR="00DE5BBF" w:rsidRDefault="00087116" w:rsidP="00DE5BBF">
            <w:pPr>
              <w:pStyle w:val="ListParagraph"/>
              <w:numPr>
                <w:ilvl w:val="0"/>
                <w:numId w:val="18"/>
              </w:numPr>
              <w:spacing w:after="0" w:line="240" w:lineRule="auto"/>
              <w:ind w:left="313" w:hanging="283"/>
              <w:rPr>
                <w:rFonts w:ascii="Arial" w:hAnsi="Arial" w:cs="Arial"/>
                <w:bCs/>
              </w:rPr>
            </w:pPr>
            <w:r w:rsidRPr="00920A76">
              <w:rPr>
                <w:rFonts w:ascii="Arial" w:hAnsi="Arial" w:cs="Arial"/>
                <w:bCs/>
              </w:rPr>
              <w:t>Degree or equivalent qualification in Town Planning or a related discipline such as Geography, Geology, Environmental Science, Environmental Management, Sustainability, Minerals &amp; Waste Planning, Urban Design or Earth Sciences.</w:t>
            </w:r>
          </w:p>
          <w:p w14:paraId="01A85476" w14:textId="44503D4A" w:rsidR="00B252C0" w:rsidRPr="00284350" w:rsidRDefault="00DE5BBF" w:rsidP="00284350">
            <w:pPr>
              <w:pStyle w:val="ListParagraph"/>
              <w:numPr>
                <w:ilvl w:val="0"/>
                <w:numId w:val="18"/>
              </w:numPr>
              <w:spacing w:after="0" w:line="240" w:lineRule="auto"/>
              <w:ind w:left="313" w:hanging="283"/>
              <w:rPr>
                <w:rFonts w:ascii="Arial" w:hAnsi="Arial" w:cs="Arial"/>
                <w:bCs/>
              </w:rPr>
            </w:pPr>
            <w:r w:rsidRPr="00DE5BBF">
              <w:rPr>
                <w:rFonts w:ascii="Arial" w:hAnsi="Arial" w:cs="Arial"/>
                <w:bCs/>
              </w:rPr>
              <w:t>Chartered Membership of the Royal Town Planning Institute (MRTPI), eligibility to apply for Chartered Membership, or equivalent demonstrable professional knowledge, skills and experience</w:t>
            </w:r>
            <w:r w:rsidR="00284350">
              <w:rPr>
                <w:rFonts w:ascii="Arial" w:hAnsi="Arial" w:cs="Arial"/>
                <w:bCs/>
              </w:rPr>
              <w:t>.</w:t>
            </w:r>
          </w:p>
        </w:tc>
      </w:tr>
    </w:tbl>
    <w:p w14:paraId="34624C39" w14:textId="77777777" w:rsidR="00311670" w:rsidRDefault="00311670" w:rsidP="008F0CB2">
      <w:pPr>
        <w:pStyle w:val="BodyTextIndent"/>
        <w:ind w:left="0"/>
      </w:pPr>
    </w:p>
    <w:sectPr w:rsidR="00311670" w:rsidSect="008F0CB2">
      <w:headerReference w:type="default" r:id="rId8"/>
      <w:footerReference w:type="default" r:id="rId9"/>
      <w:pgSz w:w="16838" w:h="11906" w:orient="landscape" w:code="9"/>
      <w:pgMar w:top="567" w:right="1440" w:bottom="1560"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ECAC" w14:textId="77777777" w:rsidR="004B07D9" w:rsidRDefault="004B07D9" w:rsidP="0012574E">
      <w:pPr>
        <w:spacing w:after="0" w:line="240" w:lineRule="auto"/>
      </w:pPr>
      <w:r>
        <w:separator/>
      </w:r>
    </w:p>
  </w:endnote>
  <w:endnote w:type="continuationSeparator" w:id="0">
    <w:p w14:paraId="5EE005E1" w14:textId="77777777" w:rsidR="004B07D9" w:rsidRDefault="004B07D9"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936"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750E8D0C" wp14:editId="4A4606E9">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5140D9BA"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3FEDA09E"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E8D0C"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5140D9BA"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3FEDA09E"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7B83F4BA" wp14:editId="10508CD8">
          <wp:extent cx="2030730" cy="488950"/>
          <wp:effectExtent l="0" t="0" r="7620" b="6350"/>
          <wp:docPr id="1394910642" name="Picture 139491064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1A37A465"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8400" w14:textId="77777777" w:rsidR="004B07D9" w:rsidRDefault="004B07D9" w:rsidP="0012574E">
      <w:pPr>
        <w:spacing w:after="0" w:line="240" w:lineRule="auto"/>
      </w:pPr>
      <w:r>
        <w:separator/>
      </w:r>
    </w:p>
  </w:footnote>
  <w:footnote w:type="continuationSeparator" w:id="0">
    <w:p w14:paraId="2213361B" w14:textId="77777777" w:rsidR="004B07D9" w:rsidRDefault="004B07D9"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7AA9" w14:textId="77777777" w:rsidR="002A07D3" w:rsidRDefault="002A07D3">
    <w:pPr>
      <w:pStyle w:val="Header"/>
    </w:pPr>
    <w:r>
      <w:rPr>
        <w:noProof/>
        <w:lang w:eastAsia="en-GB"/>
      </w:rPr>
      <w:drawing>
        <wp:inline distT="0" distB="0" distL="0" distR="0" wp14:anchorId="356C2A2C" wp14:editId="119AA73D">
          <wp:extent cx="2158365" cy="446405"/>
          <wp:effectExtent l="0" t="0" r="0" b="0"/>
          <wp:docPr id="1525831402" name="Picture 1525831402"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62C99"/>
    <w:multiLevelType w:val="hybridMultilevel"/>
    <w:tmpl w:val="6060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A596A"/>
    <w:multiLevelType w:val="hybridMultilevel"/>
    <w:tmpl w:val="1722B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A1C00"/>
    <w:multiLevelType w:val="hybridMultilevel"/>
    <w:tmpl w:val="CCA68B94"/>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9" w15:restartNumberingAfterBreak="0">
    <w:nsid w:val="456169B7"/>
    <w:multiLevelType w:val="hybridMultilevel"/>
    <w:tmpl w:val="E4A8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62E69"/>
    <w:multiLevelType w:val="hybridMultilevel"/>
    <w:tmpl w:val="43DA66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609F0D64"/>
    <w:multiLevelType w:val="hybridMultilevel"/>
    <w:tmpl w:val="E0B41DC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3"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7B5F4D"/>
    <w:multiLevelType w:val="hybridMultilevel"/>
    <w:tmpl w:val="B32A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5050F9"/>
    <w:multiLevelType w:val="hybridMultilevel"/>
    <w:tmpl w:val="656C64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50203235">
    <w:abstractNumId w:val="2"/>
  </w:num>
  <w:num w:numId="2" w16cid:durableId="170989639">
    <w:abstractNumId w:val="1"/>
  </w:num>
  <w:num w:numId="3" w16cid:durableId="573128797">
    <w:abstractNumId w:val="13"/>
  </w:num>
  <w:num w:numId="4" w16cid:durableId="237979302">
    <w:abstractNumId w:val="3"/>
  </w:num>
  <w:num w:numId="5" w16cid:durableId="263733675">
    <w:abstractNumId w:val="0"/>
  </w:num>
  <w:num w:numId="6" w16cid:durableId="295838946">
    <w:abstractNumId w:val="14"/>
  </w:num>
  <w:num w:numId="7" w16cid:durableId="272715208">
    <w:abstractNumId w:val="7"/>
  </w:num>
  <w:num w:numId="8" w16cid:durableId="705636807">
    <w:abstractNumId w:val="11"/>
  </w:num>
  <w:num w:numId="9" w16cid:durableId="1215385348">
    <w:abstractNumId w:val="4"/>
  </w:num>
  <w:num w:numId="10" w16cid:durableId="700592105">
    <w:abstractNumId w:val="16"/>
  </w:num>
  <w:num w:numId="11" w16cid:durableId="44646735">
    <w:abstractNumId w:val="5"/>
  </w:num>
  <w:num w:numId="12" w16cid:durableId="1186821858">
    <w:abstractNumId w:val="12"/>
  </w:num>
  <w:num w:numId="13" w16cid:durableId="1777559140">
    <w:abstractNumId w:val="15"/>
  </w:num>
  <w:num w:numId="14" w16cid:durableId="783577996">
    <w:abstractNumId w:val="6"/>
  </w:num>
  <w:num w:numId="15" w16cid:durableId="1958246258">
    <w:abstractNumId w:val="8"/>
  </w:num>
  <w:num w:numId="16" w16cid:durableId="2102217494">
    <w:abstractNumId w:val="10"/>
  </w:num>
  <w:num w:numId="17" w16cid:durableId="844980900">
    <w:abstractNumId w:val="17"/>
  </w:num>
  <w:num w:numId="18" w16cid:durableId="13217392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01D44"/>
    <w:rsid w:val="00011F80"/>
    <w:rsid w:val="00030007"/>
    <w:rsid w:val="000404DA"/>
    <w:rsid w:val="0004608B"/>
    <w:rsid w:val="0005703D"/>
    <w:rsid w:val="0007799C"/>
    <w:rsid w:val="00087116"/>
    <w:rsid w:val="000924DD"/>
    <w:rsid w:val="00093017"/>
    <w:rsid w:val="00093B63"/>
    <w:rsid w:val="000A0736"/>
    <w:rsid w:val="000A07FE"/>
    <w:rsid w:val="000B15BA"/>
    <w:rsid w:val="000B1FE1"/>
    <w:rsid w:val="000E63E5"/>
    <w:rsid w:val="000F7871"/>
    <w:rsid w:val="00112006"/>
    <w:rsid w:val="0011608B"/>
    <w:rsid w:val="00116C90"/>
    <w:rsid w:val="0012574E"/>
    <w:rsid w:val="001376BA"/>
    <w:rsid w:val="001548E7"/>
    <w:rsid w:val="001856A1"/>
    <w:rsid w:val="001864EC"/>
    <w:rsid w:val="00190DB9"/>
    <w:rsid w:val="001C4312"/>
    <w:rsid w:val="001D72D0"/>
    <w:rsid w:val="001E6617"/>
    <w:rsid w:val="00214ADA"/>
    <w:rsid w:val="00214FE9"/>
    <w:rsid w:val="002179E7"/>
    <w:rsid w:val="00245D76"/>
    <w:rsid w:val="00247961"/>
    <w:rsid w:val="00251DD6"/>
    <w:rsid w:val="00284350"/>
    <w:rsid w:val="00286E3C"/>
    <w:rsid w:val="002A07D3"/>
    <w:rsid w:val="002A2823"/>
    <w:rsid w:val="002A781F"/>
    <w:rsid w:val="002B37EC"/>
    <w:rsid w:val="002C0B7E"/>
    <w:rsid w:val="002C120A"/>
    <w:rsid w:val="002C351C"/>
    <w:rsid w:val="002C3763"/>
    <w:rsid w:val="002D206A"/>
    <w:rsid w:val="002D7B85"/>
    <w:rsid w:val="002E445D"/>
    <w:rsid w:val="002F3A3B"/>
    <w:rsid w:val="003115FB"/>
    <w:rsid w:val="00311670"/>
    <w:rsid w:val="003160E9"/>
    <w:rsid w:val="00323CD3"/>
    <w:rsid w:val="003510FB"/>
    <w:rsid w:val="0037596F"/>
    <w:rsid w:val="00377E54"/>
    <w:rsid w:val="00384C81"/>
    <w:rsid w:val="00393F6F"/>
    <w:rsid w:val="003973BD"/>
    <w:rsid w:val="003A492C"/>
    <w:rsid w:val="003B2513"/>
    <w:rsid w:val="003B452F"/>
    <w:rsid w:val="003C3462"/>
    <w:rsid w:val="003C424F"/>
    <w:rsid w:val="003E4425"/>
    <w:rsid w:val="003F233E"/>
    <w:rsid w:val="003F5A0D"/>
    <w:rsid w:val="00405C01"/>
    <w:rsid w:val="0041517A"/>
    <w:rsid w:val="00450CA2"/>
    <w:rsid w:val="00453FBF"/>
    <w:rsid w:val="00457152"/>
    <w:rsid w:val="004632E3"/>
    <w:rsid w:val="00464CAB"/>
    <w:rsid w:val="00472BB0"/>
    <w:rsid w:val="0047622E"/>
    <w:rsid w:val="00492BEE"/>
    <w:rsid w:val="004B07D9"/>
    <w:rsid w:val="004B445E"/>
    <w:rsid w:val="004C5F53"/>
    <w:rsid w:val="004D4CC3"/>
    <w:rsid w:val="004D6312"/>
    <w:rsid w:val="004E03DD"/>
    <w:rsid w:val="004E68EE"/>
    <w:rsid w:val="004F11F1"/>
    <w:rsid w:val="005128FB"/>
    <w:rsid w:val="00515182"/>
    <w:rsid w:val="0051755E"/>
    <w:rsid w:val="0053593F"/>
    <w:rsid w:val="00544695"/>
    <w:rsid w:val="00555980"/>
    <w:rsid w:val="005C0B05"/>
    <w:rsid w:val="005C336A"/>
    <w:rsid w:val="005E0060"/>
    <w:rsid w:val="005E0994"/>
    <w:rsid w:val="005E138D"/>
    <w:rsid w:val="00610D69"/>
    <w:rsid w:val="00610E04"/>
    <w:rsid w:val="006157F2"/>
    <w:rsid w:val="00623F2B"/>
    <w:rsid w:val="00626C0D"/>
    <w:rsid w:val="00640C73"/>
    <w:rsid w:val="00642874"/>
    <w:rsid w:val="00654BC7"/>
    <w:rsid w:val="00657265"/>
    <w:rsid w:val="00681A6A"/>
    <w:rsid w:val="00687256"/>
    <w:rsid w:val="00692C44"/>
    <w:rsid w:val="006C39CC"/>
    <w:rsid w:val="006C5BC1"/>
    <w:rsid w:val="006C70C0"/>
    <w:rsid w:val="006E1A50"/>
    <w:rsid w:val="007031CA"/>
    <w:rsid w:val="00704B76"/>
    <w:rsid w:val="00722C1A"/>
    <w:rsid w:val="007412CB"/>
    <w:rsid w:val="0074693D"/>
    <w:rsid w:val="007633C2"/>
    <w:rsid w:val="00763426"/>
    <w:rsid w:val="00767B37"/>
    <w:rsid w:val="00773A2F"/>
    <w:rsid w:val="00775211"/>
    <w:rsid w:val="00780B96"/>
    <w:rsid w:val="0078550E"/>
    <w:rsid w:val="00785F43"/>
    <w:rsid w:val="00792F4A"/>
    <w:rsid w:val="00796DEF"/>
    <w:rsid w:val="007D1688"/>
    <w:rsid w:val="007D56E5"/>
    <w:rsid w:val="007E3835"/>
    <w:rsid w:val="007E4E2F"/>
    <w:rsid w:val="007F07CD"/>
    <w:rsid w:val="007F1756"/>
    <w:rsid w:val="00821E9C"/>
    <w:rsid w:val="008364C1"/>
    <w:rsid w:val="008444E7"/>
    <w:rsid w:val="0084790E"/>
    <w:rsid w:val="00852D04"/>
    <w:rsid w:val="00854649"/>
    <w:rsid w:val="008619D9"/>
    <w:rsid w:val="00876638"/>
    <w:rsid w:val="00881B94"/>
    <w:rsid w:val="008900CB"/>
    <w:rsid w:val="00890102"/>
    <w:rsid w:val="008A3740"/>
    <w:rsid w:val="008B70CB"/>
    <w:rsid w:val="008F0A9F"/>
    <w:rsid w:val="008F0CB2"/>
    <w:rsid w:val="008F42DC"/>
    <w:rsid w:val="008F6117"/>
    <w:rsid w:val="008F71A8"/>
    <w:rsid w:val="0091329C"/>
    <w:rsid w:val="00917F7B"/>
    <w:rsid w:val="00920A76"/>
    <w:rsid w:val="00921914"/>
    <w:rsid w:val="009304BA"/>
    <w:rsid w:val="00932CD5"/>
    <w:rsid w:val="00941FDA"/>
    <w:rsid w:val="00943060"/>
    <w:rsid w:val="00943B78"/>
    <w:rsid w:val="009471B2"/>
    <w:rsid w:val="00952BA3"/>
    <w:rsid w:val="009843B7"/>
    <w:rsid w:val="00987F20"/>
    <w:rsid w:val="009B0830"/>
    <w:rsid w:val="009B136E"/>
    <w:rsid w:val="009D3A95"/>
    <w:rsid w:val="009D7471"/>
    <w:rsid w:val="009F75C3"/>
    <w:rsid w:val="00A118E8"/>
    <w:rsid w:val="00A3799E"/>
    <w:rsid w:val="00A57103"/>
    <w:rsid w:val="00A629E3"/>
    <w:rsid w:val="00A84922"/>
    <w:rsid w:val="00A94E99"/>
    <w:rsid w:val="00AD2F7D"/>
    <w:rsid w:val="00AF261E"/>
    <w:rsid w:val="00AF5382"/>
    <w:rsid w:val="00B169CA"/>
    <w:rsid w:val="00B252C0"/>
    <w:rsid w:val="00B45974"/>
    <w:rsid w:val="00B57932"/>
    <w:rsid w:val="00B704C3"/>
    <w:rsid w:val="00B966B4"/>
    <w:rsid w:val="00BB348B"/>
    <w:rsid w:val="00BB4CEB"/>
    <w:rsid w:val="00BC103A"/>
    <w:rsid w:val="00BE1567"/>
    <w:rsid w:val="00C12DE5"/>
    <w:rsid w:val="00C3320D"/>
    <w:rsid w:val="00C338E5"/>
    <w:rsid w:val="00C4157C"/>
    <w:rsid w:val="00C52565"/>
    <w:rsid w:val="00C62D55"/>
    <w:rsid w:val="00C642EC"/>
    <w:rsid w:val="00C654A8"/>
    <w:rsid w:val="00C679A2"/>
    <w:rsid w:val="00C67FDE"/>
    <w:rsid w:val="00C71119"/>
    <w:rsid w:val="00CB7859"/>
    <w:rsid w:val="00CC7D3C"/>
    <w:rsid w:val="00CD141C"/>
    <w:rsid w:val="00CD57C4"/>
    <w:rsid w:val="00D00116"/>
    <w:rsid w:val="00D01B7A"/>
    <w:rsid w:val="00D05E9D"/>
    <w:rsid w:val="00D20DFA"/>
    <w:rsid w:val="00D21658"/>
    <w:rsid w:val="00D42AEF"/>
    <w:rsid w:val="00D539B8"/>
    <w:rsid w:val="00D53E3D"/>
    <w:rsid w:val="00D66007"/>
    <w:rsid w:val="00D67C15"/>
    <w:rsid w:val="00D74298"/>
    <w:rsid w:val="00D74924"/>
    <w:rsid w:val="00D77AB5"/>
    <w:rsid w:val="00D8327B"/>
    <w:rsid w:val="00D86A3F"/>
    <w:rsid w:val="00D976B6"/>
    <w:rsid w:val="00DA1C5B"/>
    <w:rsid w:val="00DC6F8E"/>
    <w:rsid w:val="00DE3753"/>
    <w:rsid w:val="00DE5BBF"/>
    <w:rsid w:val="00E01A7C"/>
    <w:rsid w:val="00E07908"/>
    <w:rsid w:val="00E250E4"/>
    <w:rsid w:val="00E330FA"/>
    <w:rsid w:val="00E46DF1"/>
    <w:rsid w:val="00E72557"/>
    <w:rsid w:val="00E749BC"/>
    <w:rsid w:val="00E940EB"/>
    <w:rsid w:val="00EC4F64"/>
    <w:rsid w:val="00EC73C1"/>
    <w:rsid w:val="00ED23E6"/>
    <w:rsid w:val="00F02A5E"/>
    <w:rsid w:val="00F074E7"/>
    <w:rsid w:val="00F07A2E"/>
    <w:rsid w:val="00F46B1F"/>
    <w:rsid w:val="00F546E5"/>
    <w:rsid w:val="00F72F0C"/>
    <w:rsid w:val="00F84665"/>
    <w:rsid w:val="00F92CC0"/>
    <w:rsid w:val="00FA32F7"/>
    <w:rsid w:val="00FA3695"/>
    <w:rsid w:val="00FB3132"/>
    <w:rsid w:val="00FB4AF1"/>
    <w:rsid w:val="00FE4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5703A"/>
  <w15:docId w15:val="{D5E4F8A2-673F-4FCA-8BFB-EAA218CA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3B13C-4BBD-4C0D-83A8-6DBAA28E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DRAKE, Robin</cp:lastModifiedBy>
  <cp:revision>43</cp:revision>
  <cp:lastPrinted>2011-08-15T13:42:00Z</cp:lastPrinted>
  <dcterms:created xsi:type="dcterms:W3CDTF">2026-07-28T13:30:00Z</dcterms:created>
  <dcterms:modified xsi:type="dcterms:W3CDTF">2026-07-28T15:33:00Z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2026-07-28T13:48:40Z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8f0fd7cc-f534-4a05-bdef-06aa712c645b</vt:lpwstr>
  </property>
  <property fmtid="{D5CDD505-2E9C-101B-9397-08002B2CF9AE}" pid="8" name="MSIP_Label_7d404578-2d81-4a23-86f9-58870b7211f0_ContentBits">
    <vt:lpwstr>0</vt:lpwstr>
  </property>
  <property fmtid="{D5CDD505-2E9C-101B-9397-08002B2CF9AE}" pid="9" name="MSIP_Label_7d404578-2d81-4a23-86f9-58870b7211f0_Tag">
    <vt:lpwstr>10, 1, 2, 1</vt:lpwstr>
  </property>
</Properties>
</file>