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36389AB7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Profili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me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një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faqe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>: Emily Bedworth</w:t>
      </w:r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Punë: Këshilltar për Arsim për Azilkërkuesit e Pashoqëruar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Fëmijët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Çfarë është e rëndësishme për mua: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Kalimi i kohës me familjen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Të jesh me miqtë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Të jesh i sjellshëm dhe të ndash respektin e ndërsjellë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Puna në një ekip mbështetës dhe gjithëpërfshirës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</w:rPr>
        <w:t>Festimi i fitoreve të vogla dhe përparimit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Çfarë më pëlqen të bëj: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Duke shkuar për shëtitje të gjata në natyrë!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Të shkosh në palestër dhe të notosh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Udhëtimi në vende të reja dhe përjetimi i kulturave të ndryshme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 xml:space="preserve">Dëgjimi i muzikës dhe podkasteve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Shkuarja në ngjarje muzikore live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Si shpresoj se mund të punojmë së bashku: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color w:val="000000" w:themeColor="text1"/>
          <w:sz w:val="28"/>
          <w:szCs w:val="28"/>
        </w:rPr>
        <w:t xml:space="preserve"> Unë do të marr kohë për të dëgjuar pikëpamjet tuaja dhe për t'u siguruar që zëri juaj të dëgjohet.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Unë do të jem i sjellshëm dhe do të tregoj mirëkuptim në mënyrën se si përgjigjem, duke njohur sfidat me të cilat mund të jeni përballur.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Unë do t'ju ndihmoj që udhëtimi juaj i të mësuarit të ndihet i sigurt, mbështetës dhe plot mundësi, sepse ju meritoni çdo shans për t'u rritur dhe për të pasur sukses.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Unë do të punoj ngushtë me mësuesit tuaj dhe do të ndihmoj shkollën/kolegjin tuaj të ofrojë mbështetjen e duhur, për të arritur qëllimet tuaja dhe për të ndjerë shpresëdhënës për të ardhmen tuaj!</w:t>
      </w:r>
    </w:p>
    <w:p w14:paraId="317709E6" w14:textId="3B9DF7CF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2A5844"/>
    <w:rsid w:val="00425AEB"/>
    <w:rsid w:val="005E6E38"/>
    <w:rsid w:val="007803BE"/>
    <w:rsid w:val="00B23EAA"/>
    <w:rsid w:val="00D927A1"/>
    <w:rsid w:val="00E80210"/>
    <w:rsid w:val="00F8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E6E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F69BFB-0D3E-42A1-B330-96C11B1976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E696A-C2B7-412E-BE32-1FF51701C374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d107598d-5195-433e-83e8-689d41e29e1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517FF40-4227-4360-89F8-921099398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7598d-5195-433e-83e8-689d41e29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1002</Characters>
  <Application>Microsoft Office Word</Application>
  <DocSecurity>0</DocSecurity>
  <Lines>33</Lines>
  <Paragraphs>29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EVANS, Lindsay</cp:lastModifiedBy>
  <cp:revision>1</cp:revision>
  <dcterms:created xsi:type="dcterms:W3CDTF">2025-10-07T08:52:00Z</dcterms:created>
  <dcterms:modified xsi:type="dcterms:W3CDTF">2025-11-10T08:44:00Z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