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30954" w14:textId="38D48EE7" w:rsidR="00E30104" w:rsidRDefault="009725BD" w:rsidP="00020FE5">
      <w:pPr>
        <w:jc w:val="center"/>
        <w:rPr>
          <w:rFonts w:ascii="Poppins" w:hAnsi="Poppins" w:cs="Poppin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Poppins" w:hAnsi="Poppins" w:cs="Poppin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Forest Road, Lydney – Geotechnical Remediation Work</w:t>
      </w:r>
    </w:p>
    <w:p w14:paraId="7F643E2E" w14:textId="2C0D13CE" w:rsidR="00020FE5" w:rsidRDefault="00020FE5" w:rsidP="00020FE5">
      <w:pPr>
        <w:jc w:val="center"/>
        <w:rPr>
          <w:rFonts w:ascii="Poppins" w:hAnsi="Poppins" w:cs="Poppin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1E5E8F" w14:textId="77777777" w:rsidR="00086C66" w:rsidRDefault="00086C66">
      <w:pPr>
        <w:rPr>
          <w:rFonts w:ascii="Poppins" w:hAnsi="Poppins" w:cs="Poppins"/>
          <w:color w:val="000000"/>
          <w:sz w:val="22"/>
          <w:szCs w:val="22"/>
        </w:rPr>
      </w:pPr>
      <w:r>
        <w:rPr>
          <w:noProof/>
        </w:rPr>
        <w:drawing>
          <wp:anchor distT="0" distB="0" distL="114300" distR="114300" simplePos="0" relativeHeight="251842048" behindDoc="1" locked="0" layoutInCell="1" allowOverlap="1" wp14:anchorId="491E4986" wp14:editId="02E0E2AF">
            <wp:simplePos x="0" y="0"/>
            <wp:positionH relativeFrom="column">
              <wp:posOffset>3568700</wp:posOffset>
            </wp:positionH>
            <wp:positionV relativeFrom="paragraph">
              <wp:posOffset>78105</wp:posOffset>
            </wp:positionV>
            <wp:extent cx="3180715" cy="2343150"/>
            <wp:effectExtent l="0" t="0" r="635" b="0"/>
            <wp:wrapTight wrapText="bothSides">
              <wp:wrapPolygon edited="0">
                <wp:start x="0" y="0"/>
                <wp:lineTo x="0" y="21424"/>
                <wp:lineTo x="21475" y="21424"/>
                <wp:lineTo x="21475" y="0"/>
                <wp:lineTo x="0" y="0"/>
              </wp:wrapPolygon>
            </wp:wrapTight>
            <wp:docPr id="14380245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20000"/>
                    <a:stretch>
                      <a:fillRect/>
                    </a:stretch>
                  </pic:blipFill>
                  <pic:spPr bwMode="auto">
                    <a:xfrm>
                      <a:off x="0" y="0"/>
                      <a:ext cx="3180715" cy="2343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Poppins" w:hAnsi="Poppins" w:cs="Poppins"/>
          <w:color w:val="000000"/>
          <w:sz w:val="22"/>
          <w:szCs w:val="22"/>
        </w:rPr>
        <w:t>Montel Civil Engineering Ltd has been appointed as Principal Contractor by Gloucestershire County Council for the Forest Road, Lydney – Geotechnical Remediation Works. The project is needed in response to significant land subsidence on the B4234 Forest Road between Lydney and Whitecroft.</w:t>
      </w:r>
    </w:p>
    <w:p w14:paraId="051379EB" w14:textId="77777777" w:rsidR="00086C66" w:rsidRDefault="00086C66">
      <w:pPr>
        <w:rPr>
          <w:lang w:eastAsia="en-GB"/>
        </w:rPr>
      </w:pPr>
    </w:p>
    <w:p w14:paraId="5A7B55ED" w14:textId="77777777" w:rsidR="009725BD" w:rsidRDefault="009725BD">
      <w:pPr>
        <w:rPr>
          <w:rFonts w:ascii="Poppins" w:hAnsi="Poppins" w:cs="Poppins"/>
          <w:color w:val="000000"/>
          <w:sz w:val="22"/>
          <w:szCs w:val="22"/>
        </w:rPr>
      </w:pPr>
      <w:r>
        <w:rPr>
          <w:rFonts w:ascii="Poppins" w:hAnsi="Poppins" w:cs="Poppins"/>
          <w:color w:val="000000"/>
          <w:sz w:val="22"/>
          <w:szCs w:val="22"/>
        </w:rPr>
        <w:t xml:space="preserve">A full road closure will be required for the duration of the </w:t>
      </w:r>
      <w:proofErr w:type="gramStart"/>
      <w:r>
        <w:rPr>
          <w:rFonts w:ascii="Poppins" w:hAnsi="Poppins" w:cs="Poppins"/>
          <w:color w:val="000000"/>
          <w:sz w:val="22"/>
          <w:szCs w:val="22"/>
        </w:rPr>
        <w:t>works</w:t>
      </w:r>
      <w:proofErr w:type="gramEnd"/>
      <w:r>
        <w:rPr>
          <w:rFonts w:ascii="Poppins" w:hAnsi="Poppins" w:cs="Poppins"/>
          <w:color w:val="000000"/>
          <w:sz w:val="22"/>
          <w:szCs w:val="22"/>
        </w:rPr>
        <w:t xml:space="preserve">. Access to properties and businesses will be </w:t>
      </w:r>
      <w:proofErr w:type="gramStart"/>
      <w:r>
        <w:rPr>
          <w:rFonts w:ascii="Poppins" w:hAnsi="Poppins" w:cs="Poppins"/>
          <w:color w:val="000000"/>
          <w:sz w:val="22"/>
          <w:szCs w:val="22"/>
        </w:rPr>
        <w:t>maintained at all times</w:t>
      </w:r>
      <w:proofErr w:type="gramEnd"/>
      <w:r>
        <w:rPr>
          <w:rFonts w:ascii="Poppins" w:hAnsi="Poppins" w:cs="Poppins"/>
          <w:color w:val="000000"/>
          <w:sz w:val="22"/>
          <w:szCs w:val="22"/>
        </w:rPr>
        <w:t xml:space="preserve">; however, </w:t>
      </w:r>
      <w:proofErr w:type="gramStart"/>
      <w:r>
        <w:rPr>
          <w:rFonts w:ascii="Poppins" w:hAnsi="Poppins" w:cs="Poppins"/>
          <w:color w:val="000000"/>
          <w:sz w:val="22"/>
          <w:szCs w:val="22"/>
        </w:rPr>
        <w:t>through-traffic</w:t>
      </w:r>
      <w:proofErr w:type="gramEnd"/>
      <w:r>
        <w:rPr>
          <w:rFonts w:ascii="Poppins" w:hAnsi="Poppins" w:cs="Poppins"/>
          <w:color w:val="000000"/>
          <w:sz w:val="22"/>
          <w:szCs w:val="22"/>
        </w:rPr>
        <w:t xml:space="preserve"> will not be able to pass through the work area.</w:t>
      </w:r>
    </w:p>
    <w:p w14:paraId="0387016B" w14:textId="77777777" w:rsidR="00086C66" w:rsidRDefault="00086C66">
      <w:pPr>
        <w:rPr>
          <w:lang w:eastAsia="en-GB"/>
        </w:rPr>
      </w:pPr>
    </w:p>
    <w:p w14:paraId="679A63AC" w14:textId="244D32F7" w:rsidR="009725BD" w:rsidRDefault="009725BD">
      <w:pPr>
        <w:rPr>
          <w:lang w:eastAsia="en-GB"/>
        </w:rPr>
      </w:pPr>
      <w:r>
        <w:rPr>
          <w:rFonts w:ascii="Poppins" w:hAnsi="Poppins" w:cs="Poppins"/>
          <w:color w:val="000000"/>
          <w:sz w:val="22"/>
          <w:szCs w:val="22"/>
        </w:rPr>
        <w:t xml:space="preserve">The signed diversion route was developed in consultation with </w:t>
      </w:r>
      <w:proofErr w:type="gramStart"/>
      <w:r>
        <w:rPr>
          <w:rFonts w:ascii="Poppins" w:hAnsi="Poppins" w:cs="Poppins"/>
          <w:color w:val="000000"/>
          <w:sz w:val="22"/>
          <w:szCs w:val="22"/>
        </w:rPr>
        <w:t>local residents</w:t>
      </w:r>
      <w:proofErr w:type="gramEnd"/>
      <w:r>
        <w:rPr>
          <w:rFonts w:ascii="Poppins" w:hAnsi="Poppins" w:cs="Poppins"/>
          <w:color w:val="000000"/>
          <w:sz w:val="22"/>
          <w:szCs w:val="22"/>
        </w:rPr>
        <w:t xml:space="preserve"> and businesses to </w:t>
      </w:r>
      <w:proofErr w:type="spellStart"/>
      <w:r>
        <w:rPr>
          <w:rFonts w:ascii="Poppins" w:hAnsi="Poppins" w:cs="Poppins"/>
          <w:color w:val="000000"/>
          <w:sz w:val="22"/>
          <w:szCs w:val="22"/>
        </w:rPr>
        <w:t>minimise</w:t>
      </w:r>
      <w:proofErr w:type="spellEnd"/>
      <w:r>
        <w:rPr>
          <w:rFonts w:ascii="Poppins" w:hAnsi="Poppins" w:cs="Poppins"/>
          <w:color w:val="000000"/>
          <w:sz w:val="22"/>
          <w:szCs w:val="22"/>
        </w:rPr>
        <w:t xml:space="preserve"> disruption as far as possible. It was introduced on Monday 9 February 2026 and has operated successfully to date. Additional signage has since been installed to provide clearer information for local businesses and to discourage HGVs from using unsuitable alternative routes.</w:t>
      </w:r>
    </w:p>
    <w:p w14:paraId="67DF8EFA" w14:textId="6D788B1C" w:rsidR="00886A07" w:rsidRDefault="00886A07" w:rsidP="00E30104">
      <w:pPr>
        <w:pStyle w:val="BodyA"/>
        <w:rPr>
          <w:rFonts w:ascii="Poppins" w:hAnsi="Poppins" w:cs="Poppins"/>
        </w:rPr>
      </w:pPr>
    </w:p>
    <w:p w14:paraId="3A03D24A" w14:textId="164697EF" w:rsidR="00086C66" w:rsidRPr="00086C66" w:rsidRDefault="00086C66" w:rsidP="00086C66">
      <w:pPr>
        <w:widowControl w:val="0"/>
        <w:rPr>
          <w:rFonts w:ascii="Poppins" w:hAnsi="Poppins" w:cs="Poppins"/>
          <w:sz w:val="22"/>
          <w:szCs w:val="22"/>
        </w:rPr>
      </w:pPr>
      <w:r w:rsidRPr="00086C66">
        <w:rPr>
          <w:rFonts w:ascii="Poppins" w:hAnsi="Poppins" w:cs="Poppins"/>
          <w:sz w:val="22"/>
          <w:szCs w:val="22"/>
        </w:rPr>
        <w:t>By the end of April Openreach BT had diverted their cables out of the verge and into the existing carriageway. This was to avoid any clashes with the proposed sheet piling operations.</w:t>
      </w:r>
    </w:p>
    <w:p w14:paraId="746AA333" w14:textId="447DA2FD" w:rsidR="00086C66" w:rsidRDefault="00086C66" w:rsidP="00E30104">
      <w:pPr>
        <w:pStyle w:val="BodyA"/>
        <w:rPr>
          <w:rFonts w:ascii="Poppins" w:hAnsi="Poppins" w:cs="Poppins"/>
        </w:rPr>
      </w:pPr>
      <w:r w:rsidRPr="00491585">
        <w:rPr>
          <w:rFonts w:eastAsia="Times New Roman"/>
          <w:noProof/>
          <w:bdr w:val="none" w:sz="0" w:space="0" w:color="auto"/>
        </w:rPr>
        <w:drawing>
          <wp:anchor distT="0" distB="0" distL="114300" distR="114300" simplePos="0" relativeHeight="251837952" behindDoc="1" locked="0" layoutInCell="1" allowOverlap="1" wp14:anchorId="3EAA0343" wp14:editId="25B098C1">
            <wp:simplePos x="0" y="0"/>
            <wp:positionH relativeFrom="margin">
              <wp:posOffset>198120</wp:posOffset>
            </wp:positionH>
            <wp:positionV relativeFrom="paragraph">
              <wp:posOffset>8255</wp:posOffset>
            </wp:positionV>
            <wp:extent cx="2319020" cy="2618105"/>
            <wp:effectExtent l="2857" t="0" r="7938" b="7937"/>
            <wp:wrapTight wrapText="bothSides">
              <wp:wrapPolygon edited="0">
                <wp:start x="27" y="21624"/>
                <wp:lineTo x="21496" y="21624"/>
                <wp:lineTo x="21496" y="92"/>
                <wp:lineTo x="27" y="92"/>
                <wp:lineTo x="27" y="21624"/>
              </wp:wrapPolygon>
            </wp:wrapTight>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19463"/>
                    <a:stretch>
                      <a:fillRect/>
                    </a:stretch>
                  </pic:blipFill>
                  <pic:spPr bwMode="auto">
                    <a:xfrm rot="5400000">
                      <a:off x="0" y="0"/>
                      <a:ext cx="2319020" cy="26181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DAC924" w14:textId="77777777" w:rsidR="00086C66" w:rsidRPr="00086C66" w:rsidRDefault="00086C66" w:rsidP="00086C66">
      <w:pPr>
        <w:pStyle w:val="BodyA"/>
        <w:rPr>
          <w:rFonts w:ascii="Poppins" w:hAnsi="Poppins" w:cs="Poppins"/>
        </w:rPr>
      </w:pPr>
      <w:r w:rsidRPr="00086C66">
        <w:rPr>
          <w:rFonts w:ascii="Poppins" w:hAnsi="Poppins" w:cs="Poppins"/>
        </w:rPr>
        <w:t>Drainage works continued throughout May, including the installation of a lined channel that discharges into the river. This channel will help prevent further erosion of the embankments in the future.</w:t>
      </w:r>
    </w:p>
    <w:p w14:paraId="0CF4E359" w14:textId="77777777" w:rsidR="00086C66" w:rsidRDefault="00086C66" w:rsidP="00E30104">
      <w:pPr>
        <w:pStyle w:val="BodyA"/>
        <w:rPr>
          <w:rFonts w:ascii="Poppins" w:hAnsi="Poppins" w:cs="Poppins"/>
        </w:rPr>
      </w:pPr>
    </w:p>
    <w:p w14:paraId="5C4740F1" w14:textId="7E205DB0" w:rsidR="00086C66" w:rsidRPr="00086C66" w:rsidRDefault="00086C66" w:rsidP="00086C66">
      <w:pPr>
        <w:pStyle w:val="BodyA"/>
        <w:rPr>
          <w:rFonts w:ascii="Poppins" w:hAnsi="Poppins" w:cs="Poppins"/>
        </w:rPr>
      </w:pPr>
      <w:r w:rsidRPr="00086C66">
        <w:rPr>
          <w:rFonts w:ascii="Poppins" w:hAnsi="Poppins" w:cs="Poppins"/>
        </w:rPr>
        <w:t xml:space="preserve">New </w:t>
      </w:r>
      <w:proofErr w:type="spellStart"/>
      <w:r w:rsidRPr="00086C66">
        <w:rPr>
          <w:rFonts w:ascii="Poppins" w:hAnsi="Poppins" w:cs="Poppins"/>
        </w:rPr>
        <w:t>kerblines</w:t>
      </w:r>
      <w:proofErr w:type="spellEnd"/>
      <w:r w:rsidRPr="00086C66">
        <w:rPr>
          <w:rFonts w:ascii="Poppins" w:hAnsi="Poppins" w:cs="Poppins"/>
        </w:rPr>
        <w:t xml:space="preserve"> have been installed from the western tie-in</w:t>
      </w:r>
      <w:r w:rsidR="00ED641B">
        <w:rPr>
          <w:rFonts w:ascii="Poppins" w:hAnsi="Poppins" w:cs="Poppins"/>
        </w:rPr>
        <w:t xml:space="preserve"> </w:t>
      </w:r>
      <w:proofErr w:type="spellStart"/>
      <w:r w:rsidR="00ED641B">
        <w:rPr>
          <w:rFonts w:ascii="Poppins" w:hAnsi="Poppins" w:cs="Poppins"/>
        </w:rPr>
        <w:t>upto</w:t>
      </w:r>
      <w:proofErr w:type="spellEnd"/>
      <w:r w:rsidR="00ED641B">
        <w:rPr>
          <w:rFonts w:ascii="Poppins" w:hAnsi="Poppins" w:cs="Poppins"/>
        </w:rPr>
        <w:t xml:space="preserve"> where the </w:t>
      </w:r>
      <w:r w:rsidRPr="00086C66">
        <w:rPr>
          <w:rFonts w:ascii="Poppins" w:hAnsi="Poppins" w:cs="Poppins"/>
        </w:rPr>
        <w:t>piling works</w:t>
      </w:r>
      <w:r w:rsidR="00ED641B">
        <w:rPr>
          <w:rFonts w:ascii="Poppins" w:hAnsi="Poppins" w:cs="Poppins"/>
        </w:rPr>
        <w:t xml:space="preserve"> start to reduce the amount of work required once the piling is complete</w:t>
      </w:r>
      <w:r w:rsidRPr="00086C66">
        <w:rPr>
          <w:rFonts w:ascii="Poppins" w:hAnsi="Poppins" w:cs="Poppins"/>
        </w:rPr>
        <w:t>. In addition, some carriageway reconstruction has been completed w</w:t>
      </w:r>
      <w:r w:rsidR="00ED641B">
        <w:rPr>
          <w:rFonts w:ascii="Poppins" w:hAnsi="Poppins" w:cs="Poppins"/>
        </w:rPr>
        <w:t xml:space="preserve">ithin the piling area where access is </w:t>
      </w:r>
      <w:r w:rsidR="00ED641B">
        <w:rPr>
          <w:rFonts w:ascii="Poppins" w:hAnsi="Poppins" w:cs="Poppins"/>
        </w:rPr>
        <w:lastRenderedPageBreak/>
        <w:t>possible and safe to do so</w:t>
      </w:r>
      <w:r w:rsidRPr="00086C66">
        <w:rPr>
          <w:rFonts w:ascii="Poppins" w:hAnsi="Poppins" w:cs="Poppins"/>
        </w:rPr>
        <w:t>, taking account of the ongoing piling activities.</w:t>
      </w:r>
    </w:p>
    <w:p w14:paraId="0E49647F" w14:textId="3BE14A3B" w:rsidR="00E30104" w:rsidRPr="00E30104" w:rsidRDefault="00E30104" w:rsidP="00E30104">
      <w:pPr>
        <w:pStyle w:val="BodyA"/>
        <w:rPr>
          <w:rFonts w:ascii="Poppins" w:hAnsi="Poppins" w:cs="Poppins"/>
        </w:rPr>
      </w:pPr>
    </w:p>
    <w:p w14:paraId="1F608CD7" w14:textId="3806B02A" w:rsidR="008C5529" w:rsidRPr="008C5529" w:rsidRDefault="00086C66" w:rsidP="001A6241">
      <w:pPr>
        <w:pStyle w:val="BodyA"/>
        <w:rPr>
          <w:rFonts w:eastAsia="Times New Roman"/>
          <w:bdr w:val="none" w:sz="0" w:space="0" w:color="auto"/>
        </w:rPr>
      </w:pPr>
      <w:r w:rsidRPr="00703053">
        <w:rPr>
          <w:rFonts w:eastAsia="Times New Roman"/>
          <w:noProof/>
          <w:bdr w:val="none" w:sz="0" w:space="0" w:color="auto"/>
        </w:rPr>
        <w:drawing>
          <wp:anchor distT="0" distB="0" distL="114300" distR="114300" simplePos="0" relativeHeight="251843072" behindDoc="0" locked="0" layoutInCell="1" allowOverlap="1" wp14:anchorId="4D606DA1" wp14:editId="2D68B9E7">
            <wp:simplePos x="0" y="0"/>
            <wp:positionH relativeFrom="margin">
              <wp:align>right</wp:align>
            </wp:positionH>
            <wp:positionV relativeFrom="paragraph">
              <wp:posOffset>111125</wp:posOffset>
            </wp:positionV>
            <wp:extent cx="3712210" cy="2783840"/>
            <wp:effectExtent l="6985" t="0" r="9525" b="9525"/>
            <wp:wrapThrough wrapText="bothSides">
              <wp:wrapPolygon edited="0">
                <wp:start x="41" y="21654"/>
                <wp:lineTo x="21545" y="21654"/>
                <wp:lineTo x="21545" y="74"/>
                <wp:lineTo x="41" y="74"/>
                <wp:lineTo x="41" y="21654"/>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3712210" cy="2783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oppins" w:eastAsia="Times New Roman" w:hAnsi="Poppins" w:cs="Poppins"/>
          <w:bdr w:val="none" w:sz="0" w:space="0" w:color="auto"/>
        </w:rPr>
        <w:t xml:space="preserve">Piling activities </w:t>
      </w:r>
      <w:r w:rsidR="00ED641B">
        <w:rPr>
          <w:rFonts w:ascii="Poppins" w:eastAsia="Times New Roman" w:hAnsi="Poppins" w:cs="Poppins"/>
          <w:bdr w:val="none" w:sz="0" w:space="0" w:color="auto"/>
        </w:rPr>
        <w:t xml:space="preserve">were able to </w:t>
      </w:r>
      <w:r>
        <w:rPr>
          <w:rFonts w:ascii="Poppins" w:eastAsia="Times New Roman" w:hAnsi="Poppins" w:cs="Poppins"/>
          <w:bdr w:val="none" w:sz="0" w:space="0" w:color="auto"/>
        </w:rPr>
        <w:t xml:space="preserve">commence at the end of April following the diversion of the existing BT cables. A 65-tonne crawler crane and Giken piling rig have </w:t>
      </w:r>
      <w:r w:rsidR="00190889">
        <w:rPr>
          <w:rFonts w:ascii="Poppins" w:eastAsia="Times New Roman" w:hAnsi="Poppins" w:cs="Poppins"/>
          <w:bdr w:val="none" w:sz="0" w:space="0" w:color="auto"/>
        </w:rPr>
        <w:t xml:space="preserve">been used to install the sheet piles for the scheme.  </w:t>
      </w:r>
    </w:p>
    <w:p w14:paraId="2DE58984" w14:textId="70A68A8F" w:rsidR="00E30104" w:rsidRDefault="00E30104" w:rsidP="00E30104">
      <w:pPr>
        <w:pStyle w:val="BodyA"/>
        <w:rPr>
          <w:rFonts w:ascii="Poppins" w:hAnsi="Poppins" w:cs="Poppins"/>
        </w:rPr>
      </w:pPr>
    </w:p>
    <w:p w14:paraId="6C625E62" w14:textId="363D790D" w:rsidR="00086C66" w:rsidRPr="00366839" w:rsidRDefault="00190889" w:rsidP="00E30104">
      <w:pPr>
        <w:pStyle w:val="BodyA"/>
        <w:rPr>
          <w:rFonts w:ascii="Poppins" w:hAnsi="Poppins" w:cs="Poppins"/>
          <w:color w:val="auto"/>
        </w:rPr>
      </w:pPr>
      <w:r w:rsidRPr="00190889">
        <w:rPr>
          <w:rFonts w:ascii="Poppins" w:hAnsi="Poppins" w:cs="Poppins"/>
        </w:rPr>
        <w:t xml:space="preserve">The Giken piling rig </w:t>
      </w:r>
      <w:r w:rsidR="00ED641B">
        <w:rPr>
          <w:rFonts w:ascii="Poppins" w:hAnsi="Poppins" w:cs="Poppins"/>
        </w:rPr>
        <w:t xml:space="preserve">was chosen instead of a traditional piling rig </w:t>
      </w:r>
      <w:r w:rsidR="00EE2ED3">
        <w:rPr>
          <w:rFonts w:ascii="Poppins" w:hAnsi="Poppins" w:cs="Poppins"/>
        </w:rPr>
        <w:t>after consideration of the existing ground conditions where the ground slip has occurred.</w:t>
      </w:r>
      <w:r w:rsidR="00ED641B">
        <w:rPr>
          <w:rFonts w:ascii="Poppins" w:hAnsi="Poppins" w:cs="Poppins"/>
        </w:rPr>
        <w:t xml:space="preserve"> A traditional rig would transfer the loads through the existing ground whereas the Giken rig clamps onto the piles</w:t>
      </w:r>
      <w:r w:rsidR="00EE2ED3">
        <w:rPr>
          <w:rFonts w:ascii="Poppins" w:hAnsi="Poppins" w:cs="Poppins"/>
        </w:rPr>
        <w:t xml:space="preserve"> that have been installed and transfers the loading through the piles into the stable rock below.</w:t>
      </w:r>
      <w:r>
        <w:rPr>
          <w:rFonts w:ascii="Poppins" w:hAnsi="Poppins" w:cs="Poppins"/>
        </w:rPr>
        <w:t xml:space="preserve"> </w:t>
      </w:r>
    </w:p>
    <w:p w14:paraId="06C030E8" w14:textId="77777777" w:rsidR="00190889" w:rsidRPr="00366839" w:rsidRDefault="00190889" w:rsidP="00E30104">
      <w:pPr>
        <w:pStyle w:val="BodyA"/>
        <w:rPr>
          <w:rFonts w:ascii="Poppins" w:hAnsi="Poppins" w:cs="Poppins"/>
          <w:color w:val="auto"/>
        </w:rPr>
      </w:pPr>
    </w:p>
    <w:p w14:paraId="5BE7BF86" w14:textId="5456B3FA" w:rsidR="00190889" w:rsidRPr="00366839" w:rsidRDefault="00190889" w:rsidP="00E30104">
      <w:pPr>
        <w:pStyle w:val="BodyA"/>
        <w:rPr>
          <w:rFonts w:ascii="Poppins" w:hAnsi="Poppins" w:cs="Poppins"/>
          <w:color w:val="auto"/>
        </w:rPr>
      </w:pPr>
      <w:r w:rsidRPr="00366839">
        <w:rPr>
          <w:rFonts w:ascii="Poppins" w:hAnsi="Poppins" w:cs="Poppins"/>
          <w:color w:val="auto"/>
        </w:rPr>
        <w:t xml:space="preserve">Despite encountering some challenging ground conditions, the pilling operation </w:t>
      </w:r>
      <w:r w:rsidR="00EE2ED3">
        <w:rPr>
          <w:rFonts w:ascii="Poppins" w:hAnsi="Poppins" w:cs="Poppins"/>
          <w:color w:val="auto"/>
        </w:rPr>
        <w:t xml:space="preserve">has now been </w:t>
      </w:r>
      <w:r w:rsidR="00ED641B">
        <w:rPr>
          <w:rFonts w:ascii="Poppins" w:hAnsi="Poppins" w:cs="Poppins"/>
          <w:color w:val="auto"/>
        </w:rPr>
        <w:t>complete</w:t>
      </w:r>
      <w:r w:rsidR="00EE2ED3">
        <w:rPr>
          <w:rFonts w:ascii="Poppins" w:hAnsi="Poppins" w:cs="Poppins"/>
          <w:color w:val="auto"/>
        </w:rPr>
        <w:t>d allowing works to reconstruct the carriageway to commence</w:t>
      </w:r>
      <w:r w:rsidRPr="00366839">
        <w:rPr>
          <w:rFonts w:ascii="Poppins" w:hAnsi="Poppins" w:cs="Poppins"/>
          <w:color w:val="auto"/>
        </w:rPr>
        <w:t>.</w:t>
      </w:r>
    </w:p>
    <w:p w14:paraId="46F91E2B" w14:textId="77777777" w:rsidR="00190889" w:rsidRPr="00366839" w:rsidRDefault="00190889" w:rsidP="00E30104">
      <w:pPr>
        <w:pStyle w:val="BodyA"/>
        <w:rPr>
          <w:rFonts w:ascii="Poppins" w:hAnsi="Poppins" w:cs="Poppins"/>
          <w:color w:val="auto"/>
        </w:rPr>
      </w:pPr>
    </w:p>
    <w:p w14:paraId="766CE5A8" w14:textId="05291E4D" w:rsidR="00190889" w:rsidRDefault="00EE2ED3" w:rsidP="00190889">
      <w:pPr>
        <w:pStyle w:val="BodyA"/>
        <w:rPr>
          <w:rFonts w:ascii="Poppins" w:hAnsi="Poppins" w:cs="Poppins"/>
        </w:rPr>
      </w:pPr>
      <w:r>
        <w:rPr>
          <w:rFonts w:ascii="Poppins" w:hAnsi="Poppins" w:cs="Poppins"/>
          <w:color w:val="auto"/>
        </w:rPr>
        <w:t>In the upcoming period</w:t>
      </w:r>
      <w:r w:rsidR="00190889" w:rsidRPr="00366839">
        <w:rPr>
          <w:rFonts w:ascii="Poppins" w:hAnsi="Poppins" w:cs="Poppins"/>
          <w:color w:val="auto"/>
        </w:rPr>
        <w:t xml:space="preserve">, we will </w:t>
      </w:r>
      <w:r w:rsidR="009A103B" w:rsidRPr="00366839">
        <w:rPr>
          <w:rFonts w:ascii="Poppins" w:hAnsi="Poppins" w:cs="Poppins"/>
          <w:color w:val="auto"/>
        </w:rPr>
        <w:t xml:space="preserve">be able to </w:t>
      </w:r>
      <w:proofErr w:type="gramStart"/>
      <w:r>
        <w:rPr>
          <w:rFonts w:ascii="Poppins" w:hAnsi="Poppins" w:cs="Poppins"/>
          <w:color w:val="auto"/>
        </w:rPr>
        <w:t>connect up</w:t>
      </w:r>
      <w:proofErr w:type="gramEnd"/>
      <w:r>
        <w:rPr>
          <w:rFonts w:ascii="Poppins" w:hAnsi="Poppins" w:cs="Poppins"/>
          <w:color w:val="auto"/>
        </w:rPr>
        <w:t xml:space="preserve"> </w:t>
      </w:r>
      <w:r w:rsidR="00190889" w:rsidRPr="00366839">
        <w:rPr>
          <w:rFonts w:ascii="Poppins" w:hAnsi="Poppins" w:cs="Poppins"/>
          <w:color w:val="auto"/>
        </w:rPr>
        <w:t xml:space="preserve">the outfall </w:t>
      </w:r>
      <w:r>
        <w:rPr>
          <w:rFonts w:ascii="Poppins" w:hAnsi="Poppins" w:cs="Poppins"/>
          <w:color w:val="auto"/>
        </w:rPr>
        <w:t xml:space="preserve">drainage channel </w:t>
      </w:r>
      <w:r w:rsidR="00190889" w:rsidRPr="00366839">
        <w:rPr>
          <w:rFonts w:ascii="Poppins" w:hAnsi="Poppins" w:cs="Poppins"/>
          <w:color w:val="auto"/>
        </w:rPr>
        <w:t xml:space="preserve">to the </w:t>
      </w:r>
      <w:r>
        <w:rPr>
          <w:rFonts w:ascii="Poppins" w:hAnsi="Poppins" w:cs="Poppins"/>
          <w:color w:val="auto"/>
        </w:rPr>
        <w:t>higher sect</w:t>
      </w:r>
      <w:r w:rsidR="00190889" w:rsidRPr="00366839">
        <w:rPr>
          <w:rFonts w:ascii="Poppins" w:hAnsi="Poppins" w:cs="Poppins"/>
          <w:color w:val="auto"/>
        </w:rPr>
        <w:t>ion of drainage</w:t>
      </w:r>
      <w:r>
        <w:rPr>
          <w:rFonts w:ascii="Poppins" w:hAnsi="Poppins" w:cs="Poppins"/>
          <w:color w:val="auto"/>
        </w:rPr>
        <w:t xml:space="preserve"> through the sheet piled area</w:t>
      </w:r>
      <w:r w:rsidR="00190889" w:rsidRPr="00190889">
        <w:rPr>
          <w:rFonts w:ascii="Poppins" w:hAnsi="Poppins" w:cs="Poppins"/>
        </w:rPr>
        <w:t xml:space="preserve">. Road reconstruction through the area affected </w:t>
      </w:r>
      <w:r>
        <w:rPr>
          <w:rFonts w:ascii="Poppins" w:hAnsi="Poppins" w:cs="Poppins"/>
        </w:rPr>
        <w:t>of</w:t>
      </w:r>
      <w:r w:rsidR="00190889" w:rsidRPr="00190889">
        <w:rPr>
          <w:rFonts w:ascii="Poppins" w:hAnsi="Poppins" w:cs="Poppins"/>
        </w:rPr>
        <w:t xml:space="preserve"> the original ground slip can then take place, followed by the installation of new kerbing, surfacing and verge works.</w:t>
      </w:r>
    </w:p>
    <w:p w14:paraId="5E2A55DB" w14:textId="77777777" w:rsidR="00190889" w:rsidRDefault="00190889" w:rsidP="00190889">
      <w:pPr>
        <w:pStyle w:val="BodyA"/>
        <w:rPr>
          <w:rFonts w:ascii="Poppins" w:hAnsi="Poppins" w:cs="Poppins"/>
        </w:rPr>
      </w:pPr>
    </w:p>
    <w:p w14:paraId="410726C0" w14:textId="39519156" w:rsidR="00086C66" w:rsidRDefault="00086C66" w:rsidP="00190889">
      <w:pPr>
        <w:pStyle w:val="BodyA"/>
        <w:rPr>
          <w:rFonts w:ascii="Poppins" w:hAnsi="Poppins" w:cs="Poppins"/>
        </w:rPr>
      </w:pPr>
      <w:r w:rsidRPr="00086C66">
        <w:rPr>
          <w:rFonts w:ascii="Poppins" w:hAnsi="Poppins" w:cs="Poppins"/>
          <w:lang w:val="en-US"/>
        </w:rPr>
        <w:t xml:space="preserve">We </w:t>
      </w:r>
      <w:proofErr w:type="spellStart"/>
      <w:r w:rsidRPr="00086C66">
        <w:rPr>
          <w:rFonts w:ascii="Poppins" w:hAnsi="Poppins" w:cs="Poppins"/>
          <w:lang w:val="en-US"/>
        </w:rPr>
        <w:t>apologise</w:t>
      </w:r>
      <w:proofErr w:type="spellEnd"/>
      <w:r w:rsidRPr="00086C66">
        <w:rPr>
          <w:rFonts w:ascii="Poppins" w:hAnsi="Poppins" w:cs="Poppins"/>
          <w:lang w:val="en-US"/>
        </w:rPr>
        <w:t xml:space="preserve"> for any inconvenience cause</w:t>
      </w:r>
      <w:r w:rsidR="00EE2ED3">
        <w:rPr>
          <w:rFonts w:ascii="Poppins" w:hAnsi="Poppins" w:cs="Poppins"/>
          <w:lang w:val="en-US"/>
        </w:rPr>
        <w:t xml:space="preserve">d </w:t>
      </w:r>
      <w:proofErr w:type="gramStart"/>
      <w:r w:rsidR="00EE2ED3">
        <w:rPr>
          <w:rFonts w:ascii="Poppins" w:hAnsi="Poppins" w:cs="Poppins"/>
          <w:lang w:val="en-US"/>
        </w:rPr>
        <w:t>during the course of</w:t>
      </w:r>
      <w:proofErr w:type="gramEnd"/>
      <w:r w:rsidR="00EE2ED3">
        <w:rPr>
          <w:rFonts w:ascii="Poppins" w:hAnsi="Poppins" w:cs="Poppins"/>
          <w:lang w:val="en-US"/>
        </w:rPr>
        <w:t xml:space="preserve"> the project</w:t>
      </w:r>
      <w:r w:rsidRPr="00086C66">
        <w:rPr>
          <w:rFonts w:ascii="Poppins" w:hAnsi="Poppins" w:cs="Poppins"/>
          <w:lang w:val="en-US"/>
        </w:rPr>
        <w:t xml:space="preserve"> and greatly appreciate your patience and cooperation while these important works are carried out. </w:t>
      </w:r>
    </w:p>
    <w:p w14:paraId="5744C2FE" w14:textId="77777777" w:rsidR="00086C66" w:rsidRDefault="00086C66" w:rsidP="00BE6D01">
      <w:pPr>
        <w:pBdr>
          <w:top w:val="none" w:sz="0" w:space="0" w:color="auto"/>
          <w:left w:val="none" w:sz="0" w:space="0" w:color="auto"/>
          <w:bottom w:val="none" w:sz="0" w:space="0" w:color="auto"/>
          <w:right w:val="none" w:sz="0" w:space="0" w:color="auto"/>
          <w:between w:val="none" w:sz="0" w:space="0" w:color="auto"/>
          <w:bar w:val="none" w:sz="0" w:color="auto"/>
        </w:pBdr>
        <w:tabs>
          <w:tab w:val="left" w:pos="2327"/>
        </w:tabs>
        <w:rPr>
          <w:rFonts w:ascii="Poppins" w:eastAsia="Helvetica Neue" w:hAnsi="Poppins" w:cs="Poppins"/>
          <w:sz w:val="22"/>
          <w:szCs w:val="22"/>
          <w:lang w:eastAsia="en-GB"/>
        </w:rPr>
      </w:pPr>
    </w:p>
    <w:p w14:paraId="7C03D05D" w14:textId="22B3AD6D" w:rsidR="00086C66" w:rsidRDefault="00086C66" w:rsidP="00BE6D01">
      <w:pPr>
        <w:pBdr>
          <w:top w:val="none" w:sz="0" w:space="0" w:color="auto"/>
          <w:left w:val="none" w:sz="0" w:space="0" w:color="auto"/>
          <w:bottom w:val="none" w:sz="0" w:space="0" w:color="auto"/>
          <w:right w:val="none" w:sz="0" w:space="0" w:color="auto"/>
          <w:between w:val="none" w:sz="0" w:space="0" w:color="auto"/>
          <w:bar w:val="none" w:sz="0" w:color="auto"/>
        </w:pBdr>
        <w:tabs>
          <w:tab w:val="left" w:pos="2327"/>
        </w:tabs>
        <w:rPr>
          <w:rFonts w:ascii="Poppins" w:eastAsia="Helvetica Neue" w:hAnsi="Poppins" w:cs="Poppins"/>
          <w:sz w:val="22"/>
          <w:szCs w:val="22"/>
          <w:lang w:eastAsia="en-GB"/>
        </w:rPr>
      </w:pPr>
      <w:r w:rsidRPr="00086C66">
        <w:rPr>
          <w:rFonts w:ascii="Poppins" w:eastAsia="Helvetica Neue" w:hAnsi="Poppins" w:cs="Poppins"/>
          <w:sz w:val="22"/>
          <w:szCs w:val="22"/>
          <w:lang w:eastAsia="en-GB"/>
        </w:rPr>
        <w:t xml:space="preserve">If you have any questions, please contact us at </w:t>
      </w:r>
      <w:hyperlink r:id="rId14" w:history="1">
        <w:r w:rsidR="00ED641B" w:rsidRPr="007C3009">
          <w:rPr>
            <w:rStyle w:val="Hyperlink"/>
            <w:rFonts w:ascii="Poppins" w:eastAsia="Helvetica Neue" w:hAnsi="Poppins" w:cs="Poppins"/>
            <w:sz w:val="22"/>
            <w:szCs w:val="22"/>
            <w:lang w:eastAsia="en-GB"/>
          </w:rPr>
          <w:t>forestroad@montel-group.com</w:t>
        </w:r>
      </w:hyperlink>
      <w:r>
        <w:rPr>
          <w:rFonts w:ascii="Poppins" w:eastAsia="Helvetica Neue" w:hAnsi="Poppins" w:cs="Poppins"/>
          <w:sz w:val="22"/>
          <w:szCs w:val="22"/>
          <w:lang w:eastAsia="en-GB"/>
        </w:rPr>
        <w:t xml:space="preserve"> </w:t>
      </w:r>
      <w:r w:rsidRPr="00086C66">
        <w:rPr>
          <w:rFonts w:ascii="Poppins" w:eastAsia="Helvetica Neue" w:hAnsi="Poppins" w:cs="Poppins"/>
          <w:sz w:val="22"/>
          <w:szCs w:val="22"/>
          <w:lang w:eastAsia="en-GB"/>
        </w:rPr>
        <w:t xml:space="preserve">or Gloucestershire County Council at </w:t>
      </w:r>
      <w:hyperlink r:id="rId15" w:history="1">
        <w:r w:rsidR="00BB0A96" w:rsidRPr="00C114FA">
          <w:rPr>
            <w:rStyle w:val="Hyperlink"/>
            <w:rFonts w:ascii="Poppins" w:eastAsia="Helvetica Neue" w:hAnsi="Poppins" w:cs="Poppins"/>
            <w:sz w:val="22"/>
            <w:szCs w:val="22"/>
            <w:lang w:eastAsia="en-GB"/>
          </w:rPr>
          <w:t>Highways@gloucestershire.gov.uk</w:t>
        </w:r>
      </w:hyperlink>
      <w:r w:rsidR="00BB0A96">
        <w:rPr>
          <w:rFonts w:ascii="Poppins" w:eastAsia="Helvetica Neue" w:hAnsi="Poppins" w:cs="Poppins"/>
          <w:sz w:val="22"/>
          <w:szCs w:val="22"/>
          <w:lang w:eastAsia="en-GB"/>
        </w:rPr>
        <w:t xml:space="preserve"> </w:t>
      </w:r>
    </w:p>
    <w:p w14:paraId="565FB669" w14:textId="77777777" w:rsidR="00086C66" w:rsidRDefault="00086C66" w:rsidP="00BE6D01">
      <w:pPr>
        <w:pBdr>
          <w:top w:val="none" w:sz="0" w:space="0" w:color="auto"/>
          <w:left w:val="none" w:sz="0" w:space="0" w:color="auto"/>
          <w:bottom w:val="none" w:sz="0" w:space="0" w:color="auto"/>
          <w:right w:val="none" w:sz="0" w:space="0" w:color="auto"/>
          <w:between w:val="none" w:sz="0" w:space="0" w:color="auto"/>
          <w:bar w:val="none" w:sz="0" w:color="auto"/>
        </w:pBdr>
        <w:tabs>
          <w:tab w:val="left" w:pos="2327"/>
        </w:tabs>
        <w:rPr>
          <w:rFonts w:ascii="Poppins" w:eastAsia="Helvetica Neue" w:hAnsi="Poppins" w:cs="Poppins"/>
          <w:sz w:val="22"/>
          <w:szCs w:val="22"/>
          <w:lang w:eastAsia="en-GB"/>
        </w:rPr>
      </w:pPr>
    </w:p>
    <w:p w14:paraId="18A7E212" w14:textId="77777777" w:rsidR="00086C66" w:rsidRDefault="00086C66" w:rsidP="00BE6D01">
      <w:pPr>
        <w:pBdr>
          <w:top w:val="none" w:sz="0" w:space="0" w:color="auto"/>
          <w:left w:val="none" w:sz="0" w:space="0" w:color="auto"/>
          <w:bottom w:val="none" w:sz="0" w:space="0" w:color="auto"/>
          <w:right w:val="none" w:sz="0" w:space="0" w:color="auto"/>
          <w:between w:val="none" w:sz="0" w:space="0" w:color="auto"/>
          <w:bar w:val="none" w:sz="0" w:color="auto"/>
        </w:pBdr>
        <w:tabs>
          <w:tab w:val="left" w:pos="2327"/>
        </w:tabs>
        <w:rPr>
          <w:rFonts w:ascii="Poppins" w:eastAsia="Helvetica Neue" w:hAnsi="Poppins" w:cs="Poppins"/>
          <w:sz w:val="22"/>
          <w:szCs w:val="22"/>
          <w:lang w:eastAsia="en-GB"/>
        </w:rPr>
      </w:pPr>
      <w:r w:rsidRPr="00086C66">
        <w:rPr>
          <w:rFonts w:ascii="Poppins" w:eastAsia="Helvetica Neue" w:hAnsi="Poppins" w:cs="Poppins"/>
          <w:sz w:val="22"/>
          <w:szCs w:val="22"/>
          <w:lang w:eastAsia="en-GB"/>
        </w:rPr>
        <w:t xml:space="preserve">Kind regards, </w:t>
      </w:r>
    </w:p>
    <w:p w14:paraId="25A77D4A" w14:textId="77777777" w:rsidR="00086C66" w:rsidRDefault="00086C66" w:rsidP="00BE6D01">
      <w:pPr>
        <w:pBdr>
          <w:top w:val="none" w:sz="0" w:space="0" w:color="auto"/>
          <w:left w:val="none" w:sz="0" w:space="0" w:color="auto"/>
          <w:bottom w:val="none" w:sz="0" w:space="0" w:color="auto"/>
          <w:right w:val="none" w:sz="0" w:space="0" w:color="auto"/>
          <w:between w:val="none" w:sz="0" w:space="0" w:color="auto"/>
          <w:bar w:val="none" w:sz="0" w:color="auto"/>
        </w:pBdr>
        <w:tabs>
          <w:tab w:val="left" w:pos="2327"/>
        </w:tabs>
        <w:rPr>
          <w:rFonts w:ascii="Poppins" w:eastAsia="Helvetica Neue" w:hAnsi="Poppins" w:cs="Poppins"/>
          <w:sz w:val="22"/>
          <w:szCs w:val="22"/>
          <w:lang w:eastAsia="en-GB"/>
        </w:rPr>
      </w:pPr>
    </w:p>
    <w:p w14:paraId="2B27FF50" w14:textId="7B988807" w:rsidR="009467B4" w:rsidRPr="00086C66" w:rsidRDefault="00086C66" w:rsidP="00BE6D01">
      <w:pPr>
        <w:pBdr>
          <w:top w:val="none" w:sz="0" w:space="0" w:color="auto"/>
          <w:left w:val="none" w:sz="0" w:space="0" w:color="auto"/>
          <w:bottom w:val="none" w:sz="0" w:space="0" w:color="auto"/>
          <w:right w:val="none" w:sz="0" w:space="0" w:color="auto"/>
          <w:between w:val="none" w:sz="0" w:space="0" w:color="auto"/>
          <w:bar w:val="none" w:sz="0" w:color="auto"/>
        </w:pBdr>
        <w:tabs>
          <w:tab w:val="left" w:pos="2327"/>
        </w:tabs>
        <w:rPr>
          <w:b/>
          <w:bCs/>
          <w:lang w:val="en-GB" w:eastAsia="en-GB"/>
        </w:rPr>
      </w:pPr>
      <w:r w:rsidRPr="00086C66">
        <w:rPr>
          <w:rFonts w:ascii="Poppins" w:eastAsia="Helvetica Neue" w:hAnsi="Poppins" w:cs="Poppins"/>
          <w:b/>
          <w:bCs/>
          <w:sz w:val="22"/>
          <w:szCs w:val="22"/>
          <w:lang w:eastAsia="en-GB"/>
        </w:rPr>
        <w:t>Montel Civil Engineering Team</w:t>
      </w:r>
      <w:r w:rsidR="00F05D90" w:rsidRPr="00086C66">
        <w:rPr>
          <w:rFonts w:ascii="Poppins" w:eastAsia="Helvetica Neue" w:hAnsi="Poppins" w:cs="Poppins"/>
          <w:b/>
          <w:bCs/>
          <w:sz w:val="22"/>
          <w:szCs w:val="22"/>
          <w:lang w:val="en-GB" w:eastAsia="en-GB"/>
        </w:rPr>
        <w:tab/>
      </w:r>
      <w:r w:rsidR="003F0168" w:rsidRPr="00086C66">
        <w:rPr>
          <w:rFonts w:ascii="Poppins" w:eastAsia="Helvetica Neue" w:hAnsi="Poppins" w:cs="Poppins"/>
          <w:b/>
          <w:bCs/>
          <w:color w:val="000000"/>
          <w:sz w:val="22"/>
          <w:szCs w:val="22"/>
          <w:u w:color="000000"/>
          <w:lang w:val="en-GB" w:eastAsia="en-GB"/>
          <w14:textOutline w14:w="12700" w14:cap="flat" w14:cmpd="sng" w14:algn="ctr">
            <w14:noFill/>
            <w14:prstDash w14:val="solid"/>
            <w14:miter w14:lim="400000"/>
          </w14:textOutline>
        </w:rPr>
        <w:t xml:space="preserve">              </w:t>
      </w:r>
    </w:p>
    <w:sectPr w:rsidR="009467B4" w:rsidRPr="00086C66" w:rsidSect="009A189F">
      <w:headerReference w:type="default" r:id="rId16"/>
      <w:footerReference w:type="default" r:id="rId17"/>
      <w:pgSz w:w="11906" w:h="16838"/>
      <w:pgMar w:top="1985" w:right="567" w:bottom="2835"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54944" w14:textId="77777777" w:rsidR="00532979" w:rsidRDefault="00532979" w:rsidP="00E30104">
      <w:r>
        <w:separator/>
      </w:r>
    </w:p>
  </w:endnote>
  <w:endnote w:type="continuationSeparator" w:id="0">
    <w:p w14:paraId="369D441B" w14:textId="77777777" w:rsidR="00532979" w:rsidRDefault="00532979" w:rsidP="00E30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Poppins">
    <w:charset w:val="00"/>
    <w:family w:val="auto"/>
    <w:pitch w:val="variable"/>
    <w:sig w:usb0="00008007" w:usb1="00000000" w:usb2="00000000" w:usb3="00000000" w:csb0="00000093" w:csb1="00000000"/>
  </w:font>
  <w:font w:name="Poppins Light">
    <w:charset w:val="00"/>
    <w:family w:val="auto"/>
    <w:pitch w:val="variable"/>
    <w:sig w:usb0="00008007" w:usb1="00000000" w:usb2="00000000" w:usb3="00000000" w:csb0="00000093" w:csb1="00000000"/>
  </w:font>
  <w:font w:name="Poppins SemiBold">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681B" w14:textId="77777777" w:rsidR="00E30104" w:rsidRDefault="00C22C3A">
    <w:pPr>
      <w:pStyle w:val="Footer"/>
    </w:pPr>
    <w:r>
      <w:rPr>
        <w:noProof/>
      </w:rPr>
      <mc:AlternateContent>
        <mc:Choice Requires="wps">
          <w:drawing>
            <wp:anchor distT="0" distB="0" distL="114300" distR="114300" simplePos="0" relativeHeight="251665408" behindDoc="0" locked="0" layoutInCell="1" allowOverlap="1" wp14:anchorId="3E240F32" wp14:editId="0867D13A">
              <wp:simplePos x="0" y="0"/>
              <wp:positionH relativeFrom="column">
                <wp:posOffset>2787650</wp:posOffset>
              </wp:positionH>
              <wp:positionV relativeFrom="paragraph">
                <wp:posOffset>-118110</wp:posOffset>
              </wp:positionV>
              <wp:extent cx="1841500" cy="266700"/>
              <wp:effectExtent l="0" t="0" r="0" b="0"/>
              <wp:wrapNone/>
              <wp:docPr id="71179377" name="Text Box 4"/>
              <wp:cNvGraphicFramePr/>
              <a:graphic xmlns:a="http://schemas.openxmlformats.org/drawingml/2006/main">
                <a:graphicData uri="http://schemas.microsoft.com/office/word/2010/wordprocessingShape">
                  <wps:wsp>
                    <wps:cNvSpPr txBox="1"/>
                    <wps:spPr>
                      <a:xfrm>
                        <a:off x="0" y="0"/>
                        <a:ext cx="1841500" cy="266700"/>
                      </a:xfrm>
                      <a:prstGeom prst="rect">
                        <a:avLst/>
                      </a:prstGeom>
                      <a:noFill/>
                      <a:ln w="6350">
                        <a:noFill/>
                      </a:ln>
                    </wps:spPr>
                    <wps:txbx>
                      <w:txbxContent>
                        <w:p w14:paraId="135D522B" w14:textId="77777777" w:rsidR="00C22C3A" w:rsidRPr="00C22C3A" w:rsidRDefault="00C22C3A" w:rsidP="00C22C3A">
                          <w:pPr>
                            <w:rPr>
                              <w:rFonts w:ascii="Poppins Light" w:hAnsi="Poppins Light" w:cs="Poppins Light"/>
                              <w:color w:val="FFFFFF" w:themeColor="background1"/>
                              <w:sz w:val="16"/>
                              <w:szCs w:val="16"/>
                              <w:lang w:val="en-GB"/>
                            </w:rPr>
                          </w:pPr>
                          <w:r w:rsidRPr="00C22C3A">
                            <w:rPr>
                              <w:rFonts w:ascii="Poppins Light" w:hAnsi="Poppins Light" w:cs="Poppins Light"/>
                              <w:color w:val="FFFFFF" w:themeColor="background1"/>
                              <w:sz w:val="16"/>
                              <w:szCs w:val="16"/>
                              <w:lang w:val="en-GB"/>
                            </w:rPr>
                            <w:t>01905 425 468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240F32" id="_x0000_t202" coordsize="21600,21600" o:spt="202" path="m,l,21600r21600,l21600,xe">
              <v:stroke joinstyle="miter"/>
              <v:path gradientshapeok="t" o:connecttype="rect"/>
            </v:shapetype>
            <v:shape id="Text Box 4" o:spid="_x0000_s1026" type="#_x0000_t202" style="position:absolute;margin-left:219.5pt;margin-top:-9.3pt;width:145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" filled="f" stroked="f" strokeweight=".5pt">
              <v:textbox>
                <w:txbxContent>
                  <w:p w14:paraId="135D522B" w14:textId="77777777" w:rsidR="00C22C3A" w:rsidRPr="00C22C3A" w:rsidRDefault="00C22C3A" w:rsidP="00C22C3A">
                    <w:pPr>
                      <w:rPr>
                        <w:rFonts w:ascii="Poppins Light" w:hAnsi="Poppins Light" w:cs="Poppins Light"/>
                        <w:color w:val="FFFFFF" w:themeColor="background1"/>
                        <w:sz w:val="16"/>
                        <w:szCs w:val="16"/>
                        <w:lang w:val="en-GB"/>
                      </w:rPr>
                    </w:pPr>
                    <w:r w:rsidRPr="00C22C3A">
                      <w:rPr>
                        <w:rFonts w:ascii="Poppins Light" w:hAnsi="Poppins Light" w:cs="Poppins Light"/>
                        <w:color w:val="FFFFFF" w:themeColor="background1"/>
                        <w:sz w:val="16"/>
                        <w:szCs w:val="16"/>
                        <w:lang w:val="en-GB"/>
                      </w:rPr>
                      <w:t>01905 425 468</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1D24C4E" wp14:editId="4BC60295">
              <wp:simplePos x="0" y="0"/>
              <wp:positionH relativeFrom="column">
                <wp:posOffset>858520</wp:posOffset>
              </wp:positionH>
              <wp:positionV relativeFrom="paragraph">
                <wp:posOffset>-728980</wp:posOffset>
              </wp:positionV>
              <wp:extent cx="4826000" cy="335280"/>
              <wp:effectExtent l="0" t="0" r="0" b="0"/>
              <wp:wrapNone/>
              <wp:docPr id="1967103952" name="Text Box 4"/>
              <wp:cNvGraphicFramePr/>
              <a:graphic xmlns:a="http://schemas.openxmlformats.org/drawingml/2006/main">
                <a:graphicData uri="http://schemas.microsoft.com/office/word/2010/wordprocessingShape">
                  <wps:wsp>
                    <wps:cNvSpPr txBox="1"/>
                    <wps:spPr>
                      <a:xfrm>
                        <a:off x="0" y="0"/>
                        <a:ext cx="4826000" cy="335280"/>
                      </a:xfrm>
                      <a:prstGeom prst="rect">
                        <a:avLst/>
                      </a:prstGeom>
                      <a:noFill/>
                      <a:ln w="6350">
                        <a:noFill/>
                      </a:ln>
                    </wps:spPr>
                    <wps:txbx>
                      <w:txbxContent>
                        <w:p w14:paraId="11AE341C" w14:textId="79255C9B" w:rsidR="00C22C3A" w:rsidRDefault="009725BD">
                          <w:pPr>
                            <w:rPr>
                              <w:rFonts w:ascii="Poppins SemiBold" w:hAnsi="Poppins SemiBold" w:cs="Poppins SemiBold"/>
                              <w:b/>
                              <w:bCs/>
                              <w:color w:val="FFFFFF" w:themeColor="background1"/>
                              <w:sz w:val="22"/>
                              <w:szCs w:val="22"/>
                              <w:lang w:val="en-GB"/>
                            </w:rPr>
                          </w:pPr>
                          <w:r w:rsidRPr="009725BD">
                            <w:rPr>
                              <w:rFonts w:ascii="Poppins SemiBold" w:hAnsi="Poppins SemiBold" w:cs="Poppins SemiBold"/>
                              <w:b/>
                              <w:bCs/>
                              <w:color w:val="FFFFFF" w:themeColor="background1"/>
                              <w:sz w:val="22"/>
                              <w:szCs w:val="22"/>
                              <w:lang w:val="en-GB"/>
                            </w:rPr>
                            <w:t>forestroad@montel-group.com</w:t>
                          </w:r>
                        </w:p>
                        <w:p w14:paraId="48F243CB" w14:textId="77777777" w:rsidR="009725BD" w:rsidRPr="00C22C3A" w:rsidRDefault="009725BD">
                          <w:pPr>
                            <w:rPr>
                              <w:rFonts w:ascii="Poppins SemiBold" w:hAnsi="Poppins SemiBold" w:cs="Poppins SemiBold"/>
                              <w:b/>
                              <w:bCs/>
                              <w:color w:val="FFFFFF" w:themeColor="background1"/>
                              <w:sz w:val="22"/>
                              <w:szCs w:val="22"/>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24C4E" id="_x0000_s1027" type="#_x0000_t202" style="position:absolute;margin-left:67.6pt;margin-top:-57.4pt;width:380pt;height:2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" filled="f" stroked="f" strokeweight=".5pt">
              <v:textbox>
                <w:txbxContent>
                  <w:p w14:paraId="11AE341C" w14:textId="79255C9B" w:rsidR="00C22C3A" w:rsidRDefault="009725BD">
                    <w:pPr>
                      <w:rPr>
                        <w:rFonts w:ascii="Poppins SemiBold" w:hAnsi="Poppins SemiBold" w:cs="Poppins SemiBold"/>
                        <w:b/>
                        <w:bCs/>
                        <w:color w:val="FFFFFF" w:themeColor="background1"/>
                        <w:sz w:val="22"/>
                        <w:szCs w:val="22"/>
                        <w:lang w:val="en-GB"/>
                      </w:rPr>
                    </w:pPr>
                    <w:r w:rsidRPr="009725BD">
                      <w:rPr>
                        <w:rFonts w:ascii="Poppins SemiBold" w:hAnsi="Poppins SemiBold" w:cs="Poppins SemiBold"/>
                        <w:b/>
                        <w:bCs/>
                        <w:color w:val="FFFFFF" w:themeColor="background1"/>
                        <w:sz w:val="22"/>
                        <w:szCs w:val="22"/>
                        <w:lang w:val="en-GB"/>
                      </w:rPr>
                      <w:t>forestroad@montel-group.com</w:t>
                    </w:r>
                  </w:p>
                  <w:p w14:paraId="48F243CB" w14:textId="77777777" w:rsidR="009725BD" w:rsidRPr="00C22C3A" w:rsidRDefault="009725BD">
                    <w:pPr>
                      <w:rPr>
                        <w:rFonts w:ascii="Poppins SemiBold" w:hAnsi="Poppins SemiBold" w:cs="Poppins SemiBold"/>
                        <w:b/>
                        <w:bCs/>
                        <w:color w:val="FFFFFF" w:themeColor="background1"/>
                        <w:sz w:val="22"/>
                        <w:szCs w:val="22"/>
                        <w:lang w:val="en-GB"/>
                      </w:rPr>
                    </w:pPr>
                  </w:p>
                </w:txbxContent>
              </v:textbox>
            </v:shape>
          </w:pict>
        </mc:Fallback>
      </mc:AlternateContent>
    </w:r>
    <w:r w:rsidR="00E30104">
      <w:rPr>
        <w:noProof/>
      </w:rPr>
      <mc:AlternateContent>
        <mc:Choice Requires="wps">
          <w:drawing>
            <wp:anchor distT="0" distB="0" distL="0" distR="0" simplePos="0" relativeHeight="251660288" behindDoc="0" locked="0" layoutInCell="1" allowOverlap="1" wp14:anchorId="065DFB74" wp14:editId="5E844524">
              <wp:simplePos x="0" y="0"/>
              <wp:positionH relativeFrom="margin">
                <wp:posOffset>5842000</wp:posOffset>
              </wp:positionH>
              <wp:positionV relativeFrom="line">
                <wp:posOffset>146050</wp:posOffset>
              </wp:positionV>
              <wp:extent cx="1066800" cy="344221"/>
              <wp:effectExtent l="0" t="0" r="0" b="0"/>
              <wp:wrapNone/>
              <wp:docPr id="1063894942" name="officeArt object" descr="Ross Mcpherson"/>
              <wp:cNvGraphicFramePr/>
              <a:graphic xmlns:a="http://schemas.openxmlformats.org/drawingml/2006/main">
                <a:graphicData uri="http://schemas.microsoft.com/office/word/2010/wordprocessingShape">
                  <wps:wsp>
                    <wps:cNvSpPr txBox="1"/>
                    <wps:spPr>
                      <a:xfrm>
                        <a:off x="0" y="0"/>
                        <a:ext cx="1066800" cy="344221"/>
                      </a:xfrm>
                      <a:prstGeom prst="rect">
                        <a:avLst/>
                      </a:prstGeom>
                      <a:noFill/>
                      <a:ln w="12700" cap="flat">
                        <a:noFill/>
                        <a:miter lim="400000"/>
                      </a:ln>
                      <a:effectLst/>
                    </wps:spPr>
                    <wps:txbx>
                      <w:txbxContent>
                        <w:p w14:paraId="3C66377F" w14:textId="77777777" w:rsidR="00E30104" w:rsidRPr="009A189F" w:rsidRDefault="00E30104" w:rsidP="00E30104">
                          <w:pPr>
                            <w:jc w:val="center"/>
                            <w:rPr>
                              <w:rFonts w:ascii="Poppins SemiBold" w:hAnsi="Poppins SemiBold" w:cs="Poppins SemiBold"/>
                              <w:b/>
                              <w:bCs/>
                              <w:color w:val="000000" w:themeColor="text1"/>
                              <w:sz w:val="20"/>
                              <w:szCs w:val="20"/>
                              <w:lang w:val="en-GB"/>
                            </w:rPr>
                          </w:pPr>
                          <w:r w:rsidRPr="009A189F">
                            <w:rPr>
                              <w:rFonts w:ascii="Poppins SemiBold" w:hAnsi="Poppins SemiBold" w:cs="Poppins SemiBold"/>
                              <w:b/>
                              <w:bCs/>
                              <w:color w:val="000000" w:themeColor="text1"/>
                              <w:sz w:val="20"/>
                              <w:szCs w:val="20"/>
                              <w:u w:color="FFFFFF"/>
                              <w:lang w:val="en-GB"/>
                            </w:rPr>
                            <w:t xml:space="preserve">Page </w:t>
                          </w:r>
                          <w:r w:rsidRPr="009A189F">
                            <w:rPr>
                              <w:rFonts w:ascii="Poppins SemiBold" w:hAnsi="Poppins SemiBold" w:cs="Poppins SemiBold"/>
                              <w:b/>
                              <w:bCs/>
                              <w:color w:val="000000" w:themeColor="text1"/>
                              <w:sz w:val="20"/>
                              <w:szCs w:val="20"/>
                              <w:u w:color="FFFFFF"/>
                              <w:lang w:val="en-GB"/>
                            </w:rPr>
                            <w:fldChar w:fldCharType="begin"/>
                          </w:r>
                          <w:r w:rsidRPr="009A189F">
                            <w:rPr>
                              <w:rFonts w:ascii="Poppins SemiBold" w:hAnsi="Poppins SemiBold" w:cs="Poppins SemiBold"/>
                              <w:b/>
                              <w:bCs/>
                              <w:color w:val="000000" w:themeColor="text1"/>
                              <w:sz w:val="20"/>
                              <w:szCs w:val="20"/>
                              <w:u w:color="FFFFFF"/>
                              <w:lang w:val="en-GB"/>
                            </w:rPr>
                            <w:instrText xml:space="preserve"> PAGE  \* MERGEFORMAT </w:instrText>
                          </w:r>
                          <w:r w:rsidRPr="009A189F">
                            <w:rPr>
                              <w:rFonts w:ascii="Poppins SemiBold" w:hAnsi="Poppins SemiBold" w:cs="Poppins SemiBold"/>
                              <w:b/>
                              <w:bCs/>
                              <w:color w:val="000000" w:themeColor="text1"/>
                              <w:sz w:val="20"/>
                              <w:szCs w:val="20"/>
                              <w:u w:color="FFFFFF"/>
                              <w:lang w:val="en-GB"/>
                            </w:rPr>
                            <w:fldChar w:fldCharType="separate"/>
                          </w:r>
                          <w:r w:rsidRPr="009A189F">
                            <w:rPr>
                              <w:rFonts w:ascii="Poppins SemiBold" w:hAnsi="Poppins SemiBold" w:cs="Poppins SemiBold"/>
                              <w:b/>
                              <w:bCs/>
                              <w:noProof/>
                              <w:color w:val="000000" w:themeColor="text1"/>
                              <w:sz w:val="20"/>
                              <w:szCs w:val="20"/>
                              <w:u w:color="FFFFFF"/>
                              <w:lang w:val="en-GB"/>
                            </w:rPr>
                            <w:t>2</w:t>
                          </w:r>
                          <w:r w:rsidRPr="009A189F">
                            <w:rPr>
                              <w:rFonts w:ascii="Poppins SemiBold" w:hAnsi="Poppins SemiBold" w:cs="Poppins SemiBold"/>
                              <w:b/>
                              <w:bCs/>
                              <w:color w:val="000000" w:themeColor="text1"/>
                              <w:sz w:val="20"/>
                              <w:szCs w:val="20"/>
                              <w:u w:color="FFFFFF"/>
                              <w:lang w:val="en-GB"/>
                            </w:rPr>
                            <w:fldChar w:fldCharType="end"/>
                          </w:r>
                          <w:r w:rsidRPr="009A189F">
                            <w:rPr>
                              <w:rFonts w:ascii="Poppins SemiBold" w:hAnsi="Poppins SemiBold" w:cs="Poppins SemiBold"/>
                              <w:b/>
                              <w:bCs/>
                              <w:color w:val="000000" w:themeColor="text1"/>
                              <w:sz w:val="20"/>
                              <w:szCs w:val="20"/>
                              <w:u w:color="FFFFFF"/>
                              <w:lang w:val="en-GB"/>
                            </w:rPr>
                            <w:t xml:space="preserve"> of </w:t>
                          </w:r>
                          <w:r w:rsidRPr="009A189F">
                            <w:rPr>
                              <w:rFonts w:ascii="Poppins SemiBold" w:hAnsi="Poppins SemiBold" w:cs="Poppins SemiBold"/>
                              <w:b/>
                              <w:bCs/>
                              <w:color w:val="000000" w:themeColor="text1"/>
                              <w:sz w:val="20"/>
                              <w:szCs w:val="20"/>
                              <w:u w:color="FFFFFF"/>
                              <w:lang w:val="en-GB"/>
                            </w:rPr>
                            <w:fldChar w:fldCharType="begin"/>
                          </w:r>
                          <w:r w:rsidRPr="009A189F">
                            <w:rPr>
                              <w:rFonts w:ascii="Poppins SemiBold" w:hAnsi="Poppins SemiBold" w:cs="Poppins SemiBold"/>
                              <w:b/>
                              <w:bCs/>
                              <w:color w:val="000000" w:themeColor="text1"/>
                              <w:sz w:val="20"/>
                              <w:szCs w:val="20"/>
                              <w:u w:color="FFFFFF"/>
                              <w:lang w:val="en-GB"/>
                            </w:rPr>
                            <w:instrText xml:space="preserve"> NUMPAGES  \* MERGEFORMAT </w:instrText>
                          </w:r>
                          <w:r w:rsidRPr="009A189F">
                            <w:rPr>
                              <w:rFonts w:ascii="Poppins SemiBold" w:hAnsi="Poppins SemiBold" w:cs="Poppins SemiBold"/>
                              <w:b/>
                              <w:bCs/>
                              <w:color w:val="000000" w:themeColor="text1"/>
                              <w:sz w:val="20"/>
                              <w:szCs w:val="20"/>
                              <w:u w:color="FFFFFF"/>
                              <w:lang w:val="en-GB"/>
                            </w:rPr>
                            <w:fldChar w:fldCharType="separate"/>
                          </w:r>
                          <w:r w:rsidRPr="009A189F">
                            <w:rPr>
                              <w:rFonts w:ascii="Poppins SemiBold" w:hAnsi="Poppins SemiBold" w:cs="Poppins SemiBold"/>
                              <w:b/>
                              <w:bCs/>
                              <w:noProof/>
                              <w:color w:val="000000" w:themeColor="text1"/>
                              <w:sz w:val="20"/>
                              <w:szCs w:val="20"/>
                              <w:u w:color="FFFFFF"/>
                              <w:lang w:val="en-GB"/>
                            </w:rPr>
                            <w:t>2</w:t>
                          </w:r>
                          <w:r w:rsidRPr="009A189F">
                            <w:rPr>
                              <w:rFonts w:ascii="Poppins SemiBold" w:hAnsi="Poppins SemiBold" w:cs="Poppins SemiBold"/>
                              <w:b/>
                              <w:bCs/>
                              <w:color w:val="000000" w:themeColor="text1"/>
                              <w:sz w:val="20"/>
                              <w:szCs w:val="20"/>
                              <w:u w:color="FFFFFF"/>
                              <w:lang w:val="en-GB"/>
                            </w:rPr>
                            <w:fldChar w:fldCharType="end"/>
                          </w:r>
                        </w:p>
                      </w:txbxContent>
                    </wps:txbx>
                    <wps:bodyPr wrap="square" lIns="50800" tIns="50800" rIns="50800" bIns="50800" numCol="1" anchor="ctr">
                      <a:noAutofit/>
                    </wps:bodyPr>
                  </wps:wsp>
                </a:graphicData>
              </a:graphic>
              <wp14:sizeRelH relativeFrom="margin">
                <wp14:pctWidth>0</wp14:pctWidth>
              </wp14:sizeRelH>
              <wp14:sizeRelV relativeFrom="margin">
                <wp14:pctHeight>0</wp14:pctHeight>
              </wp14:sizeRelV>
            </wp:anchor>
          </w:drawing>
        </mc:Choice>
        <mc:Fallback>
          <w:pict>
            <v:shape w14:anchorId="065DFB74" id="officeArt object" o:spid="_x0000_s1028" type="#_x0000_t202" alt="Ross Mcpherson" style="position:absolute;margin-left:460pt;margin-top:11.5pt;width:84pt;height:27.1pt;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lin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" filled="f" stroked="f" strokeweight="1pt">
              <v:stroke miterlimit="4"/>
              <v:textbox inset="4pt,4pt,4pt,4pt">
                <w:txbxContent>
                  <w:p w14:paraId="3C66377F" w14:textId="77777777" w:rsidR="00E30104" w:rsidRPr="009A189F" w:rsidRDefault="00E30104" w:rsidP="00E30104">
                    <w:pPr>
                      <w:jc w:val="center"/>
                      <w:rPr>
                        <w:rFonts w:ascii="Poppins SemiBold" w:hAnsi="Poppins SemiBold" w:cs="Poppins SemiBold"/>
                        <w:b/>
                        <w:bCs/>
                        <w:color w:val="000000" w:themeColor="text1"/>
                        <w:sz w:val="20"/>
                        <w:szCs w:val="20"/>
                        <w:lang w:val="en-GB"/>
                      </w:rPr>
                    </w:pPr>
                    <w:r w:rsidRPr="009A189F">
                      <w:rPr>
                        <w:rFonts w:ascii="Poppins SemiBold" w:hAnsi="Poppins SemiBold" w:cs="Poppins SemiBold"/>
                        <w:b/>
                        <w:bCs/>
                        <w:color w:val="000000" w:themeColor="text1"/>
                        <w:sz w:val="20"/>
                        <w:szCs w:val="20"/>
                        <w:u w:color="FFFFFF"/>
                        <w:lang w:val="en-GB"/>
                      </w:rPr>
                      <w:t xml:space="preserve">Page </w:t>
                    </w:r>
                    <w:r w:rsidRPr="009A189F">
                      <w:rPr>
                        <w:rFonts w:ascii="Poppins SemiBold" w:hAnsi="Poppins SemiBold" w:cs="Poppins SemiBold"/>
                        <w:b/>
                        <w:bCs/>
                        <w:color w:val="000000" w:themeColor="text1"/>
                        <w:sz w:val="20"/>
                        <w:szCs w:val="20"/>
                        <w:u w:color="FFFFFF"/>
                        <w:lang w:val="en-GB"/>
                      </w:rPr>
                      <w:fldChar w:fldCharType="begin"/>
                    </w:r>
                    <w:r w:rsidRPr="009A189F">
                      <w:rPr>
                        <w:rFonts w:ascii="Poppins SemiBold" w:hAnsi="Poppins SemiBold" w:cs="Poppins SemiBold"/>
                        <w:b/>
                        <w:bCs/>
                        <w:color w:val="000000" w:themeColor="text1"/>
                        <w:sz w:val="20"/>
                        <w:szCs w:val="20"/>
                        <w:u w:color="FFFFFF"/>
                        <w:lang w:val="en-GB"/>
                      </w:rPr>
                      <w:instrText xml:space="preserve"> PAGE  \* MERGEFORMAT </w:instrText>
                    </w:r>
                    <w:r w:rsidRPr="009A189F">
                      <w:rPr>
                        <w:rFonts w:ascii="Poppins SemiBold" w:hAnsi="Poppins SemiBold" w:cs="Poppins SemiBold"/>
                        <w:b/>
                        <w:bCs/>
                        <w:color w:val="000000" w:themeColor="text1"/>
                        <w:sz w:val="20"/>
                        <w:szCs w:val="20"/>
                        <w:u w:color="FFFFFF"/>
                        <w:lang w:val="en-GB"/>
                      </w:rPr>
                      <w:fldChar w:fldCharType="separate"/>
                    </w:r>
                    <w:r w:rsidRPr="009A189F">
                      <w:rPr>
                        <w:rFonts w:ascii="Poppins SemiBold" w:hAnsi="Poppins SemiBold" w:cs="Poppins SemiBold"/>
                        <w:b/>
                        <w:bCs/>
                        <w:noProof/>
                        <w:color w:val="000000" w:themeColor="text1"/>
                        <w:sz w:val="20"/>
                        <w:szCs w:val="20"/>
                        <w:u w:color="FFFFFF"/>
                        <w:lang w:val="en-GB"/>
                      </w:rPr>
                      <w:t>2</w:t>
                    </w:r>
                    <w:r w:rsidRPr="009A189F">
                      <w:rPr>
                        <w:rFonts w:ascii="Poppins SemiBold" w:hAnsi="Poppins SemiBold" w:cs="Poppins SemiBold"/>
                        <w:b/>
                        <w:bCs/>
                        <w:color w:val="000000" w:themeColor="text1"/>
                        <w:sz w:val="20"/>
                        <w:szCs w:val="20"/>
                        <w:u w:color="FFFFFF"/>
                        <w:lang w:val="en-GB"/>
                      </w:rPr>
                      <w:fldChar w:fldCharType="end"/>
                    </w:r>
                    <w:r w:rsidRPr="009A189F">
                      <w:rPr>
                        <w:rFonts w:ascii="Poppins SemiBold" w:hAnsi="Poppins SemiBold" w:cs="Poppins SemiBold"/>
                        <w:b/>
                        <w:bCs/>
                        <w:color w:val="000000" w:themeColor="text1"/>
                        <w:sz w:val="20"/>
                        <w:szCs w:val="20"/>
                        <w:u w:color="FFFFFF"/>
                        <w:lang w:val="en-GB"/>
                      </w:rPr>
                      <w:t xml:space="preserve"> of </w:t>
                    </w:r>
                    <w:r w:rsidRPr="009A189F">
                      <w:rPr>
                        <w:rFonts w:ascii="Poppins SemiBold" w:hAnsi="Poppins SemiBold" w:cs="Poppins SemiBold"/>
                        <w:b/>
                        <w:bCs/>
                        <w:color w:val="000000" w:themeColor="text1"/>
                        <w:sz w:val="20"/>
                        <w:szCs w:val="20"/>
                        <w:u w:color="FFFFFF"/>
                        <w:lang w:val="en-GB"/>
                      </w:rPr>
                      <w:fldChar w:fldCharType="begin"/>
                    </w:r>
                    <w:r w:rsidRPr="009A189F">
                      <w:rPr>
                        <w:rFonts w:ascii="Poppins SemiBold" w:hAnsi="Poppins SemiBold" w:cs="Poppins SemiBold"/>
                        <w:b/>
                        <w:bCs/>
                        <w:color w:val="000000" w:themeColor="text1"/>
                        <w:sz w:val="20"/>
                        <w:szCs w:val="20"/>
                        <w:u w:color="FFFFFF"/>
                        <w:lang w:val="en-GB"/>
                      </w:rPr>
                      <w:instrText xml:space="preserve"> NUMPAGES  \* MERGEFORMAT </w:instrText>
                    </w:r>
                    <w:r w:rsidRPr="009A189F">
                      <w:rPr>
                        <w:rFonts w:ascii="Poppins SemiBold" w:hAnsi="Poppins SemiBold" w:cs="Poppins SemiBold"/>
                        <w:b/>
                        <w:bCs/>
                        <w:color w:val="000000" w:themeColor="text1"/>
                        <w:sz w:val="20"/>
                        <w:szCs w:val="20"/>
                        <w:u w:color="FFFFFF"/>
                        <w:lang w:val="en-GB"/>
                      </w:rPr>
                      <w:fldChar w:fldCharType="separate"/>
                    </w:r>
                    <w:r w:rsidRPr="009A189F">
                      <w:rPr>
                        <w:rFonts w:ascii="Poppins SemiBold" w:hAnsi="Poppins SemiBold" w:cs="Poppins SemiBold"/>
                        <w:b/>
                        <w:bCs/>
                        <w:noProof/>
                        <w:color w:val="000000" w:themeColor="text1"/>
                        <w:sz w:val="20"/>
                        <w:szCs w:val="20"/>
                        <w:u w:color="FFFFFF"/>
                        <w:lang w:val="en-GB"/>
                      </w:rPr>
                      <w:t>2</w:t>
                    </w:r>
                    <w:r w:rsidRPr="009A189F">
                      <w:rPr>
                        <w:rFonts w:ascii="Poppins SemiBold" w:hAnsi="Poppins SemiBold" w:cs="Poppins SemiBold"/>
                        <w:b/>
                        <w:bCs/>
                        <w:color w:val="000000" w:themeColor="text1"/>
                        <w:sz w:val="20"/>
                        <w:szCs w:val="20"/>
                        <w:u w:color="FFFFFF"/>
                        <w:lang w:val="en-GB"/>
                      </w:rPr>
                      <w:fldChar w:fldCharType="end"/>
                    </w:r>
                  </w:p>
                </w:txbxContent>
              </v:textbox>
              <w10:wrap anchorx="margin" anchory="li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CD57B" w14:textId="77777777" w:rsidR="00532979" w:rsidRDefault="00532979" w:rsidP="00E30104">
      <w:r>
        <w:separator/>
      </w:r>
    </w:p>
  </w:footnote>
  <w:footnote w:type="continuationSeparator" w:id="0">
    <w:p w14:paraId="19586C85" w14:textId="77777777" w:rsidR="00532979" w:rsidRDefault="00532979" w:rsidP="00E30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C78B" w14:textId="59C45B83" w:rsidR="00E30104" w:rsidRDefault="00C22C3A">
    <w:pPr>
      <w:pStyle w:val="Header"/>
    </w:pPr>
    <w:r>
      <w:rPr>
        <w:noProof/>
      </w:rPr>
      <w:drawing>
        <wp:anchor distT="0" distB="0" distL="114300" distR="114300" simplePos="0" relativeHeight="251662336" behindDoc="0" locked="0" layoutInCell="1" allowOverlap="1" wp14:anchorId="6CE43F13" wp14:editId="4CD2FACE">
          <wp:simplePos x="0" y="0"/>
          <wp:positionH relativeFrom="column">
            <wp:posOffset>5034280</wp:posOffset>
          </wp:positionH>
          <wp:positionV relativeFrom="paragraph">
            <wp:posOffset>37465</wp:posOffset>
          </wp:positionV>
          <wp:extent cx="1842135" cy="324485"/>
          <wp:effectExtent l="0" t="0" r="0" b="5715"/>
          <wp:wrapNone/>
          <wp:docPr id="3159637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63745" name="Picture 315963745"/>
                  <pic:cNvPicPr/>
                </pic:nvPicPr>
                <pic:blipFill>
                  <a:blip r:embed="rId1">
                    <a:extLst>
                      <a:ext uri="{28A0092B-C50C-407E-A947-70E740481C1C}">
                        <a14:useLocalDpi xmlns:a14="http://schemas.microsoft.com/office/drawing/2010/main" val="0"/>
                      </a:ext>
                    </a:extLst>
                  </a:blip>
                  <a:stretch>
                    <a:fillRect/>
                  </a:stretch>
                </pic:blipFill>
                <pic:spPr>
                  <a:xfrm>
                    <a:off x="0" y="0"/>
                    <a:ext cx="1842135" cy="3244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47B0C3CE" wp14:editId="2132BC5E">
          <wp:simplePos x="0" y="0"/>
          <wp:positionH relativeFrom="column">
            <wp:posOffset>2717800</wp:posOffset>
          </wp:positionH>
          <wp:positionV relativeFrom="paragraph">
            <wp:posOffset>-379095</wp:posOffset>
          </wp:positionV>
          <wp:extent cx="2146935" cy="1137920"/>
          <wp:effectExtent l="0" t="0" r="0" b="0"/>
          <wp:wrapNone/>
          <wp:docPr id="10534050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405032" name="Picture 1053405032"/>
                  <pic:cNvPicPr/>
                </pic:nvPicPr>
                <pic:blipFill>
                  <a:blip r:embed="rId2">
                    <a:extLst>
                      <a:ext uri="{28A0092B-C50C-407E-A947-70E740481C1C}">
                        <a14:useLocalDpi xmlns:a14="http://schemas.microsoft.com/office/drawing/2010/main" val="0"/>
                      </a:ext>
                    </a:extLst>
                  </a:blip>
                  <a:stretch>
                    <a:fillRect/>
                  </a:stretch>
                </pic:blipFill>
                <pic:spPr>
                  <a:xfrm>
                    <a:off x="0" y="0"/>
                    <a:ext cx="2146935" cy="1137920"/>
                  </a:xfrm>
                  <a:prstGeom prst="rect">
                    <a:avLst/>
                  </a:prstGeom>
                </pic:spPr>
              </pic:pic>
            </a:graphicData>
          </a:graphic>
          <wp14:sizeRelH relativeFrom="page">
            <wp14:pctWidth>0</wp14:pctWidth>
          </wp14:sizeRelH>
          <wp14:sizeRelV relativeFrom="page">
            <wp14:pctHeight>0</wp14:pctHeight>
          </wp14:sizeRelV>
        </wp:anchor>
      </w:drawing>
    </w:r>
    <w:r w:rsidR="00E30104">
      <w:rPr>
        <w:noProof/>
      </w:rPr>
      <w:drawing>
        <wp:anchor distT="0" distB="0" distL="114300" distR="114300" simplePos="0" relativeHeight="251658240" behindDoc="1" locked="1" layoutInCell="1" allowOverlap="1" wp14:anchorId="4099B4AE" wp14:editId="7356ACBD">
          <wp:simplePos x="0" y="0"/>
          <wp:positionH relativeFrom="page">
            <wp:align>right</wp:align>
          </wp:positionH>
          <wp:positionV relativeFrom="page">
            <wp:align>top</wp:align>
          </wp:positionV>
          <wp:extent cx="7569200" cy="10698480"/>
          <wp:effectExtent l="0" t="0" r="0" b="7620"/>
          <wp:wrapNone/>
          <wp:docPr id="260295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295250" name="Picture 1"/>
                  <pic:cNvPicPr/>
                </pic:nvPicPr>
                <pic:blipFill>
                  <a:blip r:embed="rId3">
                    <a:extLst>
                      <a:ext uri="{28A0092B-C50C-407E-A947-70E740481C1C}">
                        <a14:useLocalDpi xmlns:a14="http://schemas.microsoft.com/office/drawing/2010/main" val="0"/>
                      </a:ext>
                    </a:extLst>
                  </a:blip>
                  <a:stretch>
                    <a:fillRect/>
                  </a:stretch>
                </pic:blipFill>
                <pic:spPr>
                  <a:xfrm>
                    <a:off x="0" y="0"/>
                    <a:ext cx="7569200" cy="106984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528AF"/>
    <w:multiLevelType w:val="multilevel"/>
    <w:tmpl w:val="11AC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FF0A29"/>
    <w:multiLevelType w:val="multilevel"/>
    <w:tmpl w:val="08643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3F71A2"/>
    <w:multiLevelType w:val="multilevel"/>
    <w:tmpl w:val="3E60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D52388"/>
    <w:multiLevelType w:val="hybridMultilevel"/>
    <w:tmpl w:val="B2B0C0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88A5E7C"/>
    <w:multiLevelType w:val="multilevel"/>
    <w:tmpl w:val="24869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3E104B6"/>
    <w:multiLevelType w:val="hybridMultilevel"/>
    <w:tmpl w:val="C9EC0B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BCB14C7"/>
    <w:multiLevelType w:val="multilevel"/>
    <w:tmpl w:val="B508A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BB29E4"/>
    <w:multiLevelType w:val="multilevel"/>
    <w:tmpl w:val="B852C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1090943">
    <w:abstractNumId w:val="5"/>
  </w:num>
  <w:num w:numId="2" w16cid:durableId="1469473848">
    <w:abstractNumId w:val="3"/>
  </w:num>
  <w:num w:numId="3" w16cid:durableId="1511917628">
    <w:abstractNumId w:val="6"/>
  </w:num>
  <w:num w:numId="4" w16cid:durableId="806093600">
    <w:abstractNumId w:val="7"/>
  </w:num>
  <w:num w:numId="5" w16cid:durableId="1493330110">
    <w:abstractNumId w:val="1"/>
  </w:num>
  <w:num w:numId="6" w16cid:durableId="996421729">
    <w:abstractNumId w:val="0"/>
  </w:num>
  <w:num w:numId="7" w16cid:durableId="1506241319">
    <w:abstractNumId w:val="2"/>
  </w:num>
  <w:num w:numId="8" w16cid:durableId="93342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104"/>
    <w:rsid w:val="00003EC3"/>
    <w:rsid w:val="0000406C"/>
    <w:rsid w:val="00020FE5"/>
    <w:rsid w:val="000235AB"/>
    <w:rsid w:val="00040234"/>
    <w:rsid w:val="0005109A"/>
    <w:rsid w:val="00055C33"/>
    <w:rsid w:val="000628B5"/>
    <w:rsid w:val="00067F44"/>
    <w:rsid w:val="0007004A"/>
    <w:rsid w:val="000779A5"/>
    <w:rsid w:val="00086C66"/>
    <w:rsid w:val="00090552"/>
    <w:rsid w:val="00091C72"/>
    <w:rsid w:val="00093781"/>
    <w:rsid w:val="000A4CD0"/>
    <w:rsid w:val="000A5753"/>
    <w:rsid w:val="000D1FFC"/>
    <w:rsid w:val="000D412E"/>
    <w:rsid w:val="000E502D"/>
    <w:rsid w:val="000E6969"/>
    <w:rsid w:val="000E71C8"/>
    <w:rsid w:val="000F0C7C"/>
    <w:rsid w:val="000F2240"/>
    <w:rsid w:val="000F231B"/>
    <w:rsid w:val="000F34F2"/>
    <w:rsid w:val="00102D8F"/>
    <w:rsid w:val="00112D88"/>
    <w:rsid w:val="00114A81"/>
    <w:rsid w:val="00121CF1"/>
    <w:rsid w:val="00124BF1"/>
    <w:rsid w:val="00132518"/>
    <w:rsid w:val="00132F01"/>
    <w:rsid w:val="00137430"/>
    <w:rsid w:val="0014546E"/>
    <w:rsid w:val="001512BA"/>
    <w:rsid w:val="00154D0A"/>
    <w:rsid w:val="00155A57"/>
    <w:rsid w:val="00156361"/>
    <w:rsid w:val="001675F0"/>
    <w:rsid w:val="00180F9A"/>
    <w:rsid w:val="00185EE0"/>
    <w:rsid w:val="00190889"/>
    <w:rsid w:val="001963BE"/>
    <w:rsid w:val="001A2829"/>
    <w:rsid w:val="001A5199"/>
    <w:rsid w:val="001A6241"/>
    <w:rsid w:val="001B0425"/>
    <w:rsid w:val="001B4D4C"/>
    <w:rsid w:val="001B5B9E"/>
    <w:rsid w:val="001B6911"/>
    <w:rsid w:val="001C02E2"/>
    <w:rsid w:val="001C5FE9"/>
    <w:rsid w:val="001C6F91"/>
    <w:rsid w:val="001C730C"/>
    <w:rsid w:val="001D4554"/>
    <w:rsid w:val="001D5D7C"/>
    <w:rsid w:val="001E6262"/>
    <w:rsid w:val="001F50BE"/>
    <w:rsid w:val="001F5F56"/>
    <w:rsid w:val="002051A0"/>
    <w:rsid w:val="0021191C"/>
    <w:rsid w:val="00214ED8"/>
    <w:rsid w:val="00216D76"/>
    <w:rsid w:val="00226CA1"/>
    <w:rsid w:val="00241702"/>
    <w:rsid w:val="00246AB3"/>
    <w:rsid w:val="002627EB"/>
    <w:rsid w:val="0026646C"/>
    <w:rsid w:val="0027532E"/>
    <w:rsid w:val="00281801"/>
    <w:rsid w:val="00283553"/>
    <w:rsid w:val="00285FBE"/>
    <w:rsid w:val="002870D6"/>
    <w:rsid w:val="002B25FE"/>
    <w:rsid w:val="002C28BC"/>
    <w:rsid w:val="002C63C6"/>
    <w:rsid w:val="002D3A95"/>
    <w:rsid w:val="002F0734"/>
    <w:rsid w:val="002F0850"/>
    <w:rsid w:val="002F655F"/>
    <w:rsid w:val="00303B50"/>
    <w:rsid w:val="00310741"/>
    <w:rsid w:val="00311A0C"/>
    <w:rsid w:val="003158CE"/>
    <w:rsid w:val="00316849"/>
    <w:rsid w:val="00330DEB"/>
    <w:rsid w:val="0033244F"/>
    <w:rsid w:val="00340068"/>
    <w:rsid w:val="00350693"/>
    <w:rsid w:val="00351D08"/>
    <w:rsid w:val="00354796"/>
    <w:rsid w:val="00354A08"/>
    <w:rsid w:val="00356109"/>
    <w:rsid w:val="0036002A"/>
    <w:rsid w:val="003648F1"/>
    <w:rsid w:val="00366839"/>
    <w:rsid w:val="00367567"/>
    <w:rsid w:val="00371B80"/>
    <w:rsid w:val="00373F92"/>
    <w:rsid w:val="00382FFE"/>
    <w:rsid w:val="003A222D"/>
    <w:rsid w:val="003A6CAA"/>
    <w:rsid w:val="003B0E01"/>
    <w:rsid w:val="003B5BA7"/>
    <w:rsid w:val="003C19DD"/>
    <w:rsid w:val="003D5106"/>
    <w:rsid w:val="003D7A0F"/>
    <w:rsid w:val="003E70A3"/>
    <w:rsid w:val="003E7B07"/>
    <w:rsid w:val="003F0168"/>
    <w:rsid w:val="003F4A0C"/>
    <w:rsid w:val="00406404"/>
    <w:rsid w:val="0042358D"/>
    <w:rsid w:val="004270CE"/>
    <w:rsid w:val="00430A4F"/>
    <w:rsid w:val="00431C39"/>
    <w:rsid w:val="004352A1"/>
    <w:rsid w:val="0044221A"/>
    <w:rsid w:val="00443852"/>
    <w:rsid w:val="00443F8E"/>
    <w:rsid w:val="00452FF9"/>
    <w:rsid w:val="0045422B"/>
    <w:rsid w:val="004612D3"/>
    <w:rsid w:val="00464F93"/>
    <w:rsid w:val="004670F5"/>
    <w:rsid w:val="0046799B"/>
    <w:rsid w:val="0048057A"/>
    <w:rsid w:val="00484EE4"/>
    <w:rsid w:val="00485433"/>
    <w:rsid w:val="00491585"/>
    <w:rsid w:val="004946D1"/>
    <w:rsid w:val="004947F0"/>
    <w:rsid w:val="004A077B"/>
    <w:rsid w:val="004A38EC"/>
    <w:rsid w:val="004A6AB3"/>
    <w:rsid w:val="004B50F2"/>
    <w:rsid w:val="004C20C6"/>
    <w:rsid w:val="004C7C82"/>
    <w:rsid w:val="004D4B49"/>
    <w:rsid w:val="004E5C0A"/>
    <w:rsid w:val="00501E86"/>
    <w:rsid w:val="00501FB0"/>
    <w:rsid w:val="00502C1B"/>
    <w:rsid w:val="00503410"/>
    <w:rsid w:val="00504EB6"/>
    <w:rsid w:val="00505DF1"/>
    <w:rsid w:val="00532979"/>
    <w:rsid w:val="00543EB4"/>
    <w:rsid w:val="00550A2D"/>
    <w:rsid w:val="005624C7"/>
    <w:rsid w:val="00582D73"/>
    <w:rsid w:val="00587A86"/>
    <w:rsid w:val="00593EA5"/>
    <w:rsid w:val="005A0622"/>
    <w:rsid w:val="005A16AF"/>
    <w:rsid w:val="005A30AA"/>
    <w:rsid w:val="005C318D"/>
    <w:rsid w:val="005C31B8"/>
    <w:rsid w:val="005C444C"/>
    <w:rsid w:val="005C51E5"/>
    <w:rsid w:val="005C7ED5"/>
    <w:rsid w:val="005E054C"/>
    <w:rsid w:val="005E3D5C"/>
    <w:rsid w:val="005E46A4"/>
    <w:rsid w:val="005E6531"/>
    <w:rsid w:val="005F1FDC"/>
    <w:rsid w:val="005F2A61"/>
    <w:rsid w:val="006008D0"/>
    <w:rsid w:val="00602411"/>
    <w:rsid w:val="00602751"/>
    <w:rsid w:val="00616285"/>
    <w:rsid w:val="00624BD3"/>
    <w:rsid w:val="0062510C"/>
    <w:rsid w:val="00625E24"/>
    <w:rsid w:val="00637974"/>
    <w:rsid w:val="00640AE3"/>
    <w:rsid w:val="00640EFD"/>
    <w:rsid w:val="00641227"/>
    <w:rsid w:val="00652C33"/>
    <w:rsid w:val="00661A0D"/>
    <w:rsid w:val="006734B0"/>
    <w:rsid w:val="00677EDB"/>
    <w:rsid w:val="00681320"/>
    <w:rsid w:val="00693904"/>
    <w:rsid w:val="006939EC"/>
    <w:rsid w:val="006A2DF4"/>
    <w:rsid w:val="006B0177"/>
    <w:rsid w:val="006B40BE"/>
    <w:rsid w:val="006C1188"/>
    <w:rsid w:val="006D440F"/>
    <w:rsid w:val="006D4C37"/>
    <w:rsid w:val="006D75B2"/>
    <w:rsid w:val="006E2A76"/>
    <w:rsid w:val="006F0711"/>
    <w:rsid w:val="00703053"/>
    <w:rsid w:val="00704850"/>
    <w:rsid w:val="00715C60"/>
    <w:rsid w:val="007352ED"/>
    <w:rsid w:val="00737C3B"/>
    <w:rsid w:val="007423CA"/>
    <w:rsid w:val="00743118"/>
    <w:rsid w:val="0076248D"/>
    <w:rsid w:val="0076427B"/>
    <w:rsid w:val="007668B5"/>
    <w:rsid w:val="007707E5"/>
    <w:rsid w:val="00774532"/>
    <w:rsid w:val="007876B7"/>
    <w:rsid w:val="0079011F"/>
    <w:rsid w:val="00792776"/>
    <w:rsid w:val="00793065"/>
    <w:rsid w:val="007A2B91"/>
    <w:rsid w:val="007A3358"/>
    <w:rsid w:val="007A3A2B"/>
    <w:rsid w:val="007B21F2"/>
    <w:rsid w:val="007B402F"/>
    <w:rsid w:val="007C3DF8"/>
    <w:rsid w:val="007D2C70"/>
    <w:rsid w:val="007D4FC9"/>
    <w:rsid w:val="007D5CE9"/>
    <w:rsid w:val="007F5913"/>
    <w:rsid w:val="00802502"/>
    <w:rsid w:val="00802836"/>
    <w:rsid w:val="00804088"/>
    <w:rsid w:val="0080519C"/>
    <w:rsid w:val="00807CAC"/>
    <w:rsid w:val="00814098"/>
    <w:rsid w:val="008174A7"/>
    <w:rsid w:val="00826993"/>
    <w:rsid w:val="00840967"/>
    <w:rsid w:val="00844377"/>
    <w:rsid w:val="00844BB1"/>
    <w:rsid w:val="00854DEE"/>
    <w:rsid w:val="008558CE"/>
    <w:rsid w:val="008728A5"/>
    <w:rsid w:val="00880B9B"/>
    <w:rsid w:val="00886A07"/>
    <w:rsid w:val="008C2162"/>
    <w:rsid w:val="008C5529"/>
    <w:rsid w:val="008D01E0"/>
    <w:rsid w:val="008D760B"/>
    <w:rsid w:val="008E0F9C"/>
    <w:rsid w:val="008E1BCE"/>
    <w:rsid w:val="008E5461"/>
    <w:rsid w:val="008E71F6"/>
    <w:rsid w:val="008F51B6"/>
    <w:rsid w:val="008F6F0E"/>
    <w:rsid w:val="0090064F"/>
    <w:rsid w:val="00920029"/>
    <w:rsid w:val="00920D28"/>
    <w:rsid w:val="00922F0D"/>
    <w:rsid w:val="00923FBB"/>
    <w:rsid w:val="009246DC"/>
    <w:rsid w:val="0092792C"/>
    <w:rsid w:val="00933B3A"/>
    <w:rsid w:val="00936EC8"/>
    <w:rsid w:val="00943F0E"/>
    <w:rsid w:val="00945017"/>
    <w:rsid w:val="009467B4"/>
    <w:rsid w:val="0095264B"/>
    <w:rsid w:val="009725BD"/>
    <w:rsid w:val="00974DF7"/>
    <w:rsid w:val="00975257"/>
    <w:rsid w:val="00984B19"/>
    <w:rsid w:val="00986684"/>
    <w:rsid w:val="00994C61"/>
    <w:rsid w:val="009A0DB2"/>
    <w:rsid w:val="009A103B"/>
    <w:rsid w:val="009A157F"/>
    <w:rsid w:val="009A189F"/>
    <w:rsid w:val="009A53A2"/>
    <w:rsid w:val="009B1621"/>
    <w:rsid w:val="009B3AF3"/>
    <w:rsid w:val="009C0C87"/>
    <w:rsid w:val="009D02F6"/>
    <w:rsid w:val="009E7BE0"/>
    <w:rsid w:val="009F0820"/>
    <w:rsid w:val="009F6861"/>
    <w:rsid w:val="00A0028D"/>
    <w:rsid w:val="00A0552A"/>
    <w:rsid w:val="00A117EE"/>
    <w:rsid w:val="00A12013"/>
    <w:rsid w:val="00A14EDB"/>
    <w:rsid w:val="00A201A3"/>
    <w:rsid w:val="00A22900"/>
    <w:rsid w:val="00A25A22"/>
    <w:rsid w:val="00A271C1"/>
    <w:rsid w:val="00A31C6B"/>
    <w:rsid w:val="00A44C20"/>
    <w:rsid w:val="00A46857"/>
    <w:rsid w:val="00A511B3"/>
    <w:rsid w:val="00A51357"/>
    <w:rsid w:val="00A60AC9"/>
    <w:rsid w:val="00A6790C"/>
    <w:rsid w:val="00A71AEA"/>
    <w:rsid w:val="00A87A27"/>
    <w:rsid w:val="00A940FD"/>
    <w:rsid w:val="00AA0D78"/>
    <w:rsid w:val="00AA46F6"/>
    <w:rsid w:val="00AB5233"/>
    <w:rsid w:val="00AB5529"/>
    <w:rsid w:val="00AC0C0B"/>
    <w:rsid w:val="00AC47A0"/>
    <w:rsid w:val="00AD6641"/>
    <w:rsid w:val="00AE0626"/>
    <w:rsid w:val="00AF20D9"/>
    <w:rsid w:val="00B02D81"/>
    <w:rsid w:val="00B10BCD"/>
    <w:rsid w:val="00B151AA"/>
    <w:rsid w:val="00B17D04"/>
    <w:rsid w:val="00B377D3"/>
    <w:rsid w:val="00B40B6F"/>
    <w:rsid w:val="00B410B5"/>
    <w:rsid w:val="00B41424"/>
    <w:rsid w:val="00B51054"/>
    <w:rsid w:val="00B679FE"/>
    <w:rsid w:val="00B72BEA"/>
    <w:rsid w:val="00B74788"/>
    <w:rsid w:val="00B75D38"/>
    <w:rsid w:val="00B84C13"/>
    <w:rsid w:val="00B94815"/>
    <w:rsid w:val="00B95957"/>
    <w:rsid w:val="00B96D7A"/>
    <w:rsid w:val="00BA1D0E"/>
    <w:rsid w:val="00BB07EC"/>
    <w:rsid w:val="00BB0A96"/>
    <w:rsid w:val="00BC4CEE"/>
    <w:rsid w:val="00BD1CE7"/>
    <w:rsid w:val="00BE06F4"/>
    <w:rsid w:val="00BE14BC"/>
    <w:rsid w:val="00BE4446"/>
    <w:rsid w:val="00BE6D01"/>
    <w:rsid w:val="00C02666"/>
    <w:rsid w:val="00C02A71"/>
    <w:rsid w:val="00C036D2"/>
    <w:rsid w:val="00C05C3A"/>
    <w:rsid w:val="00C069B8"/>
    <w:rsid w:val="00C106D2"/>
    <w:rsid w:val="00C11244"/>
    <w:rsid w:val="00C21660"/>
    <w:rsid w:val="00C22C3A"/>
    <w:rsid w:val="00C25542"/>
    <w:rsid w:val="00C36389"/>
    <w:rsid w:val="00C476D7"/>
    <w:rsid w:val="00C50EA3"/>
    <w:rsid w:val="00C5427A"/>
    <w:rsid w:val="00C55501"/>
    <w:rsid w:val="00C677A4"/>
    <w:rsid w:val="00C7319F"/>
    <w:rsid w:val="00C860A1"/>
    <w:rsid w:val="00C910D7"/>
    <w:rsid w:val="00C929B4"/>
    <w:rsid w:val="00C975A3"/>
    <w:rsid w:val="00CA20D8"/>
    <w:rsid w:val="00CA35CD"/>
    <w:rsid w:val="00CA5550"/>
    <w:rsid w:val="00CA60E0"/>
    <w:rsid w:val="00CC1F3E"/>
    <w:rsid w:val="00CC36D8"/>
    <w:rsid w:val="00CC6996"/>
    <w:rsid w:val="00CD5F01"/>
    <w:rsid w:val="00CE10F4"/>
    <w:rsid w:val="00CE18A9"/>
    <w:rsid w:val="00CE37BB"/>
    <w:rsid w:val="00CF4144"/>
    <w:rsid w:val="00D117A7"/>
    <w:rsid w:val="00D12A8A"/>
    <w:rsid w:val="00D1314B"/>
    <w:rsid w:val="00D226B0"/>
    <w:rsid w:val="00D27344"/>
    <w:rsid w:val="00D27552"/>
    <w:rsid w:val="00D3317F"/>
    <w:rsid w:val="00D33D69"/>
    <w:rsid w:val="00D42A63"/>
    <w:rsid w:val="00D452A7"/>
    <w:rsid w:val="00D50A0C"/>
    <w:rsid w:val="00D5272F"/>
    <w:rsid w:val="00D622FF"/>
    <w:rsid w:val="00D64C4B"/>
    <w:rsid w:val="00D66BA6"/>
    <w:rsid w:val="00D70DD2"/>
    <w:rsid w:val="00D857B1"/>
    <w:rsid w:val="00D90807"/>
    <w:rsid w:val="00D96DE9"/>
    <w:rsid w:val="00DA7527"/>
    <w:rsid w:val="00DA7B07"/>
    <w:rsid w:val="00DC6B19"/>
    <w:rsid w:val="00DE638B"/>
    <w:rsid w:val="00DF0CA8"/>
    <w:rsid w:val="00E00DF1"/>
    <w:rsid w:val="00E12718"/>
    <w:rsid w:val="00E13F05"/>
    <w:rsid w:val="00E223EE"/>
    <w:rsid w:val="00E22FDD"/>
    <w:rsid w:val="00E273D7"/>
    <w:rsid w:val="00E30104"/>
    <w:rsid w:val="00E41799"/>
    <w:rsid w:val="00E54CD7"/>
    <w:rsid w:val="00E54F7F"/>
    <w:rsid w:val="00E577DA"/>
    <w:rsid w:val="00E672E6"/>
    <w:rsid w:val="00E76939"/>
    <w:rsid w:val="00E80229"/>
    <w:rsid w:val="00E853B1"/>
    <w:rsid w:val="00E96FE2"/>
    <w:rsid w:val="00E97016"/>
    <w:rsid w:val="00EA2D36"/>
    <w:rsid w:val="00EA552D"/>
    <w:rsid w:val="00EA6AEB"/>
    <w:rsid w:val="00EB30D5"/>
    <w:rsid w:val="00EC0399"/>
    <w:rsid w:val="00EC08B5"/>
    <w:rsid w:val="00EC1E40"/>
    <w:rsid w:val="00EC4BE9"/>
    <w:rsid w:val="00EC5F5A"/>
    <w:rsid w:val="00ED398A"/>
    <w:rsid w:val="00ED641B"/>
    <w:rsid w:val="00ED64E3"/>
    <w:rsid w:val="00EE2ED3"/>
    <w:rsid w:val="00EF18F6"/>
    <w:rsid w:val="00EF4C2F"/>
    <w:rsid w:val="00EF5F32"/>
    <w:rsid w:val="00EF7871"/>
    <w:rsid w:val="00F0566B"/>
    <w:rsid w:val="00F05D90"/>
    <w:rsid w:val="00F060E8"/>
    <w:rsid w:val="00F129EB"/>
    <w:rsid w:val="00F26BE0"/>
    <w:rsid w:val="00F30935"/>
    <w:rsid w:val="00F57275"/>
    <w:rsid w:val="00F579E9"/>
    <w:rsid w:val="00F57CBE"/>
    <w:rsid w:val="00F600F1"/>
    <w:rsid w:val="00F76ADB"/>
    <w:rsid w:val="00F80C8C"/>
    <w:rsid w:val="00F8698E"/>
    <w:rsid w:val="00F87542"/>
    <w:rsid w:val="00F901C9"/>
    <w:rsid w:val="00F914A9"/>
    <w:rsid w:val="00FA3F82"/>
    <w:rsid w:val="00FA4DF3"/>
    <w:rsid w:val="00FA5115"/>
    <w:rsid w:val="00FB365C"/>
    <w:rsid w:val="00FC1AD9"/>
    <w:rsid w:val="00FD49DD"/>
    <w:rsid w:val="00FD5BB6"/>
    <w:rsid w:val="00FD7E28"/>
    <w:rsid w:val="00FE2A08"/>
    <w:rsid w:val="00FE3AA5"/>
    <w:rsid w:val="00FE540D"/>
    <w:rsid w:val="00FF1FAA"/>
    <w:rsid w:val="00FF5E75"/>
    <w:rsid w:val="66B8B93E"/>
    <w:rsid w:val="78C880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4800F"/>
  <w15:chartTrackingRefBased/>
  <w15:docId w15:val="{61C5BBD9-A396-2E46-903C-7690FE065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104"/>
    <w:pPr>
      <w:pBdr>
        <w:top w:val="nil"/>
        <w:left w:val="nil"/>
        <w:bottom w:val="nil"/>
        <w:right w:val="nil"/>
        <w:between w:val="nil"/>
        <w:bar w:val="nil"/>
      </w:pBdr>
    </w:pPr>
    <w:rPr>
      <w:rFonts w:ascii="Times New Roman" w:eastAsia="Arial Unicode MS" w:hAnsi="Times New Roman" w:cs="Times New Roman"/>
      <w:kern w:val="0"/>
      <w:bdr w:val="nil"/>
      <w:lang w:val="en-US"/>
      <w14:ligatures w14:val="none"/>
    </w:rPr>
  </w:style>
  <w:style w:type="paragraph" w:styleId="Heading2">
    <w:name w:val="heading 2"/>
    <w:basedOn w:val="Normal"/>
    <w:next w:val="Normal"/>
    <w:link w:val="Heading2Char"/>
    <w:uiPriority w:val="9"/>
    <w:semiHidden/>
    <w:unhideWhenUsed/>
    <w:qFormat/>
    <w:rsid w:val="00EC039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104"/>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pPr>
    <w:rPr>
      <w:rFonts w:asciiTheme="minorHAnsi" w:eastAsiaTheme="minorHAnsi" w:hAnsiTheme="minorHAnsi" w:cstheme="minorBidi"/>
      <w:kern w:val="2"/>
      <w:bdr w:val="none" w:sz="0" w:space="0" w:color="auto"/>
      <w:lang w:val="en-GB"/>
      <w14:ligatures w14:val="standardContextual"/>
    </w:rPr>
  </w:style>
  <w:style w:type="character" w:customStyle="1" w:styleId="HeaderChar">
    <w:name w:val="Header Char"/>
    <w:basedOn w:val="DefaultParagraphFont"/>
    <w:link w:val="Header"/>
    <w:uiPriority w:val="99"/>
    <w:rsid w:val="00E30104"/>
  </w:style>
  <w:style w:type="paragraph" w:styleId="Footer">
    <w:name w:val="footer"/>
    <w:basedOn w:val="Normal"/>
    <w:link w:val="FooterChar"/>
    <w:uiPriority w:val="99"/>
    <w:unhideWhenUsed/>
    <w:rsid w:val="00E30104"/>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pPr>
    <w:rPr>
      <w:rFonts w:asciiTheme="minorHAnsi" w:eastAsiaTheme="minorHAnsi" w:hAnsiTheme="minorHAnsi" w:cstheme="minorBidi"/>
      <w:kern w:val="2"/>
      <w:bdr w:val="none" w:sz="0" w:space="0" w:color="auto"/>
      <w:lang w:val="en-GB"/>
      <w14:ligatures w14:val="standardContextual"/>
    </w:rPr>
  </w:style>
  <w:style w:type="character" w:customStyle="1" w:styleId="FooterChar">
    <w:name w:val="Footer Char"/>
    <w:basedOn w:val="DefaultParagraphFont"/>
    <w:link w:val="Footer"/>
    <w:uiPriority w:val="99"/>
    <w:rsid w:val="00E30104"/>
  </w:style>
  <w:style w:type="paragraph" w:customStyle="1" w:styleId="BodyA">
    <w:name w:val="Body A"/>
    <w:rsid w:val="00E30104"/>
    <w:pPr>
      <w:pBdr>
        <w:top w:val="nil"/>
        <w:left w:val="nil"/>
        <w:bottom w:val="nil"/>
        <w:right w:val="nil"/>
        <w:between w:val="nil"/>
        <w:bar w:val="nil"/>
      </w:pBdr>
    </w:pPr>
    <w:rPr>
      <w:rFonts w:ascii="Helvetica Neue" w:eastAsia="Helvetica Neue" w:hAnsi="Helvetica Neue" w:cs="Helvetica Neue"/>
      <w:color w:val="000000"/>
      <w:kern w:val="0"/>
      <w:sz w:val="22"/>
      <w:szCs w:val="22"/>
      <w:u w:color="000000"/>
      <w:bdr w:val="nil"/>
      <w:lang w:eastAsia="en-GB"/>
      <w14:textOutline w14:w="12700" w14:cap="flat" w14:cmpd="sng" w14:algn="ctr">
        <w14:noFill/>
        <w14:prstDash w14:val="solid"/>
        <w14:miter w14:lim="400000"/>
      </w14:textOutline>
      <w14:ligatures w14:val="none"/>
    </w:rPr>
  </w:style>
  <w:style w:type="paragraph" w:styleId="ListParagraph">
    <w:name w:val="List Paragraph"/>
    <w:basedOn w:val="Normal"/>
    <w:uiPriority w:val="34"/>
    <w:qFormat/>
    <w:rsid w:val="00CC1F3E"/>
    <w:pPr>
      <w:ind w:left="720"/>
      <w:contextualSpacing/>
    </w:pPr>
  </w:style>
  <w:style w:type="paragraph" w:styleId="NormalWeb">
    <w:name w:val="Normal (Web)"/>
    <w:basedOn w:val="Normal"/>
    <w:uiPriority w:val="99"/>
    <w:semiHidden/>
    <w:unhideWhenUsed/>
    <w:rsid w:val="000E6969"/>
  </w:style>
  <w:style w:type="character" w:styleId="Hyperlink">
    <w:name w:val="Hyperlink"/>
    <w:basedOn w:val="DefaultParagraphFont"/>
    <w:uiPriority w:val="99"/>
    <w:unhideWhenUsed/>
    <w:rsid w:val="003F0168"/>
    <w:rPr>
      <w:color w:val="0563C1" w:themeColor="hyperlink"/>
      <w:u w:val="single"/>
    </w:rPr>
  </w:style>
  <w:style w:type="character" w:styleId="UnresolvedMention">
    <w:name w:val="Unresolved Mention"/>
    <w:basedOn w:val="DefaultParagraphFont"/>
    <w:uiPriority w:val="99"/>
    <w:semiHidden/>
    <w:unhideWhenUsed/>
    <w:rsid w:val="003F0168"/>
    <w:rPr>
      <w:color w:val="605E5C"/>
      <w:shd w:val="clear" w:color="auto" w:fill="E1DFDD"/>
    </w:rPr>
  </w:style>
  <w:style w:type="character" w:customStyle="1" w:styleId="Heading2Char">
    <w:name w:val="Heading 2 Char"/>
    <w:basedOn w:val="DefaultParagraphFont"/>
    <w:link w:val="Heading2"/>
    <w:uiPriority w:val="9"/>
    <w:semiHidden/>
    <w:rsid w:val="00EC0399"/>
    <w:rPr>
      <w:rFonts w:asciiTheme="majorHAnsi" w:eastAsiaTheme="majorEastAsia" w:hAnsiTheme="majorHAnsi" w:cstheme="majorBidi"/>
      <w:color w:val="2F5496" w:themeColor="accent1" w:themeShade="BF"/>
      <w:kern w:val="0"/>
      <w:sz w:val="26"/>
      <w:szCs w:val="26"/>
      <w:bdr w:val="nil"/>
      <w:lang w:val="en-US"/>
      <w14:ligatures w14:val="none"/>
    </w:rPr>
  </w:style>
  <w:style w:type="paragraph" w:styleId="Revision">
    <w:name w:val="Revision"/>
    <w:hidden/>
    <w:uiPriority w:val="99"/>
    <w:semiHidden/>
    <w:rsid w:val="00582D73"/>
    <w:rPr>
      <w:rFonts w:ascii="Times New Roman" w:eastAsia="Arial Unicode MS" w:hAnsi="Times New Roman" w:cs="Times New Roman"/>
      <w:kern w:val="0"/>
      <w:bdr w:val="nil"/>
      <w:lang w:val="en-US"/>
      <w14:ligatures w14:val="none"/>
    </w:rPr>
  </w:style>
  <w:style w:type="character" w:styleId="CommentReference">
    <w:name w:val="annotation reference"/>
    <w:basedOn w:val="DefaultParagraphFont"/>
    <w:uiPriority w:val="99"/>
    <w:semiHidden/>
    <w:unhideWhenUsed/>
    <w:rsid w:val="00443F8E"/>
    <w:rPr>
      <w:sz w:val="16"/>
      <w:szCs w:val="16"/>
    </w:rPr>
  </w:style>
  <w:style w:type="paragraph" w:styleId="CommentText">
    <w:name w:val="annotation text"/>
    <w:basedOn w:val="Normal"/>
    <w:link w:val="CommentTextChar"/>
    <w:uiPriority w:val="99"/>
    <w:unhideWhenUsed/>
    <w:rsid w:val="00443F8E"/>
    <w:rPr>
      <w:sz w:val="20"/>
      <w:szCs w:val="20"/>
    </w:rPr>
  </w:style>
  <w:style w:type="character" w:customStyle="1" w:styleId="CommentTextChar">
    <w:name w:val="Comment Text Char"/>
    <w:basedOn w:val="DefaultParagraphFont"/>
    <w:link w:val="CommentText"/>
    <w:uiPriority w:val="99"/>
    <w:rsid w:val="00443F8E"/>
    <w:rPr>
      <w:rFonts w:ascii="Times New Roman" w:eastAsia="Arial Unicode MS" w:hAnsi="Times New Roman" w:cs="Times New Roman"/>
      <w:kern w:val="0"/>
      <w:sz w:val="20"/>
      <w:szCs w:val="20"/>
      <w:bdr w:val="nil"/>
      <w:lang w:val="en-US"/>
      <w14:ligatures w14:val="none"/>
    </w:rPr>
  </w:style>
  <w:style w:type="paragraph" w:styleId="CommentSubject">
    <w:name w:val="annotation subject"/>
    <w:basedOn w:val="CommentText"/>
    <w:next w:val="CommentText"/>
    <w:link w:val="CommentSubjectChar"/>
    <w:uiPriority w:val="99"/>
    <w:semiHidden/>
    <w:unhideWhenUsed/>
    <w:rsid w:val="00443F8E"/>
    <w:rPr>
      <w:b/>
      <w:bCs/>
    </w:rPr>
  </w:style>
  <w:style w:type="character" w:customStyle="1" w:styleId="CommentSubjectChar">
    <w:name w:val="Comment Subject Char"/>
    <w:basedOn w:val="CommentTextChar"/>
    <w:link w:val="CommentSubject"/>
    <w:uiPriority w:val="99"/>
    <w:semiHidden/>
    <w:rsid w:val="00443F8E"/>
    <w:rPr>
      <w:rFonts w:ascii="Times New Roman" w:eastAsia="Arial Unicode MS" w:hAnsi="Times New Roman" w:cs="Times New Roman"/>
      <w:b/>
      <w:bCs/>
      <w:kern w:val="0"/>
      <w:sz w:val="20"/>
      <w:szCs w:val="20"/>
      <w:bdr w:val="nil"/>
      <w:lang w:val="en-US"/>
      <w14:ligatures w14:val="none"/>
    </w:rPr>
  </w:style>
  <w:style w:type="character" w:styleId="FollowedHyperlink">
    <w:name w:val="FollowedHyperlink"/>
    <w:basedOn w:val="DefaultParagraphFont"/>
    <w:uiPriority w:val="99"/>
    <w:semiHidden/>
    <w:unhideWhenUsed/>
    <w:rsid w:val="00431C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3207">
      <w:bodyDiv w:val="1"/>
      <w:marLeft w:val="0"/>
      <w:marRight w:val="0"/>
      <w:marTop w:val="0"/>
      <w:marBottom w:val="0"/>
      <w:divBdr>
        <w:top w:val="none" w:sz="0" w:space="0" w:color="auto"/>
        <w:left w:val="none" w:sz="0" w:space="0" w:color="auto"/>
        <w:bottom w:val="none" w:sz="0" w:space="0" w:color="auto"/>
        <w:right w:val="none" w:sz="0" w:space="0" w:color="auto"/>
      </w:divBdr>
    </w:div>
    <w:div w:id="114912950">
      <w:bodyDiv w:val="1"/>
      <w:marLeft w:val="0"/>
      <w:marRight w:val="0"/>
      <w:marTop w:val="0"/>
      <w:marBottom w:val="0"/>
      <w:divBdr>
        <w:top w:val="none" w:sz="0" w:space="0" w:color="auto"/>
        <w:left w:val="none" w:sz="0" w:space="0" w:color="auto"/>
        <w:bottom w:val="none" w:sz="0" w:space="0" w:color="auto"/>
        <w:right w:val="none" w:sz="0" w:space="0" w:color="auto"/>
      </w:divBdr>
    </w:div>
    <w:div w:id="296956583">
      <w:bodyDiv w:val="1"/>
      <w:marLeft w:val="0"/>
      <w:marRight w:val="0"/>
      <w:marTop w:val="0"/>
      <w:marBottom w:val="0"/>
      <w:divBdr>
        <w:top w:val="none" w:sz="0" w:space="0" w:color="auto"/>
        <w:left w:val="none" w:sz="0" w:space="0" w:color="auto"/>
        <w:bottom w:val="none" w:sz="0" w:space="0" w:color="auto"/>
        <w:right w:val="none" w:sz="0" w:space="0" w:color="auto"/>
      </w:divBdr>
    </w:div>
    <w:div w:id="508834518">
      <w:bodyDiv w:val="1"/>
      <w:marLeft w:val="0"/>
      <w:marRight w:val="0"/>
      <w:marTop w:val="0"/>
      <w:marBottom w:val="0"/>
      <w:divBdr>
        <w:top w:val="none" w:sz="0" w:space="0" w:color="auto"/>
        <w:left w:val="none" w:sz="0" w:space="0" w:color="auto"/>
        <w:bottom w:val="none" w:sz="0" w:space="0" w:color="auto"/>
        <w:right w:val="none" w:sz="0" w:space="0" w:color="auto"/>
      </w:divBdr>
    </w:div>
    <w:div w:id="648945687">
      <w:bodyDiv w:val="1"/>
      <w:marLeft w:val="0"/>
      <w:marRight w:val="0"/>
      <w:marTop w:val="0"/>
      <w:marBottom w:val="0"/>
      <w:divBdr>
        <w:top w:val="none" w:sz="0" w:space="0" w:color="auto"/>
        <w:left w:val="none" w:sz="0" w:space="0" w:color="auto"/>
        <w:bottom w:val="none" w:sz="0" w:space="0" w:color="auto"/>
        <w:right w:val="none" w:sz="0" w:space="0" w:color="auto"/>
      </w:divBdr>
    </w:div>
    <w:div w:id="735083367">
      <w:bodyDiv w:val="1"/>
      <w:marLeft w:val="0"/>
      <w:marRight w:val="0"/>
      <w:marTop w:val="0"/>
      <w:marBottom w:val="0"/>
      <w:divBdr>
        <w:top w:val="none" w:sz="0" w:space="0" w:color="auto"/>
        <w:left w:val="none" w:sz="0" w:space="0" w:color="auto"/>
        <w:bottom w:val="none" w:sz="0" w:space="0" w:color="auto"/>
        <w:right w:val="none" w:sz="0" w:space="0" w:color="auto"/>
      </w:divBdr>
    </w:div>
    <w:div w:id="881476810">
      <w:bodyDiv w:val="1"/>
      <w:marLeft w:val="0"/>
      <w:marRight w:val="0"/>
      <w:marTop w:val="0"/>
      <w:marBottom w:val="0"/>
      <w:divBdr>
        <w:top w:val="none" w:sz="0" w:space="0" w:color="auto"/>
        <w:left w:val="none" w:sz="0" w:space="0" w:color="auto"/>
        <w:bottom w:val="none" w:sz="0" w:space="0" w:color="auto"/>
        <w:right w:val="none" w:sz="0" w:space="0" w:color="auto"/>
      </w:divBdr>
    </w:div>
    <w:div w:id="954559592">
      <w:bodyDiv w:val="1"/>
      <w:marLeft w:val="0"/>
      <w:marRight w:val="0"/>
      <w:marTop w:val="0"/>
      <w:marBottom w:val="0"/>
      <w:divBdr>
        <w:top w:val="none" w:sz="0" w:space="0" w:color="auto"/>
        <w:left w:val="none" w:sz="0" w:space="0" w:color="auto"/>
        <w:bottom w:val="none" w:sz="0" w:space="0" w:color="auto"/>
        <w:right w:val="none" w:sz="0" w:space="0" w:color="auto"/>
      </w:divBdr>
    </w:div>
    <w:div w:id="1442527089">
      <w:bodyDiv w:val="1"/>
      <w:marLeft w:val="0"/>
      <w:marRight w:val="0"/>
      <w:marTop w:val="0"/>
      <w:marBottom w:val="0"/>
      <w:divBdr>
        <w:top w:val="none" w:sz="0" w:space="0" w:color="auto"/>
        <w:left w:val="none" w:sz="0" w:space="0" w:color="auto"/>
        <w:bottom w:val="none" w:sz="0" w:space="0" w:color="auto"/>
        <w:right w:val="none" w:sz="0" w:space="0" w:color="auto"/>
      </w:divBdr>
    </w:div>
    <w:div w:id="1575436685">
      <w:bodyDiv w:val="1"/>
      <w:marLeft w:val="0"/>
      <w:marRight w:val="0"/>
      <w:marTop w:val="0"/>
      <w:marBottom w:val="0"/>
      <w:divBdr>
        <w:top w:val="none" w:sz="0" w:space="0" w:color="auto"/>
        <w:left w:val="none" w:sz="0" w:space="0" w:color="auto"/>
        <w:bottom w:val="none" w:sz="0" w:space="0" w:color="auto"/>
        <w:right w:val="none" w:sz="0" w:space="0" w:color="auto"/>
      </w:divBdr>
    </w:div>
    <w:div w:id="1586914951">
      <w:bodyDiv w:val="1"/>
      <w:marLeft w:val="0"/>
      <w:marRight w:val="0"/>
      <w:marTop w:val="0"/>
      <w:marBottom w:val="0"/>
      <w:divBdr>
        <w:top w:val="none" w:sz="0" w:space="0" w:color="auto"/>
        <w:left w:val="none" w:sz="0" w:space="0" w:color="auto"/>
        <w:bottom w:val="none" w:sz="0" w:space="0" w:color="auto"/>
        <w:right w:val="none" w:sz="0" w:space="0" w:color="auto"/>
      </w:divBdr>
    </w:div>
    <w:div w:id="1897234180">
      <w:bodyDiv w:val="1"/>
      <w:marLeft w:val="0"/>
      <w:marRight w:val="0"/>
      <w:marTop w:val="0"/>
      <w:marBottom w:val="0"/>
      <w:divBdr>
        <w:top w:val="none" w:sz="0" w:space="0" w:color="auto"/>
        <w:left w:val="none" w:sz="0" w:space="0" w:color="auto"/>
        <w:bottom w:val="none" w:sz="0" w:space="0" w:color="auto"/>
        <w:right w:val="none" w:sz="0" w:space="0" w:color="auto"/>
      </w:divBdr>
    </w:div>
    <w:div w:id="1912537371">
      <w:bodyDiv w:val="1"/>
      <w:marLeft w:val="0"/>
      <w:marRight w:val="0"/>
      <w:marTop w:val="0"/>
      <w:marBottom w:val="0"/>
      <w:divBdr>
        <w:top w:val="none" w:sz="0" w:space="0" w:color="auto"/>
        <w:left w:val="none" w:sz="0" w:space="0" w:color="auto"/>
        <w:bottom w:val="none" w:sz="0" w:space="0" w:color="auto"/>
        <w:right w:val="none" w:sz="0" w:space="0" w:color="auto"/>
      </w:divBdr>
    </w:div>
    <w:div w:id="1913081085">
      <w:bodyDiv w:val="1"/>
      <w:marLeft w:val="0"/>
      <w:marRight w:val="0"/>
      <w:marTop w:val="0"/>
      <w:marBottom w:val="0"/>
      <w:divBdr>
        <w:top w:val="none" w:sz="0" w:space="0" w:color="auto"/>
        <w:left w:val="none" w:sz="0" w:space="0" w:color="auto"/>
        <w:bottom w:val="none" w:sz="0" w:space="0" w:color="auto"/>
        <w:right w:val="none" w:sz="0" w:space="0" w:color="auto"/>
      </w:divBdr>
    </w:div>
    <w:div w:id="2077704893">
      <w:bodyDiv w:val="1"/>
      <w:marLeft w:val="0"/>
      <w:marRight w:val="0"/>
      <w:marTop w:val="0"/>
      <w:marBottom w:val="0"/>
      <w:divBdr>
        <w:top w:val="none" w:sz="0" w:space="0" w:color="auto"/>
        <w:left w:val="none" w:sz="0" w:space="0" w:color="auto"/>
        <w:bottom w:val="none" w:sz="0" w:space="0" w:color="auto"/>
        <w:right w:val="none" w:sz="0" w:space="0" w:color="auto"/>
      </w:divBdr>
    </w:div>
    <w:div w:id="208961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Highways@gloucestershire.gov.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orestroad@montel-group.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396bc322-b5f6-4e4a-bb41-1f282bc95af6" xsi:nil="true"/>
    <TaxCatchAll xmlns="784bc47d-b7f8-4888-ac65-f90f95b08267" xsi:nil="true"/>
    <lcf76f155ced4ddcb4097134ff3c332f xmlns="396bc322-b5f6-4e4a-bb41-1f282bc95af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8055F310CA4B458F577A6A9BD34DBE" ma:contentTypeVersion="16" ma:contentTypeDescription="Create a new document." ma:contentTypeScope="" ma:versionID="670a4c96e116dcb75064f4f2855b30bd">
  <xsd:schema xmlns:xsd="http://www.w3.org/2001/XMLSchema" xmlns:xs="http://www.w3.org/2001/XMLSchema" xmlns:p="http://schemas.microsoft.com/office/2006/metadata/properties" xmlns:ns2="396bc322-b5f6-4e4a-bb41-1f282bc95af6" xmlns:ns3="784bc47d-b7f8-4888-ac65-f90f95b08267" targetNamespace="http://schemas.microsoft.com/office/2006/metadata/properties" ma:root="true" ma:fieldsID="61c42fdbd80e7e2481f598cb3c3d7e67" ns2:_="" ns3:_="">
    <xsd:import namespace="396bc322-b5f6-4e4a-bb41-1f282bc95af6"/>
    <xsd:import namespace="784bc47d-b7f8-4888-ac65-f90f95b082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Numbe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bc322-b5f6-4e4a-bb41-1f282bc95a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eaee7e-ed99-43d9-8ced-afa43236f64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Number" ma:index="20" nillable="true" ma:displayName="Number" ma:format="Dropdown" ma:internalName="Number" ma:percentage="FALSE">
      <xsd:simpleType>
        <xsd:restriction base="dms:Number"/>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4bc47d-b7f8-4888-ac65-f90f95b082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e3c2b6-1c72-4acd-bd4a-3016a0b89851}" ma:internalName="TaxCatchAll" ma:showField="CatchAllData" ma:web="784bc47d-b7f8-4888-ac65-f90f95b082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CFCE1-5E7D-4937-8159-7F961695FFC1}">
  <ds:schemaRefs>
    <ds:schemaRef ds:uri="http://schemas.microsoft.com/office/2006/metadata/properties"/>
    <ds:schemaRef ds:uri="http://schemas.microsoft.com/office/infopath/2007/PartnerControls"/>
    <ds:schemaRef ds:uri="396bc322-b5f6-4e4a-bb41-1f282bc95af6"/>
    <ds:schemaRef ds:uri="784bc47d-b7f8-4888-ac65-f90f95b08267"/>
  </ds:schemaRefs>
</ds:datastoreItem>
</file>

<file path=customXml/itemProps2.xml><?xml version="1.0" encoding="utf-8"?>
<ds:datastoreItem xmlns:ds="http://schemas.openxmlformats.org/officeDocument/2006/customXml" ds:itemID="{C7AE9DA4-B7D1-4132-9A6A-6B4FC31EB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bc322-b5f6-4e4a-bb41-1f282bc95af6"/>
    <ds:schemaRef ds:uri="784bc47d-b7f8-4888-ac65-f90f95b082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4BF9E7-C7A6-4B77-A6DA-63F0D5B6613A}">
  <ds:schemaRefs>
    <ds:schemaRef ds:uri="http://schemas.microsoft.com/sharepoint/v3/contenttype/forms"/>
  </ds:schemaRefs>
</ds:datastoreItem>
</file>

<file path=customXml/itemProps4.xml><?xml version="1.0" encoding="utf-8"?>
<ds:datastoreItem xmlns:ds="http://schemas.openxmlformats.org/officeDocument/2006/customXml" ds:itemID="{0731EB64-7E8A-4250-A8B8-9919506D3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Tonks</dc:creator>
  <cp:keywords/>
  <dc:description/>
  <cp:lastModifiedBy>HARTLEY, Sarah</cp:lastModifiedBy>
  <cp:revision>2</cp:revision>
  <cp:lastPrinted>2026-02-02T10:43:00Z</cp:lastPrinted>
  <dcterms:created xsi:type="dcterms:W3CDTF">2026-06-16T10:10:00Z</dcterms:created>
  <dcterms:modified xsi:type="dcterms:W3CDTF">2026-06-16T10:10:00Z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0x010100528055F310CA4B458F577A6A9BD34DBE</vt:lpwstr>
  </property>
  <property fmtid="{D5CDD505-2E9C-101B-9397-08002B2CF9AE}" pid="3" name="MediaServiceImageTags">
    <vt:lpwstr/>
  </property>
</Properties>
</file>