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A1747" w14:textId="7F78B5A2" w:rsidR="00966E79" w:rsidRPr="00F476FC" w:rsidRDefault="008C093C" w:rsidP="2ACD7643">
      <w:pPr>
        <w:jc w:val="center"/>
        <w:rPr>
          <w:rFonts w:ascii="Mangal Pro" w:eastAsia="Mangal Pro" w:hAnsi="Mangal Pro" w:cs="Mangal Pro"/>
          <w:b/>
          <w:bCs/>
          <w:sz w:val="36"/>
          <w:szCs w:val="36"/>
        </w:rPr>
      </w:pPr>
      <w:r w:rsidRPr="2ACD7643">
        <w:rPr>
          <w:rFonts w:ascii="Mangal Pro" w:eastAsia="Mangal Pro" w:hAnsi="Mangal Pro" w:cs="Mangal Pro"/>
          <w:b/>
          <w:bCs/>
          <w:sz w:val="36"/>
          <w:szCs w:val="36"/>
        </w:rPr>
        <w:t>Cultural Capital</w:t>
      </w:r>
    </w:p>
    <w:p w14:paraId="559D5D1E" w14:textId="68FE10A1" w:rsidR="2ACD7643" w:rsidRPr="00D305BA" w:rsidRDefault="00054E0C" w:rsidP="00D305BA">
      <w:pPr>
        <w:rPr>
          <w:rFonts w:ascii="Mangal Pro" w:eastAsia="Mangal Pro" w:hAnsi="Mangal Pro" w:cs="Mangal Pro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5EEF1804" wp14:editId="23589791">
            <wp:simplePos x="0" y="0"/>
            <wp:positionH relativeFrom="margin">
              <wp:align>right</wp:align>
            </wp:positionH>
            <wp:positionV relativeFrom="paragraph">
              <wp:posOffset>54477</wp:posOffset>
            </wp:positionV>
            <wp:extent cx="1351915" cy="1975485"/>
            <wp:effectExtent l="0" t="0" r="635" b="5715"/>
            <wp:wrapSquare wrapText="bothSides"/>
            <wp:docPr id="1176185646" name="Picture 2" descr="Free A Child with a Backpack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A Child with a Backpack Stock Photo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25" t="34199" r="19730" b="10198"/>
                    <a:stretch/>
                  </pic:blipFill>
                  <pic:spPr bwMode="auto">
                    <a:xfrm>
                      <a:off x="0" y="0"/>
                      <a:ext cx="1351915" cy="197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05BA" w:rsidRPr="00D305BA">
        <w:rPr>
          <w:rFonts w:ascii="Mangal Pro" w:eastAsia="Mangal Pro" w:hAnsi="Mangal Pro" w:cs="Mangal Pro"/>
          <w:b/>
          <w:bCs/>
          <w:sz w:val="32"/>
          <w:szCs w:val="32"/>
        </w:rPr>
        <w:t>What is cultural capital?</w:t>
      </w:r>
      <w:r w:rsidR="00AD5389">
        <w:rPr>
          <w:rFonts w:ascii="Mangal Pro" w:eastAsia="Mangal Pro" w:hAnsi="Mangal Pro" w:cs="Mangal Pro"/>
          <w:b/>
          <w:bCs/>
          <w:sz w:val="32"/>
          <w:szCs w:val="32"/>
        </w:rPr>
        <w:t xml:space="preserve"> </w:t>
      </w:r>
    </w:p>
    <w:p w14:paraId="78042719" w14:textId="64DC323B" w:rsidR="2A7E7F5B" w:rsidRPr="005B6FF3" w:rsidRDefault="2A7E7F5B" w:rsidP="005B6FF3">
      <w:pPr>
        <w:spacing w:line="240" w:lineRule="auto"/>
        <w:jc w:val="both"/>
        <w:rPr>
          <w:rFonts w:ascii="Mangal Pro" w:eastAsia="Mangal Pro" w:hAnsi="Mangal Pro" w:cs="Mangal Pro"/>
        </w:rPr>
      </w:pPr>
      <w:r w:rsidRPr="005B6FF3">
        <w:rPr>
          <w:rFonts w:ascii="Mangal Pro" w:eastAsia="Mangal Pro" w:hAnsi="Mangal Pro" w:cs="Mangal Pro"/>
          <w:b/>
          <w:bCs/>
        </w:rPr>
        <w:t>“Cultural capital is the essential knowledge that childr</w:t>
      </w:r>
      <w:r w:rsidR="1F287F81" w:rsidRPr="005B6FF3">
        <w:rPr>
          <w:rFonts w:ascii="Mangal Pro" w:eastAsia="Mangal Pro" w:hAnsi="Mangal Pro" w:cs="Mangal Pro"/>
          <w:b/>
          <w:bCs/>
        </w:rPr>
        <w:t>en</w:t>
      </w:r>
      <w:r w:rsidRPr="005B6FF3">
        <w:rPr>
          <w:rFonts w:ascii="Mangal Pro" w:eastAsia="Mangal Pro" w:hAnsi="Mangal Pro" w:cs="Mangal Pro"/>
          <w:b/>
          <w:bCs/>
        </w:rPr>
        <w:t xml:space="preserve"> need to prepare them for future success”</w:t>
      </w:r>
    </w:p>
    <w:p w14:paraId="25BC2D06" w14:textId="6AE38C6E" w:rsidR="00054E0C" w:rsidRDefault="0026267C" w:rsidP="00054E0C">
      <w:pPr>
        <w:spacing w:after="0"/>
        <w:rPr>
          <w:rFonts w:ascii="Mangal Pro" w:eastAsia="Mangal Pro" w:hAnsi="Mangal Pro" w:cs="Mangal Pro"/>
        </w:rPr>
      </w:pPr>
      <w:r w:rsidRPr="00136B0C">
        <w:rPr>
          <w:rFonts w:ascii="Mangal Pro" w:eastAsia="Mangal Pro" w:hAnsi="Mangal Pro" w:cs="Mangal Pro"/>
        </w:rPr>
        <w:t xml:space="preserve">This video from Ofsted may be helpful: </w:t>
      </w:r>
    </w:p>
    <w:p w14:paraId="669A9809" w14:textId="587114FC" w:rsidR="0026267C" w:rsidRPr="00136B0C" w:rsidRDefault="00271A23" w:rsidP="0026267C">
      <w:pPr>
        <w:rPr>
          <w:rFonts w:ascii="Mangal Pro" w:eastAsia="Mangal Pro" w:hAnsi="Mangal Pro" w:cs="Mangal Pro"/>
        </w:rPr>
      </w:pPr>
      <w:hyperlink r:id="rId11">
        <w:r w:rsidR="00054E0C">
          <w:rPr>
            <w:rStyle w:val="Hyperlink"/>
            <w:rFonts w:ascii="Mangal Pro" w:eastAsia="Mangal Pro" w:hAnsi="Mangal Pro" w:cs="Mangal Pro"/>
          </w:rPr>
          <w:t>What does 'cultural capital' mean for early years?</w:t>
        </w:r>
      </w:hyperlink>
    </w:p>
    <w:p w14:paraId="3814D304" w14:textId="52C642DA" w:rsidR="31A5610F" w:rsidRDefault="31A5610F" w:rsidP="00D305BA">
      <w:pPr>
        <w:rPr>
          <w:rFonts w:ascii="Mangal Pro" w:eastAsia="Mangal Pro" w:hAnsi="Mangal Pro" w:cs="Mangal Pro"/>
          <w:b/>
          <w:bCs/>
          <w:sz w:val="32"/>
          <w:szCs w:val="32"/>
        </w:rPr>
      </w:pPr>
      <w:r w:rsidRPr="00D305BA">
        <w:rPr>
          <w:rFonts w:ascii="Mangal Pro" w:eastAsia="Mangal Pro" w:hAnsi="Mangal Pro" w:cs="Mangal Pro"/>
          <w:b/>
          <w:bCs/>
          <w:sz w:val="32"/>
          <w:szCs w:val="32"/>
        </w:rPr>
        <w:t>How do we deliver it?</w:t>
      </w:r>
    </w:p>
    <w:p w14:paraId="1DD75488" w14:textId="2B82E893" w:rsidR="00D305BA" w:rsidRPr="005B6FF3" w:rsidRDefault="00D305BA" w:rsidP="005B6FF3">
      <w:pPr>
        <w:jc w:val="both"/>
        <w:rPr>
          <w:rFonts w:ascii="Mangal Pro" w:eastAsia="Mangal Pro" w:hAnsi="Mangal Pro" w:cs="Mangal Pro"/>
        </w:rPr>
      </w:pPr>
      <w:r w:rsidRPr="005B6FF3">
        <w:rPr>
          <w:rFonts w:ascii="Mangal Pro" w:eastAsia="Mangal Pro" w:hAnsi="Mangal Pro" w:cs="Mangal Pro"/>
        </w:rPr>
        <w:t xml:space="preserve">Do what you always do! The cultural capital you provide to children will be </w:t>
      </w:r>
      <w:r w:rsidR="000C3380">
        <w:rPr>
          <w:rFonts w:ascii="Mangal Pro" w:eastAsia="Mangal Pro" w:hAnsi="Mangal Pro" w:cs="Mangal Pro"/>
        </w:rPr>
        <w:t>part of your curriculum, delivered through</w:t>
      </w:r>
      <w:r w:rsidRPr="005B6FF3">
        <w:rPr>
          <w:rFonts w:ascii="Mangal Pro" w:eastAsia="Mangal Pro" w:hAnsi="Mangal Pro" w:cs="Mangal Pro"/>
        </w:rPr>
        <w:t xml:space="preserve"> </w:t>
      </w:r>
      <w:r w:rsidR="000C3380">
        <w:rPr>
          <w:rFonts w:ascii="Mangal Pro" w:eastAsia="Mangal Pro" w:hAnsi="Mangal Pro" w:cs="Mangal Pro"/>
        </w:rPr>
        <w:t xml:space="preserve">the seven areas of learning and </w:t>
      </w:r>
      <w:r w:rsidRPr="005B6FF3">
        <w:rPr>
          <w:rFonts w:ascii="Mangal Pro" w:eastAsia="Mangal Pro" w:hAnsi="Mangal Pro" w:cs="Mangal Pro"/>
        </w:rPr>
        <w:t>your everyday practice</w:t>
      </w:r>
      <w:r w:rsidR="000C3380">
        <w:rPr>
          <w:rFonts w:ascii="Mangal Pro" w:eastAsia="Mangal Pro" w:hAnsi="Mangal Pro" w:cs="Mangal Pro"/>
        </w:rPr>
        <w:t xml:space="preserve"> </w:t>
      </w:r>
      <w:r w:rsidRPr="005B6FF3">
        <w:rPr>
          <w:rFonts w:ascii="Mangal Pro" w:eastAsia="Mangal Pro" w:hAnsi="Mangal Pro" w:cs="Mangal Pro"/>
        </w:rPr>
        <w:t xml:space="preserve">– you don’t need a special display or theme! </w:t>
      </w:r>
    </w:p>
    <w:p w14:paraId="3D2DB7C7" w14:textId="58211F93" w:rsidR="00D305BA" w:rsidRPr="005B6FF3" w:rsidRDefault="00276BDA" w:rsidP="005B6FF3">
      <w:pPr>
        <w:jc w:val="both"/>
        <w:rPr>
          <w:rFonts w:ascii="Mangal Pro" w:eastAsia="Mangal Pro" w:hAnsi="Mangal Pro" w:cs="Mangal Pro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4786F5E4" wp14:editId="0E642033">
            <wp:simplePos x="0" y="0"/>
            <wp:positionH relativeFrom="margin">
              <wp:align>left</wp:align>
            </wp:positionH>
            <wp:positionV relativeFrom="paragraph">
              <wp:posOffset>36697</wp:posOffset>
            </wp:positionV>
            <wp:extent cx="1777365" cy="1686560"/>
            <wp:effectExtent l="0" t="0" r="0" b="8890"/>
            <wp:wrapSquare wrapText="bothSides"/>
            <wp:docPr id="754045437" name="Picture 3" descr="Free Child in White Long-sleeve Top and Dungaree Trousers Sitting on Bed Reading Book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Child in White Long-sleeve Top and Dungaree Trousers Sitting on Bed Reading Book Stock Photo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735" b="6968"/>
                    <a:stretch/>
                  </pic:blipFill>
                  <pic:spPr bwMode="auto">
                    <a:xfrm>
                      <a:off x="0" y="0"/>
                      <a:ext cx="1777365" cy="16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05BA" w:rsidRPr="005B6FF3">
        <w:rPr>
          <w:rFonts w:ascii="Mangal Pro" w:eastAsia="Mangal Pro" w:hAnsi="Mangal Pro" w:cs="Mangal Pro"/>
        </w:rPr>
        <w:t xml:space="preserve">Your cohort of children will always be unique. </w:t>
      </w:r>
      <w:r w:rsidR="00EB16D4" w:rsidRPr="005B6FF3">
        <w:rPr>
          <w:rFonts w:ascii="Mangal Pro" w:eastAsia="Mangal Pro" w:hAnsi="Mangal Pro" w:cs="Mangal Pro"/>
        </w:rPr>
        <w:t>Children arrive at your setting having had different experience from others in life, learning and play.</w:t>
      </w:r>
      <w:r w:rsidR="0026267C" w:rsidRPr="005B6FF3">
        <w:rPr>
          <w:rFonts w:ascii="Mangal Pro" w:eastAsia="Mangal Pro" w:hAnsi="Mangal Pro" w:cs="Mangal Pro"/>
        </w:rPr>
        <w:t xml:space="preserve"> </w:t>
      </w:r>
      <w:r w:rsidR="00D305BA" w:rsidRPr="005B6FF3">
        <w:rPr>
          <w:rFonts w:ascii="Mangal Pro" w:eastAsia="Mangal Pro" w:hAnsi="Mangal Pro" w:cs="Mangal Pro"/>
        </w:rPr>
        <w:t xml:space="preserve">You will need to look at what experiences they have already had and </w:t>
      </w:r>
      <w:r w:rsidR="00EB16D4" w:rsidRPr="005B6FF3">
        <w:rPr>
          <w:rFonts w:ascii="Mangal Pro" w:eastAsia="Mangal Pro" w:hAnsi="Mangal Pro" w:cs="Mangal Pro"/>
        </w:rPr>
        <w:t>build on these to give</w:t>
      </w:r>
      <w:r w:rsidR="00D305BA" w:rsidRPr="005B6FF3">
        <w:rPr>
          <w:rFonts w:ascii="Mangal Pro" w:eastAsia="Mangal Pro" w:hAnsi="Mangal Pro" w:cs="Mangal Pro"/>
        </w:rPr>
        <w:t xml:space="preserve"> them those rich experiences they haven’t had yet</w:t>
      </w:r>
      <w:r w:rsidR="00EB16D4" w:rsidRPr="005B6FF3">
        <w:rPr>
          <w:rFonts w:ascii="Mangal Pro" w:eastAsia="Mangal Pro" w:hAnsi="Mangal Pro" w:cs="Mangal Pro"/>
        </w:rPr>
        <w:t xml:space="preserve"> and </w:t>
      </w:r>
      <w:r w:rsidR="0026267C" w:rsidRPr="005B6FF3">
        <w:rPr>
          <w:rFonts w:ascii="Mangal Pro" w:eastAsia="Mangal Pro" w:hAnsi="Mangal Pro" w:cs="Mangal Pro"/>
        </w:rPr>
        <w:t>the best possible start to their early education!</w:t>
      </w:r>
    </w:p>
    <w:p w14:paraId="6EC61571" w14:textId="724A46E3" w:rsidR="543A9FA9" w:rsidRDefault="00936AE5" w:rsidP="00276BDA">
      <w:pPr>
        <w:jc w:val="both"/>
        <w:rPr>
          <w:rFonts w:ascii="Mangal Pro" w:eastAsia="Mangal Pro" w:hAnsi="Mangal Pro" w:cs="Mangal Pro"/>
        </w:rPr>
      </w:pPr>
      <w:r>
        <w:rPr>
          <w:rFonts w:ascii="Mangal Pro" w:eastAsia="Mangal Pro" w:hAnsi="Mangal Pro" w:cs="Mangal Pro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7C72B5" wp14:editId="6BC6F25F">
                <wp:simplePos x="0" y="0"/>
                <wp:positionH relativeFrom="margin">
                  <wp:align>left</wp:align>
                </wp:positionH>
                <wp:positionV relativeFrom="paragraph">
                  <wp:posOffset>1066347</wp:posOffset>
                </wp:positionV>
                <wp:extent cx="5774281" cy="2352320"/>
                <wp:effectExtent l="19050" t="19050" r="36195" b="29210"/>
                <wp:wrapNone/>
                <wp:docPr id="156122155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281" cy="2352320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4A8147" w14:textId="77777777" w:rsidR="00D820E1" w:rsidRPr="00936AE5" w:rsidRDefault="00D820E1" w:rsidP="00D820E1">
                            <w:pPr>
                              <w:jc w:val="both"/>
                              <w:rPr>
                                <w:rFonts w:ascii="Mangal Pro" w:eastAsia="Mangal Pro" w:hAnsi="Mangal Pro" w:cs="Mangal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36AE5">
                              <w:rPr>
                                <w:rFonts w:ascii="Mangal Pro" w:eastAsia="Mangal Pro" w:hAnsi="Mangal Pro" w:cs="Mangal Pro"/>
                                <w:b/>
                                <w:bCs/>
                                <w:sz w:val="28"/>
                                <w:szCs w:val="28"/>
                              </w:rPr>
                              <w:t>Top tips!</w:t>
                            </w:r>
                          </w:p>
                          <w:p w14:paraId="6F4E4AE5" w14:textId="77777777" w:rsidR="00D820E1" w:rsidRDefault="00D820E1" w:rsidP="00D820E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Mangal Pro" w:eastAsia="Mangal Pro" w:hAnsi="Mangal Pro" w:cs="Mangal Pro"/>
                              </w:rPr>
                            </w:pPr>
                            <w:r>
                              <w:rPr>
                                <w:rFonts w:ascii="Mangal Pro" w:eastAsia="Mangal Pro" w:hAnsi="Mangal Pro" w:cs="Mangal Pro"/>
                              </w:rPr>
                              <w:t>Consider how you are helping children experience the awe and wonder of the world in which they live.</w:t>
                            </w:r>
                          </w:p>
                          <w:p w14:paraId="299C25AF" w14:textId="2E1B9FC5" w:rsidR="00D820E1" w:rsidRDefault="000E312A" w:rsidP="00D820E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Mangal Pro" w:eastAsia="Mangal Pro" w:hAnsi="Mangal Pro" w:cs="Mangal Pro"/>
                              </w:rPr>
                            </w:pPr>
                            <w:r>
                              <w:rPr>
                                <w:rFonts w:ascii="Mangal Pro" w:eastAsia="Mangal Pro" w:hAnsi="Mangal Pro" w:cs="Mangal Pro"/>
                              </w:rPr>
                              <w:t>Give special c</w:t>
                            </w:r>
                            <w:r w:rsidRPr="005B6FF3">
                              <w:rPr>
                                <w:rFonts w:ascii="Mangal Pro" w:eastAsia="Mangal Pro" w:hAnsi="Mangal Pro" w:cs="Mangal Pro"/>
                              </w:rPr>
                              <w:t>onsider</w:t>
                            </w:r>
                            <w:r>
                              <w:rPr>
                                <w:rFonts w:ascii="Mangal Pro" w:eastAsia="Mangal Pro" w:hAnsi="Mangal Pro" w:cs="Mangal Pro"/>
                              </w:rPr>
                              <w:t>ation to</w:t>
                            </w:r>
                            <w:r w:rsidR="00D820E1" w:rsidRPr="005B6FF3">
                              <w:rPr>
                                <w:rFonts w:ascii="Mangal Pro" w:eastAsia="Mangal Pro" w:hAnsi="Mangal Pro" w:cs="Mangal Pro"/>
                              </w:rPr>
                              <w:t xml:space="preserve"> your most disadvantaged children.</w:t>
                            </w:r>
                          </w:p>
                          <w:p w14:paraId="665E7307" w14:textId="77777777" w:rsidR="00D820E1" w:rsidRPr="000E312A" w:rsidRDefault="00D820E1" w:rsidP="00D820E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Mangal Pro" w:eastAsia="Mangal Pro" w:hAnsi="Mangal Pro" w:cs="Mangal Pro"/>
                              </w:rPr>
                            </w:pPr>
                            <w:r w:rsidRPr="000E312A">
                              <w:rPr>
                                <w:rFonts w:ascii="Mangal Pro" w:eastAsia="Mangal Pro" w:hAnsi="Mangal Pro" w:cs="Mangal Pro"/>
                              </w:rPr>
                              <w:t>Research tells us there is a link between the number of words children know, and their future success. Consider how many words your children are exposed to during their time with you.</w:t>
                            </w:r>
                          </w:p>
                          <w:p w14:paraId="0E5C89AF" w14:textId="77777777" w:rsidR="00D820E1" w:rsidRDefault="00D820E1" w:rsidP="00D820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7C72B5" id="Rectangle: Rounded Corners 1" o:spid="_x0000_s1026" style="position:absolute;left:0;text-align:left;margin-left:0;margin-top:83.95pt;width:454.65pt;height:185.2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" fillcolor="white [3201]" strokecolor="#70ad47 [3209]" strokeweight="4.5pt">
                <v:stroke joinstyle="miter"/>
                <v:textbox>
                  <w:txbxContent>
                    <w:p w14:paraId="324A8147" w14:textId="77777777" w:rsidR="00D820E1" w:rsidRPr="00936AE5" w:rsidRDefault="00D820E1" w:rsidP="00D820E1">
                      <w:pPr>
                        <w:jc w:val="both"/>
                        <w:rPr>
                          <w:rFonts w:ascii="Mangal Pro" w:eastAsia="Mangal Pro" w:hAnsi="Mangal Pro" w:cs="Mangal Pro"/>
                          <w:b/>
                          <w:bCs/>
                          <w:sz w:val="28"/>
                          <w:szCs w:val="28"/>
                        </w:rPr>
                      </w:pPr>
                      <w:r w:rsidRPr="00936AE5">
                        <w:rPr>
                          <w:rFonts w:ascii="Mangal Pro" w:eastAsia="Mangal Pro" w:hAnsi="Mangal Pro" w:cs="Mangal Pro"/>
                          <w:b/>
                          <w:bCs/>
                          <w:sz w:val="28"/>
                          <w:szCs w:val="28"/>
                        </w:rPr>
                        <w:t>Top tips!</w:t>
                      </w:r>
                    </w:p>
                    <w:p w14:paraId="6F4E4AE5" w14:textId="77777777" w:rsidR="00D820E1" w:rsidRDefault="00D820E1" w:rsidP="00D820E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Mangal Pro" w:eastAsia="Mangal Pro" w:hAnsi="Mangal Pro" w:cs="Mangal Pro"/>
                        </w:rPr>
                      </w:pPr>
                      <w:r>
                        <w:rPr>
                          <w:rFonts w:ascii="Mangal Pro" w:eastAsia="Mangal Pro" w:hAnsi="Mangal Pro" w:cs="Mangal Pro"/>
                        </w:rPr>
                        <w:t>Consider how you are helping children experience the awe and wonder of the world in which they live.</w:t>
                      </w:r>
                    </w:p>
                    <w:p w14:paraId="299C25AF" w14:textId="2E1B9FC5" w:rsidR="00D820E1" w:rsidRDefault="000E312A" w:rsidP="00D820E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Mangal Pro" w:eastAsia="Mangal Pro" w:hAnsi="Mangal Pro" w:cs="Mangal Pro"/>
                        </w:rPr>
                      </w:pPr>
                      <w:r>
                        <w:rPr>
                          <w:rFonts w:ascii="Mangal Pro" w:eastAsia="Mangal Pro" w:hAnsi="Mangal Pro" w:cs="Mangal Pro"/>
                        </w:rPr>
                        <w:t>Give special c</w:t>
                      </w:r>
                      <w:r w:rsidRPr="005B6FF3">
                        <w:rPr>
                          <w:rFonts w:ascii="Mangal Pro" w:eastAsia="Mangal Pro" w:hAnsi="Mangal Pro" w:cs="Mangal Pro"/>
                        </w:rPr>
                        <w:t>onsider</w:t>
                      </w:r>
                      <w:r>
                        <w:rPr>
                          <w:rFonts w:ascii="Mangal Pro" w:eastAsia="Mangal Pro" w:hAnsi="Mangal Pro" w:cs="Mangal Pro"/>
                        </w:rPr>
                        <w:t>ation to</w:t>
                      </w:r>
                      <w:r w:rsidR="00D820E1" w:rsidRPr="005B6FF3">
                        <w:rPr>
                          <w:rFonts w:ascii="Mangal Pro" w:eastAsia="Mangal Pro" w:hAnsi="Mangal Pro" w:cs="Mangal Pro"/>
                        </w:rPr>
                        <w:t xml:space="preserve"> your most disadvantaged children.</w:t>
                      </w:r>
                    </w:p>
                    <w:p w14:paraId="665E7307" w14:textId="77777777" w:rsidR="00D820E1" w:rsidRPr="000E312A" w:rsidRDefault="00D820E1" w:rsidP="00D820E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Mangal Pro" w:eastAsia="Mangal Pro" w:hAnsi="Mangal Pro" w:cs="Mangal Pro"/>
                        </w:rPr>
                      </w:pPr>
                      <w:r w:rsidRPr="000E312A">
                        <w:rPr>
                          <w:rFonts w:ascii="Mangal Pro" w:eastAsia="Mangal Pro" w:hAnsi="Mangal Pro" w:cs="Mangal Pro"/>
                        </w:rPr>
                        <w:t>Research tells us there is a link between the number of words children know, and their future success. Consider how many words your children are exposed to during their time with you.</w:t>
                      </w:r>
                    </w:p>
                    <w:p w14:paraId="0E5C89AF" w14:textId="77777777" w:rsidR="00D820E1" w:rsidRDefault="00D820E1" w:rsidP="00D820E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956A1" w:rsidRPr="005B6FF3">
        <w:rPr>
          <w:rFonts w:ascii="Mangal Pro" w:eastAsia="Mangal Pro" w:hAnsi="Mangal Pro" w:cs="Mangal Pro"/>
        </w:rPr>
        <w:t>To do this,</w:t>
      </w:r>
      <w:r w:rsidR="005B6FF3">
        <w:rPr>
          <w:rFonts w:ascii="Mangal Pro" w:eastAsia="Mangal Pro" w:hAnsi="Mangal Pro" w:cs="Mangal Pro"/>
        </w:rPr>
        <w:t xml:space="preserve"> use your curriculum to</w:t>
      </w:r>
      <w:r w:rsidR="007956A1" w:rsidRPr="005B6FF3">
        <w:rPr>
          <w:rFonts w:ascii="Mangal Pro" w:eastAsia="Mangal Pro" w:hAnsi="Mangal Pro" w:cs="Mangal Pro"/>
        </w:rPr>
        <w:t xml:space="preserve"> i</w:t>
      </w:r>
      <w:r w:rsidR="7FD5ACD3" w:rsidRPr="005B6FF3">
        <w:rPr>
          <w:rFonts w:ascii="Mangal Pro" w:eastAsia="Mangal Pro" w:hAnsi="Mangal Pro" w:cs="Mangal Pro"/>
        </w:rPr>
        <w:t>n</w:t>
      </w:r>
      <w:r w:rsidR="00D305BA" w:rsidRPr="005B6FF3">
        <w:rPr>
          <w:rFonts w:ascii="Mangal Pro" w:eastAsia="Mangal Pro" w:hAnsi="Mangal Pro" w:cs="Mangal Pro"/>
        </w:rPr>
        <w:t>c</w:t>
      </w:r>
      <w:r w:rsidR="7FD5ACD3" w:rsidRPr="005B6FF3">
        <w:rPr>
          <w:rFonts w:ascii="Mangal Pro" w:eastAsia="Mangal Pro" w:hAnsi="Mangal Pro" w:cs="Mangal Pro"/>
        </w:rPr>
        <w:t>lude, ce</w:t>
      </w:r>
      <w:r w:rsidR="00D305BA" w:rsidRPr="005B6FF3">
        <w:rPr>
          <w:rFonts w:ascii="Mangal Pro" w:eastAsia="Mangal Pro" w:hAnsi="Mangal Pro" w:cs="Mangal Pro"/>
        </w:rPr>
        <w:t>l</w:t>
      </w:r>
      <w:r w:rsidR="7FD5ACD3" w:rsidRPr="005B6FF3">
        <w:rPr>
          <w:rFonts w:ascii="Mangal Pro" w:eastAsia="Mangal Pro" w:hAnsi="Mangal Pro" w:cs="Mangal Pro"/>
        </w:rPr>
        <w:t xml:space="preserve">ebrate, </w:t>
      </w:r>
      <w:r w:rsidR="007956A1" w:rsidRPr="005B6FF3">
        <w:rPr>
          <w:rFonts w:ascii="Mangal Pro" w:eastAsia="Mangal Pro" w:hAnsi="Mangal Pro" w:cs="Mangal Pro"/>
        </w:rPr>
        <w:t>acknowledge,</w:t>
      </w:r>
      <w:r w:rsidR="7FD5ACD3" w:rsidRPr="005B6FF3">
        <w:rPr>
          <w:rFonts w:ascii="Mangal Pro" w:eastAsia="Mangal Pro" w:hAnsi="Mangal Pro" w:cs="Mangal Pro"/>
        </w:rPr>
        <w:t xml:space="preserve"> and build on </w:t>
      </w:r>
      <w:r w:rsidR="00D305BA" w:rsidRPr="005B6FF3">
        <w:rPr>
          <w:rFonts w:ascii="Mangal Pro" w:eastAsia="Mangal Pro" w:hAnsi="Mangal Pro" w:cs="Mangal Pro"/>
        </w:rPr>
        <w:t>children’s</w:t>
      </w:r>
      <w:r w:rsidR="7FD5ACD3" w:rsidRPr="005B6FF3">
        <w:rPr>
          <w:rFonts w:ascii="Mangal Pro" w:eastAsia="Mangal Pro" w:hAnsi="Mangal Pro" w:cs="Mangal Pro"/>
        </w:rPr>
        <w:t xml:space="preserve"> current </w:t>
      </w:r>
      <w:r w:rsidR="00D305BA" w:rsidRPr="005B6FF3">
        <w:rPr>
          <w:rFonts w:ascii="Mangal Pro" w:eastAsia="Mangal Pro" w:hAnsi="Mangal Pro" w:cs="Mangal Pro"/>
        </w:rPr>
        <w:t>knowledge</w:t>
      </w:r>
      <w:r w:rsidR="7FD5ACD3" w:rsidRPr="005B6FF3">
        <w:rPr>
          <w:rFonts w:ascii="Mangal Pro" w:eastAsia="Mangal Pro" w:hAnsi="Mangal Pro" w:cs="Mangal Pro"/>
        </w:rPr>
        <w:t xml:space="preserve"> and interests </w:t>
      </w:r>
      <w:r w:rsidR="7FD5ACD3" w:rsidRPr="005B6FF3">
        <w:rPr>
          <w:rFonts w:ascii="Mangal Pro" w:eastAsia="Mangal Pro" w:hAnsi="Mangal Pro" w:cs="Mangal Pro"/>
          <w:b/>
          <w:bCs/>
        </w:rPr>
        <w:t>and</w:t>
      </w:r>
      <w:r w:rsidR="7FD5ACD3" w:rsidRPr="005B6FF3">
        <w:rPr>
          <w:rFonts w:ascii="Mangal Pro" w:eastAsia="Mangal Pro" w:hAnsi="Mangal Pro" w:cs="Mangal Pro"/>
        </w:rPr>
        <w:t xml:space="preserve"> provide new opportunities and </w:t>
      </w:r>
      <w:r w:rsidR="00D305BA" w:rsidRPr="005B6FF3">
        <w:rPr>
          <w:rFonts w:ascii="Mangal Pro" w:eastAsia="Mangal Pro" w:hAnsi="Mangal Pro" w:cs="Mangal Pro"/>
        </w:rPr>
        <w:t>experiences</w:t>
      </w:r>
      <w:r w:rsidR="7FD5ACD3" w:rsidRPr="005B6FF3">
        <w:rPr>
          <w:rFonts w:ascii="Mangal Pro" w:eastAsia="Mangal Pro" w:hAnsi="Mangal Pro" w:cs="Mangal Pro"/>
        </w:rPr>
        <w:t xml:space="preserve"> to challenge, expand, and incre</w:t>
      </w:r>
      <w:r w:rsidR="4AB37054" w:rsidRPr="005B6FF3">
        <w:rPr>
          <w:rFonts w:ascii="Mangal Pro" w:eastAsia="Mangal Pro" w:hAnsi="Mangal Pro" w:cs="Mangal Pro"/>
        </w:rPr>
        <w:t xml:space="preserve">ase children’s knowledge, </w:t>
      </w:r>
      <w:r w:rsidR="00D305BA" w:rsidRPr="005B6FF3">
        <w:rPr>
          <w:rFonts w:ascii="Mangal Pro" w:eastAsia="Mangal Pro" w:hAnsi="Mangal Pro" w:cs="Mangal Pro"/>
        </w:rPr>
        <w:t>understanding</w:t>
      </w:r>
      <w:r w:rsidR="4AB37054" w:rsidRPr="005B6FF3">
        <w:rPr>
          <w:rFonts w:ascii="Mangal Pro" w:eastAsia="Mangal Pro" w:hAnsi="Mangal Pro" w:cs="Mangal Pro"/>
        </w:rPr>
        <w:t xml:space="preserve"> and skills.</w:t>
      </w:r>
      <w:r w:rsidR="227AAC0F" w:rsidRPr="005B6FF3">
        <w:rPr>
          <w:rFonts w:ascii="Mangal Pro" w:eastAsia="Mangal Pro" w:hAnsi="Mangal Pro" w:cs="Mangal Pro"/>
        </w:rPr>
        <w:t xml:space="preserve"> </w:t>
      </w:r>
    </w:p>
    <w:sectPr w:rsidR="543A9FA9" w:rsidSect="00271A23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pgBorders w:offsetFrom="page">
        <w:top w:val="single" w:sz="48" w:space="24" w:color="00B0F0"/>
        <w:left w:val="single" w:sz="48" w:space="24" w:color="00B0F0"/>
        <w:bottom w:val="single" w:sz="48" w:space="24" w:color="00B0F0"/>
        <w:right w:val="single" w:sz="4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2E0A11" w14:textId="77777777" w:rsidR="00DA5C22" w:rsidRDefault="00DA5C22" w:rsidP="00495097">
      <w:pPr>
        <w:spacing w:after="0" w:line="240" w:lineRule="auto"/>
      </w:pPr>
      <w:r>
        <w:separator/>
      </w:r>
    </w:p>
  </w:endnote>
  <w:endnote w:type="continuationSeparator" w:id="0">
    <w:p w14:paraId="44D1A865" w14:textId="77777777" w:rsidR="00DA5C22" w:rsidRDefault="00DA5C22" w:rsidP="00495097">
      <w:pPr>
        <w:spacing w:after="0" w:line="240" w:lineRule="auto"/>
      </w:pPr>
      <w:r>
        <w:continuationSeparator/>
      </w:r>
    </w:p>
  </w:endnote>
  <w:endnote w:type="continuationNotice" w:id="1">
    <w:p w14:paraId="463BBCDC" w14:textId="77777777" w:rsidR="00DA5C22" w:rsidRDefault="00DA5C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 Pro">
    <w:charset w:val="00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516E5" w14:textId="0526FD1B" w:rsidR="00495097" w:rsidRPr="00495097" w:rsidRDefault="00495097" w:rsidP="00495097">
    <w:pPr>
      <w:pStyle w:val="Footer"/>
    </w:pPr>
    <w:r>
      <w:t>Early Years Service Quality Resource (</w:t>
    </w:r>
    <w:r w:rsidR="00D820E1">
      <w:t>Cultural Capital</w:t>
    </w:r>
    <w:r>
      <w:t xml:space="preserve">) – </w:t>
    </w:r>
    <w:r w:rsidR="00D820E1">
      <w:t>May</w:t>
    </w:r>
    <w: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8D9FB" w14:textId="77777777" w:rsidR="00DA5C22" w:rsidRDefault="00DA5C22" w:rsidP="00495097">
      <w:pPr>
        <w:spacing w:after="0" w:line="240" w:lineRule="auto"/>
      </w:pPr>
      <w:r>
        <w:separator/>
      </w:r>
    </w:p>
  </w:footnote>
  <w:footnote w:type="continuationSeparator" w:id="0">
    <w:p w14:paraId="3A928E25" w14:textId="77777777" w:rsidR="00DA5C22" w:rsidRDefault="00DA5C22" w:rsidP="00495097">
      <w:pPr>
        <w:spacing w:after="0" w:line="240" w:lineRule="auto"/>
      </w:pPr>
      <w:r>
        <w:continuationSeparator/>
      </w:r>
    </w:p>
  </w:footnote>
  <w:footnote w:type="continuationNotice" w:id="1">
    <w:p w14:paraId="4D1EF12A" w14:textId="77777777" w:rsidR="00DA5C22" w:rsidRDefault="00DA5C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26B33" w14:textId="31EC9CD5" w:rsidR="00F44818" w:rsidRDefault="00F44818" w:rsidP="00F44818">
    <w:pPr>
      <w:pStyle w:val="Header"/>
      <w:jc w:val="right"/>
    </w:pPr>
    <w:r>
      <w:rPr>
        <w:noProof/>
      </w:rPr>
      <w:drawing>
        <wp:inline distT="0" distB="0" distL="0" distR="0" wp14:anchorId="5D49550B" wp14:editId="615073A4">
          <wp:extent cx="1762125" cy="361950"/>
          <wp:effectExtent l="0" t="0" r="0" b="0"/>
          <wp:docPr id="1221323882" name="Picture 1221323882" descr="A logo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323882" name="Picture 1221323882" descr="A logo with blue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47C7A"/>
    <w:multiLevelType w:val="multilevel"/>
    <w:tmpl w:val="70A8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A1DF0"/>
    <w:multiLevelType w:val="hybridMultilevel"/>
    <w:tmpl w:val="594E9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230E5D"/>
    <w:multiLevelType w:val="hybridMultilevel"/>
    <w:tmpl w:val="866E90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A72E95"/>
    <w:multiLevelType w:val="hybridMultilevel"/>
    <w:tmpl w:val="8C5ADC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3226EB"/>
    <w:multiLevelType w:val="hybridMultilevel"/>
    <w:tmpl w:val="7BD895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8D63E1"/>
    <w:multiLevelType w:val="hybridMultilevel"/>
    <w:tmpl w:val="CF48AE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7829CE"/>
    <w:multiLevelType w:val="hybridMultilevel"/>
    <w:tmpl w:val="026E99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8791891">
    <w:abstractNumId w:val="0"/>
  </w:num>
  <w:num w:numId="2" w16cid:durableId="1367562583">
    <w:abstractNumId w:val="3"/>
  </w:num>
  <w:num w:numId="3" w16cid:durableId="814220891">
    <w:abstractNumId w:val="1"/>
  </w:num>
  <w:num w:numId="4" w16cid:durableId="1318388276">
    <w:abstractNumId w:val="5"/>
  </w:num>
  <w:num w:numId="5" w16cid:durableId="771437801">
    <w:abstractNumId w:val="2"/>
  </w:num>
  <w:num w:numId="6" w16cid:durableId="735929899">
    <w:abstractNumId w:val="6"/>
  </w:num>
  <w:num w:numId="7" w16cid:durableId="5831035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E79"/>
    <w:rsid w:val="00054E0C"/>
    <w:rsid w:val="00060289"/>
    <w:rsid w:val="000C3380"/>
    <w:rsid w:val="000E312A"/>
    <w:rsid w:val="00104E71"/>
    <w:rsid w:val="00136B0C"/>
    <w:rsid w:val="001407BC"/>
    <w:rsid w:val="001B4B85"/>
    <w:rsid w:val="001E6B42"/>
    <w:rsid w:val="0026267C"/>
    <w:rsid w:val="00271A23"/>
    <w:rsid w:val="00276BDA"/>
    <w:rsid w:val="002A3CE5"/>
    <w:rsid w:val="003467C5"/>
    <w:rsid w:val="003C1DA4"/>
    <w:rsid w:val="003F0AC6"/>
    <w:rsid w:val="004443AD"/>
    <w:rsid w:val="00495097"/>
    <w:rsid w:val="004D5467"/>
    <w:rsid w:val="005B6FF3"/>
    <w:rsid w:val="006441B9"/>
    <w:rsid w:val="0066742D"/>
    <w:rsid w:val="006E2A66"/>
    <w:rsid w:val="007841E9"/>
    <w:rsid w:val="00785A2A"/>
    <w:rsid w:val="007956A1"/>
    <w:rsid w:val="007A48D1"/>
    <w:rsid w:val="007D1E37"/>
    <w:rsid w:val="007F36FC"/>
    <w:rsid w:val="008B59A5"/>
    <w:rsid w:val="008B7EBA"/>
    <w:rsid w:val="008C093C"/>
    <w:rsid w:val="008D5F88"/>
    <w:rsid w:val="008E1C12"/>
    <w:rsid w:val="00936AE5"/>
    <w:rsid w:val="00966E79"/>
    <w:rsid w:val="0097314D"/>
    <w:rsid w:val="00A01B70"/>
    <w:rsid w:val="00AA1DE0"/>
    <w:rsid w:val="00AD5389"/>
    <w:rsid w:val="00C25D10"/>
    <w:rsid w:val="00D14E37"/>
    <w:rsid w:val="00D305BA"/>
    <w:rsid w:val="00D820E1"/>
    <w:rsid w:val="00DA5C22"/>
    <w:rsid w:val="00DB1E39"/>
    <w:rsid w:val="00DB6F08"/>
    <w:rsid w:val="00DC7D32"/>
    <w:rsid w:val="00E40DD0"/>
    <w:rsid w:val="00EA1CDF"/>
    <w:rsid w:val="00EB16D4"/>
    <w:rsid w:val="00EF640C"/>
    <w:rsid w:val="00F27066"/>
    <w:rsid w:val="00F44818"/>
    <w:rsid w:val="00F476FC"/>
    <w:rsid w:val="012A0C72"/>
    <w:rsid w:val="10956DED"/>
    <w:rsid w:val="1F287F81"/>
    <w:rsid w:val="227AAC0F"/>
    <w:rsid w:val="2A7E7F5B"/>
    <w:rsid w:val="2ACD7643"/>
    <w:rsid w:val="30B32F8B"/>
    <w:rsid w:val="31A5610F"/>
    <w:rsid w:val="33F9E015"/>
    <w:rsid w:val="343CABF5"/>
    <w:rsid w:val="3C0DDB9F"/>
    <w:rsid w:val="43AAC251"/>
    <w:rsid w:val="4417F165"/>
    <w:rsid w:val="46775F0E"/>
    <w:rsid w:val="46AF17F6"/>
    <w:rsid w:val="487E3374"/>
    <w:rsid w:val="4AB37054"/>
    <w:rsid w:val="4B59DFF9"/>
    <w:rsid w:val="527D1B30"/>
    <w:rsid w:val="543A9FA9"/>
    <w:rsid w:val="5E4262F7"/>
    <w:rsid w:val="5EAF920B"/>
    <w:rsid w:val="5FDE3358"/>
    <w:rsid w:val="60F60EF9"/>
    <w:rsid w:val="755AA1BA"/>
    <w:rsid w:val="7C7ED373"/>
    <w:rsid w:val="7FD5A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85CA4"/>
  <w15:chartTrackingRefBased/>
  <w15:docId w15:val="{381B6D80-DEAA-440B-8665-0E1377F6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color w:val="1C1C1C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6E7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GB"/>
    </w:rPr>
  </w:style>
  <w:style w:type="character" w:customStyle="1" w:styleId="blocktextemph">
    <w:name w:val="blocktextemph"/>
    <w:basedOn w:val="DefaultParagraphFont"/>
    <w:rsid w:val="00966E79"/>
  </w:style>
  <w:style w:type="character" w:customStyle="1" w:styleId="blocktextspecial">
    <w:name w:val="blocktextspecial"/>
    <w:basedOn w:val="DefaultParagraphFont"/>
    <w:rsid w:val="00966E79"/>
  </w:style>
  <w:style w:type="paragraph" w:styleId="ListParagraph">
    <w:name w:val="List Paragraph"/>
    <w:basedOn w:val="Normal"/>
    <w:uiPriority w:val="34"/>
    <w:qFormat/>
    <w:rsid w:val="001B4B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50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097"/>
  </w:style>
  <w:style w:type="paragraph" w:styleId="Footer">
    <w:name w:val="footer"/>
    <w:basedOn w:val="Normal"/>
    <w:link w:val="FooterChar"/>
    <w:uiPriority w:val="99"/>
    <w:unhideWhenUsed/>
    <w:rsid w:val="004950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097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0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-t0eOeG6Iw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90c2d67-7679-46c9-b24b-24bd8dbf062a" xsi:nil="true"/>
    <TaxCatchAll xmlns="1b1510d7-ad43-49b0-969d-ae5184f54a49" xsi:nil="true"/>
    <lcf76f155ced4ddcb4097134ff3c332f xmlns="c90c2d67-7679-46c9-b24b-24bd8dbf062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F92C8827A95448910F1B37C1A2B7A0" ma:contentTypeVersion="15" ma:contentTypeDescription="Create a new document." ma:contentTypeScope="" ma:versionID="f85d5d42697b632af679b789cd52bb72">
  <xsd:schema xmlns:xsd="http://www.w3.org/2001/XMLSchema" xmlns:xs="http://www.w3.org/2001/XMLSchema" xmlns:p="http://schemas.microsoft.com/office/2006/metadata/properties" xmlns:ns2="c90c2d67-7679-46c9-b24b-24bd8dbf062a" xmlns:ns3="1b1510d7-ad43-49b0-969d-ae5184f54a49" targetNamespace="http://schemas.microsoft.com/office/2006/metadata/properties" ma:root="true" ma:fieldsID="1a466840e8409d83e6358db37a0c5a69" ns2:_="" ns3:_="">
    <xsd:import namespace="c90c2d67-7679-46c9-b24b-24bd8dbf062a"/>
    <xsd:import namespace="1b1510d7-ad43-49b0-969d-ae5184f54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c2d67-7679-46c9-b24b-24bd8dbf0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510d7-ad43-49b0-969d-ae5184f54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e8ad9e9-20e5-4579-a79d-3c3ae9829b63}" ma:internalName="TaxCatchAll" ma:showField="CatchAllData" ma:web="1b1510d7-ad43-49b0-969d-ae5184f54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6B74AB-E6B0-45C5-8489-92552B1F6E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B8212C-43EB-4BF2-9010-B1ECF092FBE9}">
  <ds:schemaRefs>
    <ds:schemaRef ds:uri="http://purl.org/dc/terms/"/>
    <ds:schemaRef ds:uri="http://purl.org/dc/dcmitype/"/>
    <ds:schemaRef ds:uri="http://schemas.microsoft.com/office/2006/documentManagement/types"/>
    <ds:schemaRef ds:uri="1b1510d7-ad43-49b0-969d-ae5184f54a49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c90c2d67-7679-46c9-b24b-24bd8dbf062a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C871AB7-6063-4028-8BA3-A677079DA0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Charlotte</dc:creator>
  <cp:keywords/>
  <dc:description/>
  <cp:lastModifiedBy>SMITH, Charlotte</cp:lastModifiedBy>
  <cp:revision>30</cp:revision>
  <cp:lastPrinted>2024-10-03T12:47:00Z</cp:lastPrinted>
  <dcterms:created xsi:type="dcterms:W3CDTF">2024-04-23T00:50:00Z</dcterms:created>
  <dcterms:modified xsi:type="dcterms:W3CDTF">2024-10-03T13:40:00Z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0x01010042F92C8827A95448910F1B37C1A2B7A0</vt:lpwstr>
  </property>
</Properties>
</file>