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7EFB4EBE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6A428F1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6A428F1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6A428F1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6A428F1">
        <w:rPr>
          <w:rFonts w:ascii="Mangal Pro" w:eastAsia="Mangal Pro" w:hAnsi="Mangal Pro" w:cs="Mangal Pro"/>
          <w:b/>
          <w:bCs/>
          <w:sz w:val="28"/>
          <w:szCs w:val="28"/>
        </w:rPr>
        <w:t xml:space="preserve"> The Physical Environment</w:t>
      </w:r>
    </w:p>
    <w:p w14:paraId="3D519BCC" w14:textId="297F3799" w:rsidR="5A012E33" w:rsidRDefault="5A012E33" w:rsidP="06A428F1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 w:rsidRPr="06A428F1">
        <w:rPr>
          <w:rFonts w:ascii="Mangal Pro" w:eastAsia="Mangal Pro" w:hAnsi="Mangal Pro" w:cs="Mangal Pro"/>
          <w:b/>
          <w:bCs/>
          <w:sz w:val="32"/>
          <w:szCs w:val="32"/>
        </w:rPr>
        <w:t>Sensory exploration</w:t>
      </w:r>
    </w:p>
    <w:p w14:paraId="7504B2FD" w14:textId="1540A6A4" w:rsidR="00A47FEB" w:rsidRPr="005B6FF3" w:rsidRDefault="27C9D3BE" w:rsidP="00EA0039">
      <w:pPr>
        <w:shd w:val="clear" w:color="auto" w:fill="FFFFFF" w:themeFill="background1"/>
        <w:spacing w:before="240" w:line="240" w:lineRule="auto"/>
        <w:jc w:val="both"/>
        <w:rPr>
          <w:rFonts w:ascii="Mangal Pro" w:eastAsia="Mangal Pro" w:hAnsi="Mangal Pro" w:cs="Mangal Pro"/>
          <w:color w:val="FF0000"/>
          <w:sz w:val="18"/>
          <w:szCs w:val="18"/>
        </w:rPr>
      </w:pPr>
      <w:r w:rsidRPr="008639AA">
        <w:rPr>
          <w:rFonts w:ascii="Mangal Pro" w:eastAsia="Mangal Pro" w:hAnsi="Mangal Pro" w:cs="Mangal Pro"/>
          <w:color w:val="auto"/>
          <w:sz w:val="18"/>
          <w:szCs w:val="18"/>
        </w:rPr>
        <w:t xml:space="preserve">Ensure you are offering plenty of opportunity for sensory exploration to promote children’s learning. </w:t>
      </w:r>
      <w:r w:rsidR="00605163" w:rsidRPr="008639AA">
        <w:rPr>
          <w:rFonts w:ascii="Mangal Pro" w:eastAsia="Mangal Pro" w:hAnsi="Mangal Pro" w:cs="Mangal Pro"/>
          <w:color w:val="auto"/>
          <w:sz w:val="18"/>
          <w:szCs w:val="18"/>
        </w:rPr>
        <w:t>This should be developmentally appropriate for each age range, taking into consideration their physical</w:t>
      </w:r>
      <w:r w:rsidR="0097348A" w:rsidRPr="008639AA">
        <w:rPr>
          <w:rFonts w:ascii="Mangal Pro" w:eastAsia="Mangal Pro" w:hAnsi="Mangal Pro" w:cs="Mangal Pro"/>
          <w:color w:val="auto"/>
          <w:sz w:val="18"/>
          <w:szCs w:val="18"/>
        </w:rPr>
        <w:t xml:space="preserve"> development</w:t>
      </w:r>
      <w:r w:rsidR="00947DDF" w:rsidRPr="008639AA">
        <w:rPr>
          <w:rFonts w:ascii="Mangal Pro" w:eastAsia="Mangal Pro" w:hAnsi="Mangal Pro" w:cs="Mangal Pro"/>
          <w:color w:val="auto"/>
          <w:sz w:val="18"/>
          <w:szCs w:val="18"/>
        </w:rPr>
        <w:t xml:space="preserve">, safety and </w:t>
      </w:r>
      <w:r w:rsidR="00397D2A" w:rsidRPr="008639AA">
        <w:rPr>
          <w:rFonts w:ascii="Mangal Pro" w:eastAsia="Mangal Pro" w:hAnsi="Mangal Pro" w:cs="Mangal Pro"/>
          <w:color w:val="auto"/>
          <w:sz w:val="18"/>
          <w:szCs w:val="18"/>
        </w:rPr>
        <w:t>the children’s interests and next steps</w:t>
      </w:r>
      <w:r w:rsidR="00397D2A">
        <w:rPr>
          <w:rFonts w:ascii="Mangal Pro" w:eastAsia="Mangal Pro" w:hAnsi="Mangal Pro" w:cs="Mangal Pro"/>
          <w:color w:val="FF0000"/>
          <w:sz w:val="18"/>
          <w:szCs w:val="18"/>
        </w:rPr>
        <w:t>.</w:t>
      </w:r>
    </w:p>
    <w:p w14:paraId="11300F44" w14:textId="0F54451F" w:rsidR="00855FDC" w:rsidRDefault="00286508" w:rsidP="00D074A1">
      <w:pPr>
        <w:spacing w:after="0"/>
        <w:jc w:val="both"/>
        <w:rPr>
          <w:rFonts w:ascii="Mangal Pro" w:eastAsia="Mangal Pro" w:hAnsi="Mangal Pro" w:cs="Mangal Pro"/>
          <w:b/>
          <w:bCs/>
        </w:rPr>
      </w:pPr>
      <w:r>
        <w:rPr>
          <w:rFonts w:ascii="Mangal Pro" w:eastAsia="Mangal Pro" w:hAnsi="Mangal Pro" w:cs="Mangal Pro"/>
          <w:b/>
          <w:bCs/>
        </w:rPr>
        <w:t>Things to c</w:t>
      </w:r>
      <w:r w:rsidR="00C8188C">
        <w:rPr>
          <w:rFonts w:ascii="Mangal Pro" w:eastAsia="Mangal Pro" w:hAnsi="Mangal Pro" w:cs="Mangal Pro"/>
          <w:b/>
          <w:bCs/>
        </w:rPr>
        <w:t>onsider</w:t>
      </w:r>
    </w:p>
    <w:p w14:paraId="005E547C" w14:textId="298A5FA0" w:rsidR="00526BED" w:rsidRPr="00CD45A2" w:rsidRDefault="00526BED" w:rsidP="0037093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CD45A2">
        <w:rPr>
          <w:rFonts w:ascii="Mangal Pro" w:eastAsia="Mangal Pro" w:hAnsi="Mangal Pro" w:cs="Mangal Pro"/>
          <w:b/>
          <w:bCs/>
          <w:sz w:val="18"/>
          <w:szCs w:val="18"/>
        </w:rPr>
        <w:t>Indoor</w:t>
      </w:r>
      <w:r w:rsidR="00CD45A2" w:rsidRPr="00CD45A2">
        <w:rPr>
          <w:rFonts w:ascii="Mangal Pro" w:eastAsia="Mangal Pro" w:hAnsi="Mangal Pro" w:cs="Mangal Pro"/>
          <w:b/>
          <w:bCs/>
          <w:sz w:val="18"/>
          <w:szCs w:val="18"/>
        </w:rPr>
        <w:t xml:space="preserve"> / Outdoor play. </w:t>
      </w:r>
      <w:r w:rsidR="00DD19D5" w:rsidRPr="00DD19D5">
        <w:rPr>
          <w:rFonts w:ascii="Mangal Pro" w:eastAsia="Mangal Pro" w:hAnsi="Mangal Pro" w:cs="Mangal Pro"/>
          <w:sz w:val="18"/>
          <w:szCs w:val="18"/>
        </w:rPr>
        <w:t xml:space="preserve">Children will be exposed to different sensory experiences depending on whether they are indoors or outdoors.  For example, outside, children can be exposed to </w:t>
      </w:r>
      <w:r w:rsidR="004E6C9D">
        <w:rPr>
          <w:rFonts w:ascii="Mangal Pro" w:eastAsia="Mangal Pro" w:hAnsi="Mangal Pro" w:cs="Mangal Pro"/>
          <w:sz w:val="18"/>
          <w:szCs w:val="18"/>
        </w:rPr>
        <w:t>w</w:t>
      </w:r>
      <w:r w:rsidR="00DD19D5" w:rsidRPr="00DD19D5">
        <w:rPr>
          <w:rFonts w:ascii="Mangal Pro" w:eastAsia="Mangal Pro" w:hAnsi="Mangal Pro" w:cs="Mangal Pro"/>
          <w:sz w:val="18"/>
          <w:szCs w:val="18"/>
        </w:rPr>
        <w:t>ind on a windy day, cold on a snowy day etc.</w:t>
      </w:r>
      <w:r w:rsidR="00DD19D5">
        <w:rPr>
          <w:rFonts w:ascii="Mangal Pro" w:eastAsia="Mangal Pro" w:hAnsi="Mangal Pro" w:cs="Mangal Pro"/>
          <w:sz w:val="18"/>
          <w:szCs w:val="18"/>
        </w:rPr>
        <w:t xml:space="preserve"> </w:t>
      </w:r>
    </w:p>
    <w:p w14:paraId="5D642E29" w14:textId="38312BFB" w:rsidR="007A643C" w:rsidRDefault="00286508" w:rsidP="00370933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08461FD7" wp14:editId="5170FD72">
            <wp:simplePos x="0" y="0"/>
            <wp:positionH relativeFrom="margin">
              <wp:align>right</wp:align>
            </wp:positionH>
            <wp:positionV relativeFrom="paragraph">
              <wp:posOffset>375285</wp:posOffset>
            </wp:positionV>
            <wp:extent cx="1471930" cy="980440"/>
            <wp:effectExtent l="0" t="0" r="0" b="0"/>
            <wp:wrapTight wrapText="bothSides">
              <wp:wrapPolygon edited="0">
                <wp:start x="839" y="0"/>
                <wp:lineTo x="0" y="1259"/>
                <wp:lineTo x="0" y="19725"/>
                <wp:lineTo x="559" y="20984"/>
                <wp:lineTo x="20687" y="20984"/>
                <wp:lineTo x="21246" y="19725"/>
                <wp:lineTo x="21246" y="1259"/>
                <wp:lineTo x="20407" y="0"/>
                <wp:lineTo x="839" y="0"/>
              </wp:wrapPolygon>
            </wp:wrapTight>
            <wp:docPr id="413540718" name="Picture 413540718" descr="A table with object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40718" name="Picture 413540718" descr="A table with objects on 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98044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2A" w:rsidRPr="00397D2A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T</w:t>
      </w:r>
      <w:r w:rsidR="00605163" w:rsidRPr="00397D2A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reasure baskets</w:t>
      </w:r>
      <w:r w:rsidR="00826839">
        <w:rPr>
          <w:rFonts w:ascii="Mangal Pro" w:eastAsia="Mangal Pro" w:hAnsi="Mangal Pro" w:cs="Mangal Pro"/>
          <w:color w:val="auto"/>
          <w:sz w:val="18"/>
          <w:szCs w:val="18"/>
        </w:rPr>
        <w:t xml:space="preserve">. 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00826839">
        <w:rPr>
          <w:rFonts w:ascii="Mangal Pro" w:eastAsia="Mangal Pro" w:hAnsi="Mangal Pro" w:cs="Mangal Pro"/>
          <w:color w:val="auto"/>
          <w:sz w:val="18"/>
          <w:szCs w:val="18"/>
        </w:rPr>
        <w:t xml:space="preserve">Promote 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>explor</w:t>
      </w:r>
      <w:r w:rsidR="00826839">
        <w:rPr>
          <w:rFonts w:ascii="Mangal Pro" w:eastAsia="Mangal Pro" w:hAnsi="Mangal Pro" w:cs="Mangal Pro"/>
          <w:color w:val="auto"/>
          <w:sz w:val="18"/>
          <w:szCs w:val="18"/>
        </w:rPr>
        <w:t>ation and repetition of skills</w:t>
      </w:r>
      <w:r w:rsidR="004E6C9D">
        <w:rPr>
          <w:rFonts w:ascii="Mangal Pro" w:eastAsia="Mangal Pro" w:hAnsi="Mangal Pro" w:cs="Mangal Pro"/>
          <w:color w:val="auto"/>
          <w:sz w:val="18"/>
          <w:szCs w:val="18"/>
        </w:rPr>
        <w:t>, they</w:t>
      </w:r>
      <w:r w:rsidR="007A643C">
        <w:rPr>
          <w:rFonts w:ascii="Mangal Pro" w:eastAsia="Mangal Pro" w:hAnsi="Mangal Pro" w:cs="Mangal Pro"/>
          <w:color w:val="auto"/>
          <w:sz w:val="18"/>
          <w:szCs w:val="18"/>
        </w:rPr>
        <w:t xml:space="preserve"> can offer a variety of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 xml:space="preserve"> texture </w:t>
      </w:r>
      <w:r w:rsidR="004E6C9D">
        <w:rPr>
          <w:rFonts w:ascii="Mangal Pro" w:eastAsia="Mangal Pro" w:hAnsi="Mangal Pro" w:cs="Mangal Pro"/>
          <w:color w:val="auto"/>
          <w:sz w:val="18"/>
          <w:szCs w:val="18"/>
        </w:rPr>
        <w:t xml:space="preserve">within the 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>environment</w:t>
      </w:r>
      <w:r w:rsidR="007A643C">
        <w:rPr>
          <w:rFonts w:ascii="Mangal Pro" w:eastAsia="Mangal Pro" w:hAnsi="Mangal Pro" w:cs="Mangal Pro"/>
          <w:color w:val="auto"/>
          <w:sz w:val="18"/>
          <w:szCs w:val="18"/>
        </w:rPr>
        <w:t>.</w:t>
      </w:r>
    </w:p>
    <w:p w14:paraId="50694420" w14:textId="3FA8C3D3" w:rsidR="00605163" w:rsidRDefault="007A643C" w:rsidP="00370933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7A643C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Creative play</w:t>
      </w:r>
      <w:r>
        <w:rPr>
          <w:rFonts w:ascii="Mangal Pro" w:eastAsia="Mangal Pro" w:hAnsi="Mangal Pro" w:cs="Mangal Pro"/>
          <w:color w:val="auto"/>
          <w:sz w:val="18"/>
          <w:szCs w:val="18"/>
        </w:rPr>
        <w:t xml:space="preserve">. 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>You could add scent to play dough, a</w:t>
      </w:r>
      <w:r>
        <w:rPr>
          <w:rFonts w:ascii="Mangal Pro" w:eastAsia="Mangal Pro" w:hAnsi="Mangal Pro" w:cs="Mangal Pro"/>
          <w:color w:val="auto"/>
          <w:sz w:val="18"/>
          <w:szCs w:val="18"/>
        </w:rPr>
        <w:t xml:space="preserve">dd 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>texture</w:t>
      </w:r>
      <w:r>
        <w:rPr>
          <w:rFonts w:ascii="Mangal Pro" w:eastAsia="Mangal Pro" w:hAnsi="Mangal Pro" w:cs="Mangal Pro"/>
          <w:color w:val="auto"/>
          <w:sz w:val="18"/>
          <w:szCs w:val="18"/>
        </w:rPr>
        <w:t>/scent</w:t>
      </w:r>
      <w:r w:rsidR="00605163" w:rsidRPr="00397D2A">
        <w:rPr>
          <w:rFonts w:ascii="Mangal Pro" w:eastAsia="Mangal Pro" w:hAnsi="Mangal Pro" w:cs="Mangal Pro"/>
          <w:color w:val="auto"/>
          <w:sz w:val="18"/>
          <w:szCs w:val="18"/>
        </w:rPr>
        <w:t xml:space="preserve"> to sand and water play</w:t>
      </w:r>
      <w:r w:rsidR="008606CE">
        <w:rPr>
          <w:rFonts w:ascii="Mangal Pro" w:eastAsia="Mangal Pro" w:hAnsi="Mangal Pro" w:cs="Mangal Pro"/>
          <w:color w:val="auto"/>
          <w:sz w:val="18"/>
          <w:szCs w:val="18"/>
        </w:rPr>
        <w:t>.</w:t>
      </w:r>
    </w:p>
    <w:p w14:paraId="267DD034" w14:textId="5545B110" w:rsidR="008606CE" w:rsidRDefault="008606CE" w:rsidP="00370933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590EE1"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>Planting</w:t>
      </w:r>
      <w:r>
        <w:rPr>
          <w:rFonts w:ascii="Mangal Pro" w:eastAsia="Mangal Pro" w:hAnsi="Mangal Pro" w:cs="Mangal Pro"/>
          <w:color w:val="auto"/>
          <w:sz w:val="18"/>
          <w:szCs w:val="18"/>
        </w:rPr>
        <w:t>. Create an indoor herb garden</w:t>
      </w:r>
      <w:r w:rsidR="00590EE1">
        <w:rPr>
          <w:rFonts w:ascii="Mangal Pro" w:eastAsia="Mangal Pro" w:hAnsi="Mangal Pro" w:cs="Mangal Pro"/>
          <w:color w:val="auto"/>
          <w:sz w:val="18"/>
          <w:szCs w:val="18"/>
        </w:rPr>
        <w:t xml:space="preserve"> for children to use in </w:t>
      </w:r>
      <w:r w:rsidR="00446FB7">
        <w:rPr>
          <w:rFonts w:ascii="Mangal Pro" w:eastAsia="Mangal Pro" w:hAnsi="Mangal Pro" w:cs="Mangal Pro"/>
          <w:color w:val="auto"/>
          <w:sz w:val="18"/>
          <w:szCs w:val="18"/>
        </w:rPr>
        <w:t xml:space="preserve">eating, </w:t>
      </w:r>
      <w:r w:rsidR="00867225">
        <w:rPr>
          <w:rFonts w:ascii="Mangal Pro" w:eastAsia="Mangal Pro" w:hAnsi="Mangal Pro" w:cs="Mangal Pro"/>
          <w:color w:val="auto"/>
          <w:sz w:val="18"/>
          <w:szCs w:val="18"/>
        </w:rPr>
        <w:t>artwork</w:t>
      </w:r>
      <w:r w:rsidR="00446FB7">
        <w:rPr>
          <w:rFonts w:ascii="Mangal Pro" w:eastAsia="Mangal Pro" w:hAnsi="Mangal Pro" w:cs="Mangal Pro"/>
          <w:color w:val="auto"/>
          <w:sz w:val="18"/>
          <w:szCs w:val="18"/>
        </w:rPr>
        <w:t xml:space="preserve"> and being able to smell and touch.</w:t>
      </w:r>
    </w:p>
    <w:p w14:paraId="074F3C70" w14:textId="6D46EC3C" w:rsidR="00D074A1" w:rsidRDefault="00FF746E" w:rsidP="00370933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>
        <w:rPr>
          <w:rFonts w:ascii="Mangal Pro" w:eastAsia="Mangal Pro" w:hAnsi="Mangal Pro" w:cs="Mangal Pro"/>
          <w:b/>
          <w:bCs/>
          <w:color w:val="auto"/>
          <w:sz w:val="18"/>
          <w:szCs w:val="18"/>
        </w:rPr>
        <w:t xml:space="preserve">Schemas. </w:t>
      </w:r>
      <w:r>
        <w:rPr>
          <w:rFonts w:ascii="Mangal Pro" w:eastAsia="Mangal Pro" w:hAnsi="Mangal Pro" w:cs="Mangal Pro"/>
          <w:color w:val="auto"/>
          <w:sz w:val="18"/>
          <w:szCs w:val="18"/>
        </w:rPr>
        <w:t xml:space="preserve">Ensure you provide opportunities for </w:t>
      </w:r>
      <w:r w:rsidR="009D7993">
        <w:rPr>
          <w:rFonts w:ascii="Mangal Pro" w:eastAsia="Mangal Pro" w:hAnsi="Mangal Pro" w:cs="Mangal Pro"/>
          <w:color w:val="auto"/>
          <w:sz w:val="18"/>
          <w:szCs w:val="18"/>
        </w:rPr>
        <w:t xml:space="preserve">children to be able to follow their own schemas. </w:t>
      </w:r>
    </w:p>
    <w:p w14:paraId="34DC991E" w14:textId="75458826" w:rsidR="00246416" w:rsidRDefault="00246416" w:rsidP="00BF3265">
      <w:pPr>
        <w:rPr>
          <w:rFonts w:ascii="Mangal Pro" w:eastAsia="Mangal Pro" w:hAnsi="Mangal Pro" w:cs="Mangal Pro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078501E2">
                <wp:simplePos x="0" y="0"/>
                <wp:positionH relativeFrom="margin">
                  <wp:align>left</wp:align>
                </wp:positionH>
                <wp:positionV relativeFrom="paragraph">
                  <wp:posOffset>5678</wp:posOffset>
                </wp:positionV>
                <wp:extent cx="5721531" cy="1639388"/>
                <wp:effectExtent l="0" t="0" r="12700" b="18415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31" cy="163938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Pr="00FE5D88" w:rsidRDefault="00D820E1" w:rsidP="00370933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FE5D8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FE5D8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4F1403DE" w14:textId="77777777" w:rsidR="00BB1A16" w:rsidRDefault="00AF1368" w:rsidP="00370933">
                            <w:p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Based on the</w:t>
                            </w:r>
                            <w:r w:rsidR="00BB1A16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knowledge of your cohort do you:</w:t>
                            </w:r>
                          </w:p>
                          <w:p w14:paraId="5091DAC7" w14:textId="77777777" w:rsidR="00BB1A16" w:rsidRPr="00EA0039" w:rsidRDefault="00BB1A16" w:rsidP="00EA00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</w:t>
                            </w:r>
                            <w:r w:rsidR="00D13D3F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rovide sensory activities each session?</w:t>
                            </w:r>
                          </w:p>
                          <w:p w14:paraId="1C958975" w14:textId="4F438152" w:rsidR="006D40B8" w:rsidRPr="00EA0039" w:rsidRDefault="00BB1A16" w:rsidP="00EA00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</w:t>
                            </w:r>
                            <w:r w:rsidR="00D87DFE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lan sensory activities based on your children’s </w:t>
                            </w:r>
                            <w:r w:rsidR="00A5138B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interests</w:t>
                            </w:r>
                            <w:r w:rsidR="00A5138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49AF2823" w14:textId="63B446AF" w:rsidR="00BB1A16" w:rsidRPr="00EA0039" w:rsidRDefault="002B4E28" w:rsidP="00EA00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Remember sensory play isn’t just messy play, consider sensory breaks for children like, pushing, rolling, running, jumping, spinning et</w:t>
                            </w:r>
                            <w:r w:rsidR="00370933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c.</w:t>
                            </w: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margin-left:0;margin-top:.45pt;width:450.5pt;height:129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Pr="00FE5D88" w:rsidRDefault="00D820E1" w:rsidP="00370933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FE5D8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FE5D8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4F1403DE" w14:textId="77777777" w:rsidR="00BB1A16" w:rsidRDefault="00AF1368" w:rsidP="00370933">
                      <w:p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Based on the</w:t>
                      </w:r>
                      <w:r w:rsidR="00BB1A16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knowledge of your cohort do you:</w:t>
                      </w:r>
                    </w:p>
                    <w:p w14:paraId="5091DAC7" w14:textId="77777777" w:rsidR="00BB1A16" w:rsidRPr="00EA0039" w:rsidRDefault="00BB1A16" w:rsidP="00EA00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</w:t>
                      </w:r>
                      <w:r w:rsidR="00D13D3F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rovide sensory activities each session?</w:t>
                      </w:r>
                    </w:p>
                    <w:p w14:paraId="1C958975" w14:textId="4F438152" w:rsidR="006D40B8" w:rsidRPr="00EA0039" w:rsidRDefault="00BB1A16" w:rsidP="00EA00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</w:t>
                      </w:r>
                      <w:r w:rsidR="00D87DFE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lan sensory activities based on your children’s </w:t>
                      </w:r>
                      <w:r w:rsidR="00A5138B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interests</w:t>
                      </w:r>
                      <w:r w:rsidR="00A5138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?</w:t>
                      </w:r>
                    </w:p>
                    <w:p w14:paraId="49AF2823" w14:textId="63B446AF" w:rsidR="00BB1A16" w:rsidRPr="00EA0039" w:rsidRDefault="002B4E28" w:rsidP="00EA00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Remember sensory play isn’t just messy play, consider sensory breaks for children like, pushing, rolling, running, jumping, spinning et</w:t>
                      </w:r>
                      <w:r w:rsidR="00370933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c.</w:t>
                      </w: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41D6BD" w14:textId="26BA4C1B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1C7A82A3" w14:textId="27318A5B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46462D35" w14:textId="77777777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153273FE" w14:textId="63C95993" w:rsidR="00246416" w:rsidRDefault="00246416" w:rsidP="00BF3265">
      <w:pPr>
        <w:rPr>
          <w:rFonts w:ascii="Mangal Pro" w:eastAsia="Mangal Pro" w:hAnsi="Mangal Pro" w:cs="Mangal Pro"/>
          <w:u w:val="single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3E7E466D">
                <wp:simplePos x="0" y="0"/>
                <wp:positionH relativeFrom="margin">
                  <wp:align>left</wp:align>
                </wp:positionH>
                <wp:positionV relativeFrom="paragraph">
                  <wp:posOffset>280397</wp:posOffset>
                </wp:positionV>
                <wp:extent cx="5721350" cy="1663700"/>
                <wp:effectExtent l="0" t="0" r="12700" b="1270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663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99D1" w14:textId="77777777" w:rsidR="0054374F" w:rsidRPr="00FE5D88" w:rsidRDefault="0054374F" w:rsidP="00370933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FE5D88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7AC2DF7B" w14:textId="77777777" w:rsidR="006D40B8" w:rsidRPr="00EA0039" w:rsidRDefault="000A63C0" w:rsidP="00EA00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Talk to parents about their child’s interests in play.</w:t>
                            </w:r>
                          </w:p>
                          <w:p w14:paraId="21047BEE" w14:textId="77777777" w:rsidR="000A63C0" w:rsidRPr="00EA0039" w:rsidRDefault="000A63C0" w:rsidP="00EA00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Share knowledge about what sensory play is so it can be experienced at home too</w:t>
                            </w:r>
                            <w:r w:rsidR="00566C1C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 Messy play isn’t always enjoyed by parents!</w:t>
                            </w:r>
                          </w:p>
                          <w:p w14:paraId="441311E2" w14:textId="1E9AE1E3" w:rsidR="00566C1C" w:rsidRPr="00EA0039" w:rsidRDefault="00566C1C" w:rsidP="00EA003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Share knowledge about all senses, </w:t>
                            </w:r>
                            <w:r w:rsidR="00302C36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hearing, seeing, taste, touch</w:t>
                            </w:r>
                            <w:r w:rsidR="009D6473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smell, </w:t>
                            </w:r>
                            <w:r w:rsidR="00B45240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vestibular and </w:t>
                            </w:r>
                            <w:r w:rsidR="001B3240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proprioception</w:t>
                            </w:r>
                            <w:r w:rsidR="00370933" w:rsidRPr="00EA003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A1DC53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8E3219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24A9AB" w14:textId="77777777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298DF4FE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margin-left:0;margin-top:22.1pt;width:450.5pt;height:131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" fillcolor="white [3201]" strokecolor="#4472c4 [3204]" strokeweight="1pt">
                <v:stroke joinstyle="miter"/>
                <v:textbox>
                  <w:txbxContent>
                    <w:p w14:paraId="6EBD99D1" w14:textId="77777777" w:rsidR="0054374F" w:rsidRPr="00FE5D88" w:rsidRDefault="0054374F" w:rsidP="00370933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FE5D88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7AC2DF7B" w14:textId="77777777" w:rsidR="006D40B8" w:rsidRPr="00EA0039" w:rsidRDefault="000A63C0" w:rsidP="00EA00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Talk to parents about their child’s interests in play.</w:t>
                      </w:r>
                    </w:p>
                    <w:p w14:paraId="21047BEE" w14:textId="77777777" w:rsidR="000A63C0" w:rsidRPr="00EA0039" w:rsidRDefault="000A63C0" w:rsidP="00EA00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Share knowledge about what sensory play is so it can be experienced at home too</w:t>
                      </w:r>
                      <w:r w:rsidR="00566C1C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 Messy play isn’t always enjoyed by parents!</w:t>
                      </w:r>
                    </w:p>
                    <w:p w14:paraId="441311E2" w14:textId="1E9AE1E3" w:rsidR="00566C1C" w:rsidRPr="00EA0039" w:rsidRDefault="00566C1C" w:rsidP="00EA003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Share knowledge about all senses, </w:t>
                      </w:r>
                      <w:r w:rsidR="00302C36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hearing, seeing, taste, touch</w:t>
                      </w:r>
                      <w:r w:rsidR="009D6473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smell, </w:t>
                      </w:r>
                      <w:r w:rsidR="00B45240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vestibular and </w:t>
                      </w:r>
                      <w:r w:rsidR="001B3240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proprioception</w:t>
                      </w:r>
                      <w:r w:rsidR="00370933" w:rsidRPr="00EA003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2AA1DC53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8E3219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24A9AB" w14:textId="77777777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298DF4FE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55E35" w14:textId="4B629EAF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5EC659D9" w14:textId="1565C357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7731BD37" w14:textId="6CD28871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6703B0F2" w14:textId="573088AB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330A40EE" w14:textId="5B6E2A51" w:rsidR="00246416" w:rsidRDefault="00246416" w:rsidP="00BF3265">
      <w:pPr>
        <w:rPr>
          <w:rFonts w:ascii="Mangal Pro" w:eastAsia="Mangal Pro" w:hAnsi="Mangal Pro" w:cs="Mangal Pro"/>
          <w:u w:val="single"/>
        </w:rPr>
      </w:pPr>
    </w:p>
    <w:p w14:paraId="0D609E44" w14:textId="77777777" w:rsidR="00246416" w:rsidRPr="00370933" w:rsidRDefault="00246416" w:rsidP="00246416">
      <w:pPr>
        <w:spacing w:after="0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370933">
        <w:rPr>
          <w:rFonts w:ascii="Mangal Pro" w:eastAsia="Mangal Pro" w:hAnsi="Mangal Pro" w:cs="Mangal Pro"/>
          <w:b/>
          <w:bCs/>
          <w:color w:val="auto"/>
        </w:rPr>
        <w:t>Helpful links and resources</w:t>
      </w:r>
    </w:p>
    <w:p w14:paraId="319D0957" w14:textId="712CEC53" w:rsidR="001B3240" w:rsidRPr="00246416" w:rsidRDefault="00246416" w:rsidP="00246416">
      <w:pPr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hyperlink r:id="rId11" w:history="1">
        <w:r w:rsidRPr="00370933">
          <w:rPr>
            <w:rStyle w:val="Hyperlink"/>
            <w:rFonts w:ascii="Mangal Pro" w:eastAsia="Mangal Pro" w:hAnsi="Mangal Pro" w:cs="Mangal Pro"/>
            <w:b/>
            <w:bCs/>
            <w:sz w:val="18"/>
            <w:szCs w:val="18"/>
          </w:rPr>
          <w:t>The Little Book of Treasure Baskets: Little Books with Big Ideas</w:t>
        </w:r>
      </w:hyperlink>
      <w:r w:rsidRPr="00370933">
        <w:rPr>
          <w:rFonts w:ascii="Mangal Pro" w:eastAsia="Mangal Pro" w:hAnsi="Mangal Pro" w:cs="Mangal Pro"/>
          <w:color w:val="4472C4" w:themeColor="accent1"/>
          <w:sz w:val="18"/>
          <w:szCs w:val="18"/>
        </w:rPr>
        <w:t xml:space="preserve"> </w:t>
      </w:r>
      <w:r w:rsidRPr="00370933">
        <w:rPr>
          <w:rFonts w:ascii="Mangal Pro" w:eastAsia="Mangal Pro" w:hAnsi="Mangal Pro" w:cs="Mangal Pro"/>
          <w:color w:val="auto"/>
          <w:sz w:val="18"/>
          <w:szCs w:val="18"/>
        </w:rPr>
        <w:t>by Professor Ann Roberts has lots of ideas to explore!</w:t>
      </w:r>
    </w:p>
    <w:sectPr w:rsidR="001B3240" w:rsidRPr="00246416" w:rsidSect="004647F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E6DE" w14:textId="77777777" w:rsidR="00FA0A21" w:rsidRDefault="00FA0A21" w:rsidP="00495097">
      <w:pPr>
        <w:spacing w:after="0" w:line="240" w:lineRule="auto"/>
      </w:pPr>
      <w:r>
        <w:separator/>
      </w:r>
    </w:p>
  </w:endnote>
  <w:endnote w:type="continuationSeparator" w:id="0">
    <w:p w14:paraId="68C62715" w14:textId="77777777" w:rsidR="00FA0A21" w:rsidRDefault="00FA0A21" w:rsidP="00495097">
      <w:pPr>
        <w:spacing w:after="0" w:line="240" w:lineRule="auto"/>
      </w:pPr>
      <w:r>
        <w:continuationSeparator/>
      </w:r>
    </w:p>
  </w:endnote>
  <w:endnote w:type="continuationNotice" w:id="1">
    <w:p w14:paraId="7C6392FF" w14:textId="77777777" w:rsidR="00FA0A21" w:rsidRDefault="00FA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867A" w14:textId="77777777" w:rsidR="00956275" w:rsidRDefault="00956275" w:rsidP="00956275">
    <w:pPr>
      <w:pStyle w:val="Footer"/>
    </w:pPr>
    <w:r>
      <w:t xml:space="preserve">Early Years Service (The Learning Environment) January 2025 </w:t>
    </w:r>
  </w:p>
  <w:p w14:paraId="303516E5" w14:textId="3FE61F3E" w:rsidR="00495097" w:rsidRPr="00956275" w:rsidRDefault="00956275" w:rsidP="00956275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7D64" w14:textId="77777777" w:rsidR="00FA0A21" w:rsidRDefault="00FA0A21" w:rsidP="00495097">
      <w:pPr>
        <w:spacing w:after="0" w:line="240" w:lineRule="auto"/>
      </w:pPr>
      <w:r>
        <w:separator/>
      </w:r>
    </w:p>
  </w:footnote>
  <w:footnote w:type="continuationSeparator" w:id="0">
    <w:p w14:paraId="4D31ED47" w14:textId="77777777" w:rsidR="00FA0A21" w:rsidRDefault="00FA0A21" w:rsidP="00495097">
      <w:pPr>
        <w:spacing w:after="0" w:line="240" w:lineRule="auto"/>
      </w:pPr>
      <w:r>
        <w:continuationSeparator/>
      </w:r>
    </w:p>
  </w:footnote>
  <w:footnote w:type="continuationNotice" w:id="1">
    <w:p w14:paraId="3931247E" w14:textId="77777777" w:rsidR="00FA0A21" w:rsidRDefault="00FA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75234C7B" w:rsidR="00F44818" w:rsidRDefault="00FF4309" w:rsidP="00FF4309">
    <w:pPr>
      <w:pStyle w:val="Header"/>
    </w:pPr>
    <w:r w:rsidRPr="00FF4309">
      <w:rPr>
        <w:rFonts w:ascii="Mangal Pro" w:hAnsi="Mangal Pro" w:cs="Mangal Pro"/>
        <w:b/>
        <w:bCs/>
      </w:rPr>
      <w:t>P.7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45045D"/>
    <w:multiLevelType w:val="hybridMultilevel"/>
    <w:tmpl w:val="1BAAB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B549CA"/>
    <w:multiLevelType w:val="hybridMultilevel"/>
    <w:tmpl w:val="3724E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3"/>
  </w:num>
  <w:num w:numId="3" w16cid:durableId="814220891">
    <w:abstractNumId w:val="1"/>
  </w:num>
  <w:num w:numId="4" w16cid:durableId="1318388276">
    <w:abstractNumId w:val="5"/>
  </w:num>
  <w:num w:numId="5" w16cid:durableId="771437801">
    <w:abstractNumId w:val="2"/>
  </w:num>
  <w:num w:numId="6" w16cid:durableId="735929899">
    <w:abstractNumId w:val="6"/>
  </w:num>
  <w:num w:numId="7" w16cid:durableId="583103536">
    <w:abstractNumId w:val="4"/>
  </w:num>
  <w:num w:numId="8" w16cid:durableId="758141005">
    <w:abstractNumId w:val="8"/>
  </w:num>
  <w:num w:numId="9" w16cid:durableId="80949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07E7B"/>
    <w:rsid w:val="00054E0C"/>
    <w:rsid w:val="00060289"/>
    <w:rsid w:val="00070528"/>
    <w:rsid w:val="00086238"/>
    <w:rsid w:val="000960C9"/>
    <w:rsid w:val="000A63C0"/>
    <w:rsid w:val="000B2E4C"/>
    <w:rsid w:val="000B4133"/>
    <w:rsid w:val="000C3380"/>
    <w:rsid w:val="000D0E3E"/>
    <w:rsid w:val="000D1C3A"/>
    <w:rsid w:val="000E312A"/>
    <w:rsid w:val="00104E71"/>
    <w:rsid w:val="00112DAE"/>
    <w:rsid w:val="00121FB5"/>
    <w:rsid w:val="00136B0C"/>
    <w:rsid w:val="0014084F"/>
    <w:rsid w:val="001463A7"/>
    <w:rsid w:val="00147DB2"/>
    <w:rsid w:val="00162DFE"/>
    <w:rsid w:val="001B3240"/>
    <w:rsid w:val="001B4B85"/>
    <w:rsid w:val="001C7A0B"/>
    <w:rsid w:val="001E6B42"/>
    <w:rsid w:val="00230389"/>
    <w:rsid w:val="0024583C"/>
    <w:rsid w:val="00246416"/>
    <w:rsid w:val="00250C89"/>
    <w:rsid w:val="0026267C"/>
    <w:rsid w:val="00262A7C"/>
    <w:rsid w:val="00276BDA"/>
    <w:rsid w:val="00286508"/>
    <w:rsid w:val="002A3CE5"/>
    <w:rsid w:val="002B4E28"/>
    <w:rsid w:val="002C1F5C"/>
    <w:rsid w:val="00302C36"/>
    <w:rsid w:val="0033577E"/>
    <w:rsid w:val="003467C5"/>
    <w:rsid w:val="0035345F"/>
    <w:rsid w:val="00364C2C"/>
    <w:rsid w:val="00370933"/>
    <w:rsid w:val="003874C8"/>
    <w:rsid w:val="00397D2A"/>
    <w:rsid w:val="003B1697"/>
    <w:rsid w:val="003C1DA4"/>
    <w:rsid w:val="003C73E4"/>
    <w:rsid w:val="003D41C5"/>
    <w:rsid w:val="003E6BD4"/>
    <w:rsid w:val="003F0AC6"/>
    <w:rsid w:val="00437B99"/>
    <w:rsid w:val="004443AD"/>
    <w:rsid w:val="00446FB7"/>
    <w:rsid w:val="0046103E"/>
    <w:rsid w:val="004647FC"/>
    <w:rsid w:val="004764AB"/>
    <w:rsid w:val="00480DAA"/>
    <w:rsid w:val="00495097"/>
    <w:rsid w:val="004D5467"/>
    <w:rsid w:val="004E6C9D"/>
    <w:rsid w:val="00526BED"/>
    <w:rsid w:val="0054374F"/>
    <w:rsid w:val="00566C1C"/>
    <w:rsid w:val="00590EE1"/>
    <w:rsid w:val="005A657C"/>
    <w:rsid w:val="005A6A10"/>
    <w:rsid w:val="005B0C18"/>
    <w:rsid w:val="005B4D8A"/>
    <w:rsid w:val="005B65EC"/>
    <w:rsid w:val="005B6FF3"/>
    <w:rsid w:val="005C6EB7"/>
    <w:rsid w:val="00605163"/>
    <w:rsid w:val="00622D05"/>
    <w:rsid w:val="00640847"/>
    <w:rsid w:val="006441B9"/>
    <w:rsid w:val="0064663D"/>
    <w:rsid w:val="0066742D"/>
    <w:rsid w:val="00691F7C"/>
    <w:rsid w:val="006D40B8"/>
    <w:rsid w:val="006E5777"/>
    <w:rsid w:val="00706C2B"/>
    <w:rsid w:val="007103F2"/>
    <w:rsid w:val="00737A70"/>
    <w:rsid w:val="00764420"/>
    <w:rsid w:val="00773DCF"/>
    <w:rsid w:val="007841E9"/>
    <w:rsid w:val="007956A1"/>
    <w:rsid w:val="007A48D1"/>
    <w:rsid w:val="007A643C"/>
    <w:rsid w:val="007B1C91"/>
    <w:rsid w:val="007D1E37"/>
    <w:rsid w:val="007F36FC"/>
    <w:rsid w:val="00826839"/>
    <w:rsid w:val="00827C6F"/>
    <w:rsid w:val="00855FDC"/>
    <w:rsid w:val="008606CE"/>
    <w:rsid w:val="00863401"/>
    <w:rsid w:val="008639AA"/>
    <w:rsid w:val="008668F3"/>
    <w:rsid w:val="00866CF1"/>
    <w:rsid w:val="00867225"/>
    <w:rsid w:val="00870B52"/>
    <w:rsid w:val="008A4256"/>
    <w:rsid w:val="008B7EBA"/>
    <w:rsid w:val="008C093C"/>
    <w:rsid w:val="008D5F88"/>
    <w:rsid w:val="008E1C12"/>
    <w:rsid w:val="00932A9A"/>
    <w:rsid w:val="00936AE5"/>
    <w:rsid w:val="0094105C"/>
    <w:rsid w:val="00947DDF"/>
    <w:rsid w:val="00956275"/>
    <w:rsid w:val="00966E79"/>
    <w:rsid w:val="0097314D"/>
    <w:rsid w:val="0097348A"/>
    <w:rsid w:val="009A6715"/>
    <w:rsid w:val="009D6473"/>
    <w:rsid w:val="009D73F5"/>
    <w:rsid w:val="009D7993"/>
    <w:rsid w:val="009E3430"/>
    <w:rsid w:val="009F1AE0"/>
    <w:rsid w:val="00A072A9"/>
    <w:rsid w:val="00A11939"/>
    <w:rsid w:val="00A361DF"/>
    <w:rsid w:val="00A378C4"/>
    <w:rsid w:val="00A47FEB"/>
    <w:rsid w:val="00A5138B"/>
    <w:rsid w:val="00AA1DE0"/>
    <w:rsid w:val="00AA48A2"/>
    <w:rsid w:val="00AB6F7D"/>
    <w:rsid w:val="00AD53BB"/>
    <w:rsid w:val="00AF1368"/>
    <w:rsid w:val="00B22012"/>
    <w:rsid w:val="00B45240"/>
    <w:rsid w:val="00B60863"/>
    <w:rsid w:val="00B61AF5"/>
    <w:rsid w:val="00B82701"/>
    <w:rsid w:val="00B862C6"/>
    <w:rsid w:val="00BB1A16"/>
    <w:rsid w:val="00BF3265"/>
    <w:rsid w:val="00C25D10"/>
    <w:rsid w:val="00C45005"/>
    <w:rsid w:val="00C61992"/>
    <w:rsid w:val="00C65C91"/>
    <w:rsid w:val="00C8188C"/>
    <w:rsid w:val="00C86226"/>
    <w:rsid w:val="00CB1988"/>
    <w:rsid w:val="00CC7F5D"/>
    <w:rsid w:val="00CD45A2"/>
    <w:rsid w:val="00CE527F"/>
    <w:rsid w:val="00D074A1"/>
    <w:rsid w:val="00D13D3F"/>
    <w:rsid w:val="00D14E37"/>
    <w:rsid w:val="00D201D4"/>
    <w:rsid w:val="00D305BA"/>
    <w:rsid w:val="00D459C5"/>
    <w:rsid w:val="00D67F5B"/>
    <w:rsid w:val="00D75AF9"/>
    <w:rsid w:val="00D820E1"/>
    <w:rsid w:val="00D87ABF"/>
    <w:rsid w:val="00D87DFE"/>
    <w:rsid w:val="00DB1E39"/>
    <w:rsid w:val="00DC7D32"/>
    <w:rsid w:val="00DD19D5"/>
    <w:rsid w:val="00DF3CBA"/>
    <w:rsid w:val="00E155B3"/>
    <w:rsid w:val="00E3070E"/>
    <w:rsid w:val="00E3522A"/>
    <w:rsid w:val="00E40DD0"/>
    <w:rsid w:val="00E759A9"/>
    <w:rsid w:val="00E80E53"/>
    <w:rsid w:val="00E936EA"/>
    <w:rsid w:val="00EA0039"/>
    <w:rsid w:val="00EA1CDF"/>
    <w:rsid w:val="00EB16D4"/>
    <w:rsid w:val="00ED1231"/>
    <w:rsid w:val="00ED7401"/>
    <w:rsid w:val="00EF640C"/>
    <w:rsid w:val="00EF65EC"/>
    <w:rsid w:val="00F151A0"/>
    <w:rsid w:val="00F15AA3"/>
    <w:rsid w:val="00F27066"/>
    <w:rsid w:val="00F44818"/>
    <w:rsid w:val="00F476FC"/>
    <w:rsid w:val="00F61F9C"/>
    <w:rsid w:val="00F9647A"/>
    <w:rsid w:val="00FA0A21"/>
    <w:rsid w:val="00FE5D88"/>
    <w:rsid w:val="00FF4309"/>
    <w:rsid w:val="00FF5E3A"/>
    <w:rsid w:val="00FF746E"/>
    <w:rsid w:val="012A0C72"/>
    <w:rsid w:val="06A428F1"/>
    <w:rsid w:val="10956DED"/>
    <w:rsid w:val="1F287F81"/>
    <w:rsid w:val="227AAC0F"/>
    <w:rsid w:val="27C9D3BE"/>
    <w:rsid w:val="2A7E7F5B"/>
    <w:rsid w:val="2ACD7643"/>
    <w:rsid w:val="30B32F8B"/>
    <w:rsid w:val="31A5610F"/>
    <w:rsid w:val="33F9E015"/>
    <w:rsid w:val="343CABF5"/>
    <w:rsid w:val="34616914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A012E33"/>
    <w:rsid w:val="5E4262F7"/>
    <w:rsid w:val="5EAF920B"/>
    <w:rsid w:val="5FDE3358"/>
    <w:rsid w:val="60F60EF9"/>
    <w:rsid w:val="636CC81B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F8D4DE69-F108-41A0-91C9-EF6AA730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1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.uk/Little-Book-Treasure-Baskets-Books/dp/190418705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2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273BA-2C64-4859-8AB9-C784EC2F1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Links>
    <vt:vector size="6" baseType="variant"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https://www.amazon.co.uk/Little-Book-Treasure-Baskets-Books/dp/1904187056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74</cp:revision>
  <cp:lastPrinted>2025-03-25T12:39:00Z</cp:lastPrinted>
  <dcterms:created xsi:type="dcterms:W3CDTF">2024-06-17T19:01:00Z</dcterms:created>
  <dcterms:modified xsi:type="dcterms:W3CDTF">2025-03-27T14:32:00Z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