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A7B6" w14:textId="5B08EBDF" w:rsidR="00367D52" w:rsidRDefault="00A96A14" w:rsidP="00367D5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Successful Transitions from Early Years to Primary</w:t>
      </w:r>
    </w:p>
    <w:p w14:paraId="65464664" w14:textId="4D7CDF4E" w:rsidR="00A96A14" w:rsidRPr="00367D52" w:rsidRDefault="0079033B" w:rsidP="00367D52">
      <w:pPr>
        <w:pStyle w:val="ListParagraph"/>
        <w:numPr>
          <w:ilvl w:val="0"/>
          <w:numId w:val="4"/>
        </w:num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Glou</w:t>
      </w:r>
      <w:r w:rsidR="002C274D">
        <w:rPr>
          <w:b/>
          <w:bCs/>
          <w:sz w:val="36"/>
          <w:szCs w:val="36"/>
        </w:rPr>
        <w:t>cestershire’s Guide to Good Transitions</w:t>
      </w:r>
    </w:p>
    <w:p w14:paraId="3C789064" w14:textId="0F0C545D" w:rsidR="00A96A14" w:rsidRPr="00B13F07" w:rsidRDefault="00B13F0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see foot of document for Glossary of Terms</w:t>
      </w: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5199"/>
        <w:gridCol w:w="4910"/>
        <w:gridCol w:w="5059"/>
      </w:tblGrid>
      <w:tr w:rsidR="00A96A14" w14:paraId="4316C2A8" w14:textId="77777777" w:rsidTr="00C13F6D">
        <w:tc>
          <w:tcPr>
            <w:tcW w:w="5199" w:type="dxa"/>
            <w:shd w:val="clear" w:color="auto" w:fill="92D050"/>
          </w:tcPr>
          <w:p w14:paraId="53A5B989" w14:textId="159C9EB8" w:rsidR="00A96A14" w:rsidRPr="00A96A14" w:rsidRDefault="00A96A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Universal Transition for </w:t>
            </w:r>
            <w:r w:rsidR="00245A5B">
              <w:rPr>
                <w:b/>
                <w:bCs/>
                <w:sz w:val="28"/>
                <w:szCs w:val="28"/>
              </w:rPr>
              <w:t>Children who do not have needs requiring additional support</w:t>
            </w:r>
          </w:p>
        </w:tc>
        <w:tc>
          <w:tcPr>
            <w:tcW w:w="4910" w:type="dxa"/>
            <w:shd w:val="clear" w:color="auto" w:fill="FFD966" w:themeFill="accent4" w:themeFillTint="99"/>
          </w:tcPr>
          <w:p w14:paraId="17CB99D5" w14:textId="48014D12" w:rsidR="00A96A14" w:rsidRPr="00A96A14" w:rsidRDefault="00A96A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Enhanced Transition for Children with Emerging Needs (My Plan)</w:t>
            </w:r>
          </w:p>
        </w:tc>
        <w:tc>
          <w:tcPr>
            <w:tcW w:w="5059" w:type="dxa"/>
            <w:shd w:val="clear" w:color="auto" w:fill="FF0000"/>
          </w:tcPr>
          <w:p w14:paraId="78D94AC8" w14:textId="2CC5D17F" w:rsidR="00A96A14" w:rsidRPr="00A96A14" w:rsidRDefault="00A96A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Individual Transition for Children with Additional Needs (My Assessment &amp; My Plan+)</w:t>
            </w:r>
          </w:p>
        </w:tc>
      </w:tr>
      <w:tr w:rsidR="00B66CDA" w14:paraId="7988F0B1" w14:textId="77777777" w:rsidTr="00C13F6D">
        <w:tc>
          <w:tcPr>
            <w:tcW w:w="5199" w:type="dxa"/>
            <w:shd w:val="clear" w:color="auto" w:fill="FBE4D5" w:themeFill="accent2" w:themeFillTint="33"/>
          </w:tcPr>
          <w:p w14:paraId="78A99BA6" w14:textId="77777777" w:rsidR="007B65F2" w:rsidRDefault="00B66C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Autumn Term </w:t>
            </w:r>
          </w:p>
          <w:p w14:paraId="0A19A946" w14:textId="36291BDB" w:rsidR="005950F1" w:rsidRDefault="00DD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Pre-School Year </w:t>
            </w:r>
          </w:p>
        </w:tc>
        <w:tc>
          <w:tcPr>
            <w:tcW w:w="4910" w:type="dxa"/>
            <w:shd w:val="clear" w:color="auto" w:fill="FBE4D5" w:themeFill="accent2" w:themeFillTint="33"/>
          </w:tcPr>
          <w:p w14:paraId="43D7C8EB" w14:textId="77777777" w:rsidR="007B65F2" w:rsidRDefault="00DD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Autumn Term </w:t>
            </w:r>
          </w:p>
          <w:p w14:paraId="157FA8A4" w14:textId="2AB7C67F" w:rsidR="00B66CDA" w:rsidRDefault="00DD35E1" w:rsidP="004631B6">
            <w:pPr>
              <w:tabs>
                <w:tab w:val="left" w:pos="272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</w:t>
            </w:r>
            <w:r w:rsidR="004631B6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059" w:type="dxa"/>
            <w:shd w:val="clear" w:color="auto" w:fill="FBE4D5" w:themeFill="accent2" w:themeFillTint="33"/>
          </w:tcPr>
          <w:p w14:paraId="6B7B0363" w14:textId="77777777" w:rsidR="007B65F2" w:rsidRDefault="00DD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Autumn Term </w:t>
            </w:r>
          </w:p>
          <w:p w14:paraId="5D75569F" w14:textId="4843C8CC" w:rsidR="00B66CDA" w:rsidRDefault="00DD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</w:t>
            </w:r>
          </w:p>
        </w:tc>
      </w:tr>
      <w:tr w:rsidR="000B74D5" w:rsidRPr="00B66CDA" w14:paraId="1353B858" w14:textId="77777777" w:rsidTr="00C13F6D">
        <w:tc>
          <w:tcPr>
            <w:tcW w:w="5199" w:type="dxa"/>
          </w:tcPr>
          <w:p w14:paraId="5E070100" w14:textId="66360190" w:rsidR="000B74D5" w:rsidRDefault="000B74D5" w:rsidP="000B74D5">
            <w:r>
              <w:t>E</w:t>
            </w:r>
            <w:r w:rsidR="00D978CF">
              <w:t>arly Years (EY)</w:t>
            </w:r>
            <w:r>
              <w:t xml:space="preserve"> Provider to complete</w:t>
            </w:r>
            <w:r w:rsidR="005F0CE8">
              <w:t xml:space="preserve"> Ready for Learning</w:t>
            </w:r>
            <w:r>
              <w:t xml:space="preserve"> </w:t>
            </w:r>
            <w:r w:rsidR="005F0CE8">
              <w:t>(</w:t>
            </w:r>
            <w:r>
              <w:t>RFL</w:t>
            </w:r>
            <w:r w:rsidR="005F0CE8">
              <w:t>)</w:t>
            </w:r>
            <w:r>
              <w:t xml:space="preserve"> for all pre-school children</w:t>
            </w:r>
            <w:r w:rsidR="00BD584E">
              <w:t xml:space="preserve"> </w:t>
            </w:r>
            <w:r w:rsidR="009940BC">
              <w:t>in October</w:t>
            </w:r>
          </w:p>
          <w:p w14:paraId="28332822" w14:textId="77777777" w:rsidR="000B74D5" w:rsidRDefault="000B74D5"/>
        </w:tc>
        <w:tc>
          <w:tcPr>
            <w:tcW w:w="4910" w:type="dxa"/>
          </w:tcPr>
          <w:p w14:paraId="2CD354A6" w14:textId="0CD5A46D" w:rsidR="000B74D5" w:rsidRDefault="00D978CF" w:rsidP="000B74D5">
            <w:r>
              <w:t>Early Years (</w:t>
            </w:r>
            <w:r w:rsidR="000B74D5">
              <w:t>EY</w:t>
            </w:r>
            <w:r>
              <w:t>)</w:t>
            </w:r>
            <w:r w:rsidR="000B74D5">
              <w:t xml:space="preserve"> Provider to complete </w:t>
            </w:r>
            <w:r w:rsidR="00DA7708">
              <w:t>RFL</w:t>
            </w:r>
            <w:r w:rsidR="000B74D5">
              <w:t xml:space="preserve"> for all pre-school children</w:t>
            </w:r>
            <w:r w:rsidR="009940BC">
              <w:t xml:space="preserve"> in October</w:t>
            </w:r>
            <w:r w:rsidR="000B74D5">
              <w:t xml:space="preserve"> and consider using RFL resources</w:t>
            </w:r>
          </w:p>
          <w:p w14:paraId="4D977099" w14:textId="77777777" w:rsidR="000B74D5" w:rsidRDefault="000B74D5"/>
        </w:tc>
        <w:tc>
          <w:tcPr>
            <w:tcW w:w="5059" w:type="dxa"/>
          </w:tcPr>
          <w:p w14:paraId="30F53E52" w14:textId="5B69AFCA" w:rsidR="000B74D5" w:rsidRDefault="00D978CF" w:rsidP="000B74D5">
            <w:r>
              <w:t>Early Years (</w:t>
            </w:r>
            <w:r w:rsidR="000B74D5">
              <w:t>EY</w:t>
            </w:r>
            <w:r>
              <w:t>)</w:t>
            </w:r>
            <w:r w:rsidR="000B74D5">
              <w:t xml:space="preserve"> Provider to complete </w:t>
            </w:r>
            <w:r w:rsidR="005F0CE8">
              <w:t>RFL</w:t>
            </w:r>
            <w:r w:rsidR="000B74D5">
              <w:t xml:space="preserve"> for all pre-school children</w:t>
            </w:r>
            <w:r w:rsidR="009940BC">
              <w:t xml:space="preserve"> in October</w:t>
            </w:r>
            <w:r w:rsidR="000B74D5">
              <w:t xml:space="preserve"> and consider using RFL resources</w:t>
            </w:r>
          </w:p>
          <w:p w14:paraId="45C78C07" w14:textId="77777777" w:rsidR="000B74D5" w:rsidRDefault="000B74D5"/>
        </w:tc>
      </w:tr>
      <w:tr w:rsidR="000B74D5" w:rsidRPr="00B66CDA" w14:paraId="56343C91" w14:textId="77777777" w:rsidTr="00C13F6D">
        <w:tc>
          <w:tcPr>
            <w:tcW w:w="5199" w:type="dxa"/>
          </w:tcPr>
          <w:p w14:paraId="5B3710EA" w14:textId="77777777" w:rsidR="005F0CE8" w:rsidRDefault="000B74D5">
            <w:r>
              <w:t xml:space="preserve">Parents to consider school placement for their child and ensure School Admissions Form is completed on time </w:t>
            </w:r>
          </w:p>
          <w:p w14:paraId="17EC3849" w14:textId="265E62C1" w:rsidR="00327E6A" w:rsidRDefault="00D022A8">
            <w:hyperlink r:id="rId11" w:history="1">
              <w:r>
                <w:rPr>
                  <w:rStyle w:val="Hyperlink"/>
                </w:rPr>
                <w:t>Admission to Reception at Primary School 2026</w:t>
              </w:r>
            </w:hyperlink>
          </w:p>
        </w:tc>
        <w:tc>
          <w:tcPr>
            <w:tcW w:w="4910" w:type="dxa"/>
          </w:tcPr>
          <w:p w14:paraId="13086F8C" w14:textId="77777777" w:rsidR="000B74D5" w:rsidRDefault="000B74D5" w:rsidP="000B74D5">
            <w:pPr>
              <w:jc w:val="both"/>
            </w:pPr>
            <w:r>
              <w:t>Parents to consider school placement for their child and ensure School Admissions Form is completed on time</w:t>
            </w:r>
          </w:p>
          <w:p w14:paraId="5C37F420" w14:textId="51177A21" w:rsidR="005F0CE8" w:rsidRDefault="0016700A" w:rsidP="000B74D5">
            <w:pPr>
              <w:jc w:val="both"/>
            </w:pPr>
            <w:hyperlink r:id="rId12" w:history="1">
              <w:r>
                <w:rPr>
                  <w:rStyle w:val="Hyperlink"/>
                </w:rPr>
                <w:t>Admission to Reception at Primary School 2026</w:t>
              </w:r>
            </w:hyperlink>
          </w:p>
        </w:tc>
        <w:tc>
          <w:tcPr>
            <w:tcW w:w="5059" w:type="dxa"/>
          </w:tcPr>
          <w:p w14:paraId="5B347508" w14:textId="77777777" w:rsidR="000B74D5" w:rsidRDefault="000B74D5" w:rsidP="000B74D5">
            <w:pPr>
              <w:jc w:val="both"/>
            </w:pPr>
            <w:r>
              <w:t>Parents to consider school placement for their child and ensure School Admissions Form is completed on time</w:t>
            </w:r>
          </w:p>
          <w:p w14:paraId="4F348429" w14:textId="5950C91B" w:rsidR="000B74D5" w:rsidRDefault="0016700A">
            <w:hyperlink r:id="rId13" w:history="1">
              <w:r>
                <w:rPr>
                  <w:rStyle w:val="Hyperlink"/>
                </w:rPr>
                <w:t>Admission to Reception at Primary School 2026</w:t>
              </w:r>
            </w:hyperlink>
          </w:p>
          <w:p w14:paraId="699D64E3" w14:textId="35DB2120" w:rsidR="00982BB2" w:rsidRDefault="00982BB2"/>
        </w:tc>
      </w:tr>
      <w:tr w:rsidR="000B74D5" w:rsidRPr="00B66CDA" w14:paraId="01D7DD25" w14:textId="77777777" w:rsidTr="00C13F6D">
        <w:tc>
          <w:tcPr>
            <w:tcW w:w="5199" w:type="dxa"/>
          </w:tcPr>
          <w:p w14:paraId="4487F8A4" w14:textId="77777777" w:rsidR="000B74D5" w:rsidRDefault="000B74D5"/>
        </w:tc>
        <w:tc>
          <w:tcPr>
            <w:tcW w:w="4910" w:type="dxa"/>
          </w:tcPr>
          <w:p w14:paraId="7974CB38" w14:textId="7595628E" w:rsidR="000B74D5" w:rsidRDefault="000B74D5" w:rsidP="000B74D5">
            <w:r>
              <w:t xml:space="preserve">TAC to review and update My Plan regularly (6-8 weekly) </w:t>
            </w:r>
            <w:r w:rsidR="00F902D0">
              <w:t xml:space="preserve">  </w:t>
            </w:r>
          </w:p>
          <w:p w14:paraId="2F5A9035" w14:textId="77777777" w:rsidR="000B74D5" w:rsidRDefault="000B74D5"/>
        </w:tc>
        <w:tc>
          <w:tcPr>
            <w:tcW w:w="5059" w:type="dxa"/>
          </w:tcPr>
          <w:p w14:paraId="15DD3275" w14:textId="77777777" w:rsidR="000B74D5" w:rsidRDefault="000B74D5" w:rsidP="000B74D5">
            <w:r>
              <w:t>TAC to review and update My Plan+ regularly (6-8 weekly)</w:t>
            </w:r>
          </w:p>
          <w:p w14:paraId="405B18EC" w14:textId="77777777" w:rsidR="000B74D5" w:rsidRDefault="000B74D5"/>
        </w:tc>
      </w:tr>
      <w:tr w:rsidR="007F1E2F" w:rsidRPr="00B66CDA" w14:paraId="69361954" w14:textId="77777777" w:rsidTr="00C13F6D">
        <w:tc>
          <w:tcPr>
            <w:tcW w:w="5199" w:type="dxa"/>
          </w:tcPr>
          <w:p w14:paraId="5A7A8508" w14:textId="77777777" w:rsidR="007F1E2F" w:rsidRDefault="007F1E2F" w:rsidP="007F1E2F"/>
        </w:tc>
        <w:tc>
          <w:tcPr>
            <w:tcW w:w="4910" w:type="dxa"/>
          </w:tcPr>
          <w:p w14:paraId="09CE7A01" w14:textId="77777777" w:rsidR="007F1E2F" w:rsidRDefault="007F1E2F" w:rsidP="007F1E2F">
            <w:pPr>
              <w:jc w:val="both"/>
            </w:pPr>
            <w:r>
              <w:t>TAC considers moving to My Assessment and involving other agencies or closing My Plan as necessary</w:t>
            </w:r>
          </w:p>
          <w:p w14:paraId="294E6DDB" w14:textId="77777777" w:rsidR="007F1E2F" w:rsidRDefault="007F1E2F" w:rsidP="007F1E2F"/>
        </w:tc>
        <w:tc>
          <w:tcPr>
            <w:tcW w:w="5059" w:type="dxa"/>
          </w:tcPr>
          <w:p w14:paraId="40D93E41" w14:textId="5932649C" w:rsidR="007F1E2F" w:rsidRDefault="007F1E2F" w:rsidP="007F1E2F">
            <w:r>
              <w:t xml:space="preserve">TAC considers moving down to My Plan if needs are being met and progress is being made or consider </w:t>
            </w:r>
            <w:r w:rsidR="003C3825">
              <w:t>EYMDT/</w:t>
            </w:r>
            <w:r>
              <w:t>EHCNA if there is sufficient evidence of long-term needs and lack of progress despite targeted interventions</w:t>
            </w:r>
          </w:p>
        </w:tc>
      </w:tr>
      <w:tr w:rsidR="007F1E2F" w:rsidRPr="00B66CDA" w14:paraId="23429953" w14:textId="77777777" w:rsidTr="00C13F6D">
        <w:tc>
          <w:tcPr>
            <w:tcW w:w="5199" w:type="dxa"/>
          </w:tcPr>
          <w:p w14:paraId="2C199CEF" w14:textId="77777777" w:rsidR="007F1E2F" w:rsidRDefault="007F1E2F" w:rsidP="007F1E2F"/>
          <w:p w14:paraId="0A63C22F" w14:textId="2F84E836" w:rsidR="007F1E2F" w:rsidRPr="00B66CDA" w:rsidRDefault="007F1E2F" w:rsidP="007F1E2F"/>
        </w:tc>
        <w:tc>
          <w:tcPr>
            <w:tcW w:w="4910" w:type="dxa"/>
          </w:tcPr>
          <w:p w14:paraId="1DA37167" w14:textId="11BB53B0" w:rsidR="007F1E2F" w:rsidRDefault="007F1E2F" w:rsidP="007F1E2F">
            <w:r>
              <w:t xml:space="preserve">EY Provider to update My Plan based on review and share with family </w:t>
            </w:r>
          </w:p>
          <w:p w14:paraId="0E05B8B0" w14:textId="77777777" w:rsidR="007F1E2F" w:rsidRDefault="007F1E2F" w:rsidP="007F1E2F">
            <w:pPr>
              <w:jc w:val="both"/>
            </w:pPr>
          </w:p>
          <w:p w14:paraId="301D49DC" w14:textId="637A4502" w:rsidR="007F1E2F" w:rsidRPr="00B66CDA" w:rsidRDefault="007F1E2F" w:rsidP="007F1E2F">
            <w:pPr>
              <w:jc w:val="both"/>
            </w:pPr>
          </w:p>
        </w:tc>
        <w:tc>
          <w:tcPr>
            <w:tcW w:w="5059" w:type="dxa"/>
          </w:tcPr>
          <w:p w14:paraId="15E3C710" w14:textId="77777777" w:rsidR="007F1E2F" w:rsidRDefault="007F1E2F" w:rsidP="007F1E2F">
            <w:pPr>
              <w:jc w:val="both"/>
            </w:pPr>
            <w:r>
              <w:t>TAC to start planning for transition, consider referrals to other agencies and include new outcomes on My Plan+</w:t>
            </w:r>
          </w:p>
          <w:p w14:paraId="6CC5E8D3" w14:textId="77777777" w:rsidR="007F1E2F" w:rsidRDefault="007F1E2F" w:rsidP="007F1E2F">
            <w:pPr>
              <w:jc w:val="both"/>
            </w:pPr>
          </w:p>
          <w:p w14:paraId="5CAB807D" w14:textId="77777777" w:rsidR="007F1E2F" w:rsidRDefault="007F1E2F" w:rsidP="007F1E2F">
            <w:r>
              <w:lastRenderedPageBreak/>
              <w:t>EY Provider to update My Assessment and My Plan+ based on review and share with family and agencies involved.</w:t>
            </w:r>
          </w:p>
          <w:p w14:paraId="6EA74D05" w14:textId="61E57CE8" w:rsidR="007F1E2F" w:rsidRPr="00B66CDA" w:rsidRDefault="007F1E2F" w:rsidP="007F1E2F"/>
        </w:tc>
      </w:tr>
    </w:tbl>
    <w:p w14:paraId="5CA50949" w14:textId="77777777" w:rsidR="00613854" w:rsidRDefault="00613854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4910"/>
        <w:gridCol w:w="4910"/>
      </w:tblGrid>
      <w:tr w:rsidR="00245A5B" w:rsidRPr="00245A5B" w14:paraId="18F77DDF" w14:textId="77777777" w:rsidTr="1FB2BB0E">
        <w:tc>
          <w:tcPr>
            <w:tcW w:w="4910" w:type="dxa"/>
            <w:shd w:val="clear" w:color="auto" w:fill="D9E2F3" w:themeFill="accent1" w:themeFillTint="33"/>
          </w:tcPr>
          <w:p w14:paraId="05B533E9" w14:textId="5E89844B" w:rsidR="007B65F2" w:rsidRDefault="00245A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Spring Term </w:t>
            </w:r>
          </w:p>
          <w:p w14:paraId="27241597" w14:textId="06226EDA" w:rsidR="005950F1" w:rsidRPr="00245A5B" w:rsidRDefault="00CE5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Pre-School Year </w:t>
            </w:r>
            <w:r w:rsidR="00245A5B">
              <w:rPr>
                <w:b/>
                <w:bCs/>
                <w:sz w:val="28"/>
                <w:szCs w:val="28"/>
              </w:rPr>
              <w:t>(January)</w:t>
            </w:r>
          </w:p>
        </w:tc>
        <w:tc>
          <w:tcPr>
            <w:tcW w:w="4910" w:type="dxa"/>
            <w:shd w:val="clear" w:color="auto" w:fill="D9E2F3" w:themeFill="accent1" w:themeFillTint="33"/>
          </w:tcPr>
          <w:p w14:paraId="068EC83E" w14:textId="77777777" w:rsidR="007B65F2" w:rsidRDefault="007B65F2" w:rsidP="007B65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Spring Term </w:t>
            </w:r>
          </w:p>
          <w:p w14:paraId="2E5D001F" w14:textId="34244C5B" w:rsidR="00245A5B" w:rsidRPr="00245A5B" w:rsidRDefault="007B65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(January)</w:t>
            </w:r>
          </w:p>
        </w:tc>
        <w:tc>
          <w:tcPr>
            <w:tcW w:w="4910" w:type="dxa"/>
            <w:shd w:val="clear" w:color="auto" w:fill="D9E2F3" w:themeFill="accent1" w:themeFillTint="33"/>
          </w:tcPr>
          <w:p w14:paraId="00108231" w14:textId="77777777" w:rsidR="007B65F2" w:rsidRDefault="007B65F2" w:rsidP="007B65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Spring Term </w:t>
            </w:r>
          </w:p>
          <w:p w14:paraId="40DA7CEE" w14:textId="1AC9B27D" w:rsidR="00245A5B" w:rsidRPr="00245A5B" w:rsidRDefault="007B65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(January)</w:t>
            </w:r>
          </w:p>
        </w:tc>
      </w:tr>
      <w:tr w:rsidR="000B74D5" w:rsidRPr="00B66CDA" w14:paraId="300A4015" w14:textId="77777777" w:rsidTr="1FB2BB0E">
        <w:tc>
          <w:tcPr>
            <w:tcW w:w="4910" w:type="dxa"/>
          </w:tcPr>
          <w:p w14:paraId="15FD6323" w14:textId="1ED81941" w:rsidR="000B74D5" w:rsidRDefault="000B74D5" w:rsidP="000B74D5">
            <w:pPr>
              <w:jc w:val="both"/>
            </w:pPr>
            <w:r>
              <w:t>EY Provider to complete RFL</w:t>
            </w:r>
            <w:r w:rsidR="005D530C">
              <w:t xml:space="preserve"> in January</w:t>
            </w:r>
            <w:r>
              <w:t xml:space="preserve"> and track child’s progress/movement</w:t>
            </w:r>
          </w:p>
          <w:p w14:paraId="52C8E3F6" w14:textId="77777777" w:rsidR="000B74D5" w:rsidRDefault="000B74D5" w:rsidP="005236FC">
            <w:pPr>
              <w:jc w:val="both"/>
            </w:pPr>
          </w:p>
        </w:tc>
        <w:tc>
          <w:tcPr>
            <w:tcW w:w="4910" w:type="dxa"/>
          </w:tcPr>
          <w:p w14:paraId="7FDE377E" w14:textId="61749B14" w:rsidR="000B74D5" w:rsidRDefault="000B74D5" w:rsidP="005236FC">
            <w:pPr>
              <w:jc w:val="both"/>
            </w:pPr>
            <w:r>
              <w:t>EY Provider to complete RFL</w:t>
            </w:r>
            <w:r w:rsidR="005D530C">
              <w:t xml:space="preserve"> in January</w:t>
            </w:r>
            <w:r>
              <w:t xml:space="preserve"> and track child’s progress/movement and follow RFL process as necessary</w:t>
            </w:r>
          </w:p>
        </w:tc>
        <w:tc>
          <w:tcPr>
            <w:tcW w:w="4910" w:type="dxa"/>
          </w:tcPr>
          <w:p w14:paraId="0B03E8E5" w14:textId="3CFE0AA4" w:rsidR="000B74D5" w:rsidRDefault="000B74D5" w:rsidP="005236FC">
            <w:pPr>
              <w:jc w:val="both"/>
            </w:pPr>
            <w:r>
              <w:t>EY Provider to complete RFL</w:t>
            </w:r>
            <w:r w:rsidR="005D530C">
              <w:t xml:space="preserve"> in January</w:t>
            </w:r>
            <w:r>
              <w:t xml:space="preserve"> and track child’s progress/movement and follow RFL process as necessary</w:t>
            </w:r>
          </w:p>
        </w:tc>
      </w:tr>
      <w:tr w:rsidR="000B74D5" w:rsidRPr="00B66CDA" w14:paraId="24077627" w14:textId="77777777" w:rsidTr="1FB2BB0E">
        <w:tc>
          <w:tcPr>
            <w:tcW w:w="4910" w:type="dxa"/>
          </w:tcPr>
          <w:p w14:paraId="40CA8D88" w14:textId="590F25BE" w:rsidR="00C77F84" w:rsidRDefault="000B74D5">
            <w:r>
              <w:t>Parents to ensure School Admissions Form has been completed on time</w:t>
            </w:r>
            <w:r w:rsidR="002E1B0D">
              <w:t xml:space="preserve">.  </w:t>
            </w:r>
            <w:r w:rsidR="002E1B0D" w:rsidRPr="00F379F9">
              <w:t>Closing date for school applications is Midnight on 15 January 202</w:t>
            </w:r>
            <w:r w:rsidR="00525062">
              <w:t>6</w:t>
            </w:r>
          </w:p>
          <w:p w14:paraId="656766CA" w14:textId="17934FEF" w:rsidR="00C77F84" w:rsidRDefault="00A136FC">
            <w:hyperlink r:id="rId14" w:history="1">
              <w:r>
                <w:rPr>
                  <w:rStyle w:val="Hyperlink"/>
                </w:rPr>
                <w:t>Admission to Reception at Primary School 2026</w:t>
              </w:r>
            </w:hyperlink>
          </w:p>
          <w:p w14:paraId="440CD9CC" w14:textId="3278FEBB" w:rsidR="001C4909" w:rsidRDefault="001C4909"/>
        </w:tc>
        <w:tc>
          <w:tcPr>
            <w:tcW w:w="4910" w:type="dxa"/>
          </w:tcPr>
          <w:p w14:paraId="02A49433" w14:textId="5207A1A7" w:rsidR="00C77F84" w:rsidRDefault="000B74D5" w:rsidP="000B74D5">
            <w:pPr>
              <w:jc w:val="both"/>
            </w:pPr>
            <w:r>
              <w:t>Parents to ensure School Admissions Form has been completed on time</w:t>
            </w:r>
            <w:r w:rsidR="002E1B0D">
              <w:t>.</w:t>
            </w:r>
            <w:r w:rsidR="002E1B0D" w:rsidRPr="00F379F9">
              <w:t xml:space="preserve"> Closing date for school applications is Midnight on 15 January 202</w:t>
            </w:r>
            <w:r w:rsidR="00525062">
              <w:t>6</w:t>
            </w:r>
          </w:p>
          <w:p w14:paraId="3C0C42AC" w14:textId="0D74F712" w:rsidR="000B74D5" w:rsidRDefault="00A136FC" w:rsidP="00745B43">
            <w:hyperlink r:id="rId15" w:history="1">
              <w:r>
                <w:rPr>
                  <w:rStyle w:val="Hyperlink"/>
                </w:rPr>
                <w:t>Admission to Reception at Primary School 2026</w:t>
              </w:r>
            </w:hyperlink>
          </w:p>
        </w:tc>
        <w:tc>
          <w:tcPr>
            <w:tcW w:w="4910" w:type="dxa"/>
          </w:tcPr>
          <w:p w14:paraId="54C266C1" w14:textId="471EF912" w:rsidR="000B74D5" w:rsidRPr="009240E0" w:rsidRDefault="000B74D5" w:rsidP="000B74D5">
            <w:pPr>
              <w:jc w:val="both"/>
            </w:pPr>
            <w:r>
              <w:t>Parents to ensure School Admissions Form has been completed on time</w:t>
            </w:r>
            <w:r w:rsidR="002E1B0D">
              <w:t>.</w:t>
            </w:r>
            <w:r w:rsidR="00C77F84">
              <w:t xml:space="preserve"> </w:t>
            </w:r>
            <w:r w:rsidR="00C77F84" w:rsidRPr="009240E0">
              <w:t>Closing date for school applications is Midnight on 15 January 202</w:t>
            </w:r>
            <w:r w:rsidR="00290C37">
              <w:t>6</w:t>
            </w:r>
          </w:p>
          <w:p w14:paraId="3D6698FA" w14:textId="0DDAF469" w:rsidR="002E1B0D" w:rsidRDefault="00A136FC" w:rsidP="00982BB2">
            <w:pPr>
              <w:jc w:val="both"/>
            </w:pPr>
            <w:hyperlink r:id="rId16" w:history="1">
              <w:r w:rsidRPr="00341B9F">
                <w:rPr>
                  <w:rStyle w:val="Hyperlink"/>
                  <w:color w:val="4472C4" w:themeColor="accent1"/>
                </w:rPr>
                <w:t>Admission to Reception at Primary School 2026</w:t>
              </w:r>
            </w:hyperlink>
          </w:p>
        </w:tc>
      </w:tr>
      <w:tr w:rsidR="000B74D5" w:rsidRPr="00B66CDA" w14:paraId="1A1EEE1A" w14:textId="77777777" w:rsidTr="1FB2BB0E">
        <w:tc>
          <w:tcPr>
            <w:tcW w:w="4910" w:type="dxa"/>
          </w:tcPr>
          <w:p w14:paraId="2D75AE56" w14:textId="77777777" w:rsidR="000B74D5" w:rsidRDefault="000B74D5"/>
        </w:tc>
        <w:tc>
          <w:tcPr>
            <w:tcW w:w="4910" w:type="dxa"/>
          </w:tcPr>
          <w:p w14:paraId="74B57BF0" w14:textId="77777777" w:rsidR="000B74D5" w:rsidRDefault="000B74D5" w:rsidP="000B74D5">
            <w:r>
              <w:t xml:space="preserve">TAC continues to review and update My Plan regularly (6-8 weekly)  </w:t>
            </w:r>
          </w:p>
          <w:p w14:paraId="16ADD9E8" w14:textId="77777777" w:rsidR="000B74D5" w:rsidRDefault="000B74D5" w:rsidP="00745B43"/>
        </w:tc>
        <w:tc>
          <w:tcPr>
            <w:tcW w:w="4910" w:type="dxa"/>
          </w:tcPr>
          <w:p w14:paraId="268D69C2" w14:textId="0F02EE4F" w:rsidR="000B74D5" w:rsidRDefault="000B74D5" w:rsidP="002E1B0D">
            <w:r>
              <w:t>TAC to continue to review and update My Plan+ regularly (6-8 weekly) and continue to plan for transition, consider referrals to other agencies and include new outcomes on My Plan+ if appropriate</w:t>
            </w:r>
          </w:p>
        </w:tc>
      </w:tr>
      <w:tr w:rsidR="000B74D5" w:rsidRPr="00B66CDA" w14:paraId="3FDDCAB4" w14:textId="77777777" w:rsidTr="1FB2BB0E">
        <w:tc>
          <w:tcPr>
            <w:tcW w:w="4910" w:type="dxa"/>
          </w:tcPr>
          <w:p w14:paraId="4405C9DB" w14:textId="77777777" w:rsidR="000B74D5" w:rsidRDefault="000B74D5"/>
        </w:tc>
        <w:tc>
          <w:tcPr>
            <w:tcW w:w="4910" w:type="dxa"/>
          </w:tcPr>
          <w:p w14:paraId="5A0E45A2" w14:textId="77777777" w:rsidR="000B74D5" w:rsidRDefault="000B74D5" w:rsidP="000B74D5">
            <w:pPr>
              <w:jc w:val="both"/>
            </w:pPr>
            <w:r>
              <w:t>TAC considers moving to My Assessment and involving other agencies or closing My Plan as necessary</w:t>
            </w:r>
          </w:p>
          <w:p w14:paraId="2D1DA59C" w14:textId="77777777" w:rsidR="000B74D5" w:rsidRDefault="000B74D5" w:rsidP="005236FC">
            <w:pPr>
              <w:jc w:val="both"/>
            </w:pPr>
          </w:p>
        </w:tc>
        <w:tc>
          <w:tcPr>
            <w:tcW w:w="4910" w:type="dxa"/>
          </w:tcPr>
          <w:p w14:paraId="65671D59" w14:textId="00C5CF5F" w:rsidR="000B74D5" w:rsidRDefault="000B74D5" w:rsidP="005236FC">
            <w:pPr>
              <w:jc w:val="both"/>
            </w:pPr>
            <w:r>
              <w:t xml:space="preserve">TAC considers moving down to My Plan if needs are being met and progress is being made or consider </w:t>
            </w:r>
            <w:r w:rsidR="00E43109">
              <w:t>EYMDT/</w:t>
            </w:r>
            <w:r>
              <w:t xml:space="preserve">EHCNA if there is sufficient evidence of </w:t>
            </w:r>
            <w:r w:rsidR="5C65761A">
              <w:t>long-term</w:t>
            </w:r>
            <w:r>
              <w:t xml:space="preserve"> needs and lack of progress despite targeted interventions</w:t>
            </w:r>
          </w:p>
        </w:tc>
      </w:tr>
      <w:tr w:rsidR="000B74D5" w:rsidRPr="00B66CDA" w14:paraId="7CA15D9A" w14:textId="77777777" w:rsidTr="1FB2BB0E">
        <w:tc>
          <w:tcPr>
            <w:tcW w:w="4910" w:type="dxa"/>
          </w:tcPr>
          <w:p w14:paraId="1298BE3A" w14:textId="77777777" w:rsidR="000B74D5" w:rsidRDefault="000B74D5"/>
        </w:tc>
        <w:tc>
          <w:tcPr>
            <w:tcW w:w="4910" w:type="dxa"/>
          </w:tcPr>
          <w:p w14:paraId="1A980B5A" w14:textId="6CC9784E" w:rsidR="000B74D5" w:rsidRDefault="000B74D5" w:rsidP="000B74D5">
            <w:pPr>
              <w:jc w:val="both"/>
            </w:pPr>
            <w:r>
              <w:t xml:space="preserve">EY Provider considers contacting </w:t>
            </w:r>
            <w:r w:rsidR="002A61F2">
              <w:t>EY&amp;CC</w:t>
            </w:r>
            <w:r>
              <w:t xml:space="preserve"> </w:t>
            </w:r>
            <w:r w:rsidR="008A54E8">
              <w:t>Advice Line</w:t>
            </w:r>
            <w:r>
              <w:t xml:space="preserve"> if child is not making progress against outcomes on My Plan or if there are any concerns regarding transition</w:t>
            </w:r>
          </w:p>
          <w:p w14:paraId="08C66741" w14:textId="77777777" w:rsidR="000B74D5" w:rsidRDefault="000B74D5" w:rsidP="005236FC">
            <w:pPr>
              <w:jc w:val="both"/>
            </w:pPr>
          </w:p>
        </w:tc>
        <w:tc>
          <w:tcPr>
            <w:tcW w:w="4910" w:type="dxa"/>
          </w:tcPr>
          <w:p w14:paraId="3E73D439" w14:textId="34F6CE14" w:rsidR="000B74D5" w:rsidRDefault="000B74D5" w:rsidP="005236FC">
            <w:pPr>
              <w:jc w:val="both"/>
            </w:pPr>
            <w:r>
              <w:t xml:space="preserve">EY Provider considers contacting </w:t>
            </w:r>
            <w:r w:rsidR="002A61F2">
              <w:t>EY&amp;CC</w:t>
            </w:r>
            <w:r>
              <w:t xml:space="preserve"> </w:t>
            </w:r>
            <w:r w:rsidR="008A54E8">
              <w:t>Advice Line</w:t>
            </w:r>
            <w:r>
              <w:t xml:space="preserve"> if </w:t>
            </w:r>
            <w:r w:rsidR="00F825C8">
              <w:t>EY&amp;CC Service</w:t>
            </w:r>
            <w:r>
              <w:t xml:space="preserve"> is not involved and child is not making progress against outcomes on My Plan+ or if there are any concerns regarding transition</w:t>
            </w:r>
          </w:p>
        </w:tc>
      </w:tr>
      <w:tr w:rsidR="000B74D5" w:rsidRPr="00B66CDA" w14:paraId="2B0E722E" w14:textId="77777777" w:rsidTr="1FB2BB0E">
        <w:tc>
          <w:tcPr>
            <w:tcW w:w="4910" w:type="dxa"/>
          </w:tcPr>
          <w:p w14:paraId="1B1B72D4" w14:textId="77777777" w:rsidR="000B74D5" w:rsidRDefault="000B74D5"/>
        </w:tc>
        <w:tc>
          <w:tcPr>
            <w:tcW w:w="4910" w:type="dxa"/>
          </w:tcPr>
          <w:p w14:paraId="07110064" w14:textId="451D908E" w:rsidR="000B74D5" w:rsidRDefault="00F825C8" w:rsidP="005236FC">
            <w:pPr>
              <w:jc w:val="both"/>
            </w:pPr>
            <w:r>
              <w:t>EY&amp;CC Service</w:t>
            </w:r>
            <w:r w:rsidR="000B74D5">
              <w:t xml:space="preserve"> to liaise with EY provider to identify children open to </w:t>
            </w:r>
            <w:r w:rsidR="002A61F2">
              <w:t>EY&amp;CC</w:t>
            </w:r>
            <w:r w:rsidR="000B74D5">
              <w:t xml:space="preserve"> who may benefit from enhanced transition support</w:t>
            </w:r>
          </w:p>
        </w:tc>
        <w:tc>
          <w:tcPr>
            <w:tcW w:w="4910" w:type="dxa"/>
          </w:tcPr>
          <w:p w14:paraId="3248B9D8" w14:textId="0CD2CC96" w:rsidR="000B74D5" w:rsidRDefault="00F825C8" w:rsidP="005236FC">
            <w:pPr>
              <w:jc w:val="both"/>
            </w:pPr>
            <w:r>
              <w:t>EY&amp;CC Service</w:t>
            </w:r>
            <w:r w:rsidR="000B74D5">
              <w:t xml:space="preserve"> to liaise with EY provider to identify children open to </w:t>
            </w:r>
            <w:r w:rsidR="002A61F2">
              <w:t>EY&amp;CC</w:t>
            </w:r>
            <w:r w:rsidR="000B74D5">
              <w:t xml:space="preserve"> who may benefit from enhanced transition support</w:t>
            </w:r>
          </w:p>
        </w:tc>
      </w:tr>
      <w:tr w:rsidR="00245A5B" w:rsidRPr="00B66CDA" w14:paraId="05512441" w14:textId="77777777" w:rsidTr="1FB2BB0E">
        <w:tc>
          <w:tcPr>
            <w:tcW w:w="4910" w:type="dxa"/>
          </w:tcPr>
          <w:p w14:paraId="34DF11C3" w14:textId="77777777" w:rsidR="005F6E2F" w:rsidRDefault="005F6E2F"/>
          <w:p w14:paraId="16C2FA4B" w14:textId="77777777" w:rsidR="00295E5E" w:rsidRDefault="00295E5E" w:rsidP="005236FC">
            <w:pPr>
              <w:jc w:val="both"/>
            </w:pPr>
          </w:p>
          <w:p w14:paraId="2AE4BC80" w14:textId="77777777" w:rsidR="005F6E2F" w:rsidRDefault="005F6E2F" w:rsidP="005236FC">
            <w:pPr>
              <w:jc w:val="both"/>
            </w:pPr>
          </w:p>
          <w:p w14:paraId="06284C9A" w14:textId="77777777" w:rsidR="008A54E8" w:rsidRPr="008A54E8" w:rsidRDefault="008A54E8" w:rsidP="008A54E8"/>
          <w:p w14:paraId="10B3946B" w14:textId="77777777" w:rsidR="008A54E8" w:rsidRPr="008A54E8" w:rsidRDefault="008A54E8" w:rsidP="008A54E8"/>
          <w:p w14:paraId="31CF5E77" w14:textId="77777777" w:rsidR="008A54E8" w:rsidRDefault="008A54E8" w:rsidP="008A54E8"/>
          <w:p w14:paraId="0F5CC1E3" w14:textId="38263955" w:rsidR="008A54E8" w:rsidRPr="008A54E8" w:rsidRDefault="008A54E8" w:rsidP="008A54E8">
            <w:pPr>
              <w:tabs>
                <w:tab w:val="left" w:pos="1385"/>
              </w:tabs>
            </w:pPr>
          </w:p>
        </w:tc>
        <w:tc>
          <w:tcPr>
            <w:tcW w:w="4910" w:type="dxa"/>
          </w:tcPr>
          <w:p w14:paraId="7486D9BC" w14:textId="596CDAA4" w:rsidR="00C9058D" w:rsidRDefault="00BB65A0" w:rsidP="005236FC">
            <w:pPr>
              <w:jc w:val="both"/>
            </w:pPr>
            <w:r>
              <w:t>EY Provider to update My Plan and share with family</w:t>
            </w:r>
          </w:p>
        </w:tc>
        <w:tc>
          <w:tcPr>
            <w:tcW w:w="4910" w:type="dxa"/>
          </w:tcPr>
          <w:p w14:paraId="5FE4E8A0" w14:textId="6BBD3609" w:rsidR="002E1B0D" w:rsidRDefault="00C9058D" w:rsidP="00C9058D">
            <w:r>
              <w:t>EY Provider to update My Assessment and My Plan+ based on review and share with family, school and agencies involved</w:t>
            </w:r>
          </w:p>
          <w:p w14:paraId="5A756A34" w14:textId="399DE292" w:rsidR="1918D645" w:rsidRDefault="1918D645" w:rsidP="1918D645"/>
          <w:p w14:paraId="3B03FEBF" w14:textId="6BBC6016" w:rsidR="00206E0A" w:rsidRDefault="009F5D8C" w:rsidP="005236FC">
            <w:pPr>
              <w:jc w:val="both"/>
            </w:pPr>
            <w:r>
              <w:t>EY Provider to consider making a referral to</w:t>
            </w:r>
          </w:p>
          <w:p w14:paraId="593CD0E7" w14:textId="66B23E9A" w:rsidR="00AB40D7" w:rsidRDefault="009F5D8C" w:rsidP="005236FC">
            <w:pPr>
              <w:jc w:val="both"/>
            </w:pPr>
            <w:r>
              <w:t xml:space="preserve">Advisory Teaching Service </w:t>
            </w:r>
            <w:r w:rsidR="0F5CC220">
              <w:t>after February half term</w:t>
            </w:r>
            <w:r w:rsidR="006B1F1D">
              <w:t xml:space="preserve"> </w:t>
            </w:r>
            <w:r w:rsidR="00485187">
              <w:t>to support transition to schoo</w:t>
            </w:r>
            <w:r w:rsidR="004663A1">
              <w:t>l</w:t>
            </w:r>
          </w:p>
          <w:p w14:paraId="745BEAF1" w14:textId="3C33798B" w:rsidR="00AB40D7" w:rsidRDefault="00AB40D7" w:rsidP="005236FC">
            <w:pPr>
              <w:jc w:val="both"/>
            </w:pPr>
          </w:p>
        </w:tc>
      </w:tr>
      <w:tr w:rsidR="00A96A14" w14:paraId="249BC420" w14:textId="77777777" w:rsidTr="1FB2BB0E">
        <w:tc>
          <w:tcPr>
            <w:tcW w:w="4910" w:type="dxa"/>
            <w:shd w:val="clear" w:color="auto" w:fill="E2EFD9" w:themeFill="accent6" w:themeFillTint="33"/>
          </w:tcPr>
          <w:p w14:paraId="79283628" w14:textId="77777777" w:rsidR="009E7281" w:rsidRDefault="00A96A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Summer Term</w:t>
            </w:r>
            <w:r w:rsidR="009E7281">
              <w:rPr>
                <w:b/>
                <w:bCs/>
                <w:sz w:val="28"/>
                <w:szCs w:val="28"/>
              </w:rPr>
              <w:t xml:space="preserve"> 1 </w:t>
            </w:r>
          </w:p>
          <w:p w14:paraId="5B36855D" w14:textId="06080AC5" w:rsidR="00A96A14" w:rsidRPr="00A96A14" w:rsidRDefault="009E72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</w:t>
            </w:r>
            <w:r w:rsidR="00245A5B">
              <w:rPr>
                <w:b/>
                <w:bCs/>
                <w:sz w:val="28"/>
                <w:szCs w:val="28"/>
              </w:rPr>
              <w:t>April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10" w:type="dxa"/>
            <w:shd w:val="clear" w:color="auto" w:fill="E2EFD9" w:themeFill="accent6" w:themeFillTint="33"/>
          </w:tcPr>
          <w:p w14:paraId="2C208062" w14:textId="77777777" w:rsidR="009E7281" w:rsidRDefault="009E7281" w:rsidP="009E72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Summer Term 1 </w:t>
            </w:r>
          </w:p>
          <w:p w14:paraId="55A734EC" w14:textId="75E9FE0C" w:rsidR="00A96A14" w:rsidRPr="00A96A14" w:rsidRDefault="009E7281" w:rsidP="009E72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(April)</w:t>
            </w:r>
          </w:p>
        </w:tc>
        <w:tc>
          <w:tcPr>
            <w:tcW w:w="4910" w:type="dxa"/>
            <w:shd w:val="clear" w:color="auto" w:fill="E2EFD9" w:themeFill="accent6" w:themeFillTint="33"/>
          </w:tcPr>
          <w:p w14:paraId="19F8D3BB" w14:textId="77777777" w:rsidR="009E7281" w:rsidRDefault="009E7281" w:rsidP="009E72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Summer Term 1 </w:t>
            </w:r>
          </w:p>
          <w:p w14:paraId="0AA63068" w14:textId="79DF6ECB" w:rsidR="005950F1" w:rsidRPr="00A96A14" w:rsidRDefault="009E7281" w:rsidP="009E72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(April)</w:t>
            </w:r>
          </w:p>
        </w:tc>
      </w:tr>
      <w:tr w:rsidR="00245A5B" w14:paraId="1559924D" w14:textId="77777777" w:rsidTr="1FB2BB0E">
        <w:tc>
          <w:tcPr>
            <w:tcW w:w="4910" w:type="dxa"/>
          </w:tcPr>
          <w:p w14:paraId="30578EE5" w14:textId="06451DF2" w:rsidR="009E7281" w:rsidRDefault="009E7281" w:rsidP="009E7281">
            <w:pPr>
              <w:jc w:val="both"/>
            </w:pPr>
            <w:r>
              <w:t>EY Provider to complete RFL</w:t>
            </w:r>
            <w:r w:rsidR="005D530C">
              <w:t xml:space="preserve"> in April</w:t>
            </w:r>
            <w:r>
              <w:t xml:space="preserve"> and track child’s progress/movement</w:t>
            </w:r>
          </w:p>
          <w:p w14:paraId="77450E95" w14:textId="77777777" w:rsidR="00245A5B" w:rsidRDefault="00245A5B" w:rsidP="00DD6AC0">
            <w:pPr>
              <w:jc w:val="both"/>
            </w:pPr>
          </w:p>
          <w:p w14:paraId="2BD36DA1" w14:textId="77777777" w:rsidR="00764217" w:rsidRDefault="00764217" w:rsidP="00DD6AC0">
            <w:pPr>
              <w:jc w:val="both"/>
            </w:pPr>
          </w:p>
          <w:p w14:paraId="3D25A860" w14:textId="7FE26897" w:rsidR="00B83704" w:rsidRDefault="00B83704" w:rsidP="00DD6AC0">
            <w:pPr>
              <w:jc w:val="both"/>
            </w:pPr>
            <w:r>
              <w:t>EY Provider to send the RFL Spreadsheet to EY&amp;CC Service for data analysis</w:t>
            </w:r>
            <w:r w:rsidR="00764217">
              <w:t xml:space="preserve"> by 31</w:t>
            </w:r>
            <w:r w:rsidR="00764217" w:rsidRPr="00764217">
              <w:rPr>
                <w:vertAlign w:val="superscript"/>
              </w:rPr>
              <w:t>st</w:t>
            </w:r>
            <w:r w:rsidR="00764217">
              <w:t xml:space="preserve"> May 2026</w:t>
            </w:r>
          </w:p>
        </w:tc>
        <w:tc>
          <w:tcPr>
            <w:tcW w:w="4910" w:type="dxa"/>
          </w:tcPr>
          <w:p w14:paraId="465A0DAE" w14:textId="40ACA41E" w:rsidR="009E7281" w:rsidRDefault="009E7281" w:rsidP="009E7281">
            <w:pPr>
              <w:jc w:val="both"/>
            </w:pPr>
            <w:r>
              <w:t>EY Provider to complete RFL</w:t>
            </w:r>
            <w:r w:rsidR="005D530C">
              <w:t xml:space="preserve"> in April</w:t>
            </w:r>
            <w:r>
              <w:t xml:space="preserve"> and track child’s progress/movement and follow RFL process as necessary</w:t>
            </w:r>
          </w:p>
          <w:p w14:paraId="353FEE26" w14:textId="77777777" w:rsidR="00764217" w:rsidRDefault="00764217" w:rsidP="009E7281">
            <w:pPr>
              <w:jc w:val="both"/>
            </w:pPr>
          </w:p>
          <w:p w14:paraId="68B93520" w14:textId="2FF8DBE3" w:rsidR="002B4F24" w:rsidRDefault="00764217" w:rsidP="00E66AB3">
            <w:r>
              <w:t>EY Provider to send the RFL Spreadsheet to EY&amp;CC Service for data analysis by 31</w:t>
            </w:r>
            <w:r w:rsidRPr="00764217">
              <w:rPr>
                <w:vertAlign w:val="superscript"/>
              </w:rPr>
              <w:t>st</w:t>
            </w:r>
            <w:r>
              <w:t xml:space="preserve"> May 2026</w:t>
            </w:r>
          </w:p>
        </w:tc>
        <w:tc>
          <w:tcPr>
            <w:tcW w:w="4910" w:type="dxa"/>
          </w:tcPr>
          <w:p w14:paraId="3087874F" w14:textId="1DDB8884" w:rsidR="009E7281" w:rsidRDefault="009E7281" w:rsidP="009E7281">
            <w:pPr>
              <w:jc w:val="both"/>
            </w:pPr>
            <w:r>
              <w:t>EY Provider to complete RFL</w:t>
            </w:r>
            <w:r w:rsidR="005D530C">
              <w:t xml:space="preserve"> in April</w:t>
            </w:r>
            <w:r>
              <w:t xml:space="preserve"> and track child’s progress/movement and follow RFL process as necessary</w:t>
            </w:r>
          </w:p>
          <w:p w14:paraId="41193A67" w14:textId="77777777" w:rsidR="00764217" w:rsidRDefault="00764217" w:rsidP="009E7281">
            <w:pPr>
              <w:jc w:val="both"/>
            </w:pPr>
          </w:p>
          <w:p w14:paraId="24380D0E" w14:textId="791869DB" w:rsidR="00984F5F" w:rsidRDefault="00764217" w:rsidP="005950F1">
            <w:r>
              <w:t>EY Provider to send the RFL Spreadsheet to EY&amp;CC Service for data analysis by 31</w:t>
            </w:r>
            <w:r w:rsidRPr="00764217">
              <w:rPr>
                <w:vertAlign w:val="superscript"/>
              </w:rPr>
              <w:t>st</w:t>
            </w:r>
            <w:r>
              <w:t xml:space="preserve"> May 2026</w:t>
            </w:r>
          </w:p>
        </w:tc>
      </w:tr>
      <w:tr w:rsidR="0020049F" w14:paraId="32B9354A" w14:textId="77777777" w:rsidTr="1FB2BB0E">
        <w:tc>
          <w:tcPr>
            <w:tcW w:w="4910" w:type="dxa"/>
          </w:tcPr>
          <w:p w14:paraId="77C47ED9" w14:textId="77777777" w:rsidR="0020049F" w:rsidRDefault="0020049F" w:rsidP="0020049F">
            <w:pPr>
              <w:jc w:val="both"/>
            </w:pPr>
          </w:p>
        </w:tc>
        <w:tc>
          <w:tcPr>
            <w:tcW w:w="4910" w:type="dxa"/>
          </w:tcPr>
          <w:p w14:paraId="532EBD58" w14:textId="77777777" w:rsidR="0020049F" w:rsidRDefault="0020049F" w:rsidP="0020049F">
            <w:r>
              <w:t>TAC continues to review and update My Plan regularly (6-8 weekly)</w:t>
            </w:r>
          </w:p>
          <w:p w14:paraId="48434890" w14:textId="77777777" w:rsidR="0020049F" w:rsidRDefault="0020049F" w:rsidP="0020049F">
            <w:pPr>
              <w:jc w:val="both"/>
            </w:pPr>
          </w:p>
        </w:tc>
        <w:tc>
          <w:tcPr>
            <w:tcW w:w="4910" w:type="dxa"/>
          </w:tcPr>
          <w:p w14:paraId="4322B2BC" w14:textId="77777777" w:rsidR="0020049F" w:rsidRDefault="0020049F" w:rsidP="0020049F">
            <w:r>
              <w:t xml:space="preserve">TAC continues to review and update My Plan+ regularly (6-8 weekly) </w:t>
            </w:r>
          </w:p>
          <w:p w14:paraId="58438E5C" w14:textId="77777777" w:rsidR="0020049F" w:rsidRDefault="0020049F" w:rsidP="0020049F">
            <w:pPr>
              <w:jc w:val="both"/>
            </w:pPr>
          </w:p>
        </w:tc>
      </w:tr>
      <w:tr w:rsidR="0020049F" w14:paraId="4794B428" w14:textId="77777777" w:rsidTr="1FB2BB0E">
        <w:tc>
          <w:tcPr>
            <w:tcW w:w="4910" w:type="dxa"/>
          </w:tcPr>
          <w:p w14:paraId="7A5A0C8D" w14:textId="77777777" w:rsidR="0020049F" w:rsidRDefault="0020049F" w:rsidP="0020049F">
            <w:pPr>
              <w:jc w:val="both"/>
            </w:pPr>
          </w:p>
        </w:tc>
        <w:tc>
          <w:tcPr>
            <w:tcW w:w="4910" w:type="dxa"/>
          </w:tcPr>
          <w:p w14:paraId="649C7A40" w14:textId="03FB29C4" w:rsidR="0020049F" w:rsidRDefault="0020049F" w:rsidP="0020049F">
            <w:pPr>
              <w:jc w:val="both"/>
            </w:pPr>
            <w:r>
              <w:t>TAC</w:t>
            </w:r>
            <w:r w:rsidR="00594CEE">
              <w:t xml:space="preserve"> </w:t>
            </w:r>
            <w:r>
              <w:t>considers moving to My Assessment and involving other agencies or closing My Plan as necessary</w:t>
            </w:r>
          </w:p>
          <w:p w14:paraId="6BA085D1" w14:textId="77777777" w:rsidR="0020049F" w:rsidRDefault="0020049F" w:rsidP="0020049F">
            <w:pPr>
              <w:jc w:val="both"/>
            </w:pPr>
          </w:p>
        </w:tc>
        <w:tc>
          <w:tcPr>
            <w:tcW w:w="4910" w:type="dxa"/>
          </w:tcPr>
          <w:p w14:paraId="083A81DD" w14:textId="49DBDEF4" w:rsidR="0020049F" w:rsidRDefault="0020049F" w:rsidP="0020049F">
            <w:pPr>
              <w:jc w:val="both"/>
            </w:pPr>
            <w:r>
              <w:t xml:space="preserve">TAC considers moving down to My Plan if needs are being met and progress is being made or consider </w:t>
            </w:r>
            <w:r w:rsidR="00943DDF">
              <w:t>EYMDT/</w:t>
            </w:r>
            <w:r>
              <w:t>EHCNA if there is sufficient evidence of long-term needs and lack of progress despite targeted interventions</w:t>
            </w:r>
          </w:p>
        </w:tc>
      </w:tr>
      <w:tr w:rsidR="0020049F" w14:paraId="6EB457BE" w14:textId="77777777" w:rsidTr="1FB2BB0E">
        <w:tc>
          <w:tcPr>
            <w:tcW w:w="4910" w:type="dxa"/>
          </w:tcPr>
          <w:p w14:paraId="357F2C1E" w14:textId="62724D97" w:rsidR="0020049F" w:rsidRDefault="0020049F" w:rsidP="0020049F">
            <w:r>
              <w:t xml:space="preserve">EY Provider to complete the EYFS summative </w:t>
            </w:r>
            <w:r w:rsidR="007E2086">
              <w:t>assessment</w:t>
            </w:r>
          </w:p>
          <w:p w14:paraId="6B444DA6" w14:textId="089E1751" w:rsidR="0020049F" w:rsidRPr="0019483E" w:rsidRDefault="0020049F" w:rsidP="007E2086"/>
        </w:tc>
        <w:tc>
          <w:tcPr>
            <w:tcW w:w="4910" w:type="dxa"/>
          </w:tcPr>
          <w:p w14:paraId="286A26CF" w14:textId="0990B91B" w:rsidR="0020049F" w:rsidRDefault="0020049F" w:rsidP="0020049F">
            <w:r>
              <w:t xml:space="preserve">EY Provider to complete the EYFS summative </w:t>
            </w:r>
            <w:r w:rsidR="007E2086">
              <w:t>assessment</w:t>
            </w:r>
          </w:p>
          <w:p w14:paraId="32636A85" w14:textId="6F20E812" w:rsidR="0020049F" w:rsidRPr="00B07880" w:rsidRDefault="0020049F" w:rsidP="0020049F">
            <w:pPr>
              <w:rPr>
                <w:color w:val="4472C4" w:themeColor="accent1"/>
              </w:rPr>
            </w:pPr>
          </w:p>
          <w:p w14:paraId="3663CD38" w14:textId="33F12CCF" w:rsidR="0020049F" w:rsidRPr="0019483E" w:rsidRDefault="0020049F" w:rsidP="0020049F"/>
        </w:tc>
        <w:tc>
          <w:tcPr>
            <w:tcW w:w="4910" w:type="dxa"/>
          </w:tcPr>
          <w:p w14:paraId="53866F5C" w14:textId="3478584D" w:rsidR="0020049F" w:rsidRDefault="0020049F" w:rsidP="0020049F">
            <w:r>
              <w:t xml:space="preserve">EY Provider to complete the EYFS summative </w:t>
            </w:r>
            <w:r w:rsidR="007E2086">
              <w:t>assessment</w:t>
            </w:r>
          </w:p>
          <w:p w14:paraId="2DC4B72F" w14:textId="0BBD16D0" w:rsidR="0020049F" w:rsidRPr="0019483E" w:rsidRDefault="0020049F" w:rsidP="007E2086"/>
        </w:tc>
      </w:tr>
      <w:tr w:rsidR="0020049F" w14:paraId="63C60292" w14:textId="77777777" w:rsidTr="1FB2BB0E">
        <w:tc>
          <w:tcPr>
            <w:tcW w:w="4910" w:type="dxa"/>
          </w:tcPr>
          <w:p w14:paraId="761177F2" w14:textId="41A7A1B9" w:rsidR="0020049F" w:rsidRDefault="0020049F" w:rsidP="0020049F">
            <w:r>
              <w:t>EY&amp;CC Service to RAG rate all pre-school children who were previously</w:t>
            </w:r>
            <w:r w:rsidR="00A22075">
              <w:t xml:space="preserve"> </w:t>
            </w:r>
            <w:r>
              <w:t>open to EY&amp;CC and pass information to Education Inclusion Service</w:t>
            </w:r>
          </w:p>
        </w:tc>
        <w:tc>
          <w:tcPr>
            <w:tcW w:w="4910" w:type="dxa"/>
          </w:tcPr>
          <w:p w14:paraId="135C4D10" w14:textId="732979B2" w:rsidR="0020049F" w:rsidRDefault="0020049F" w:rsidP="0020049F">
            <w:r>
              <w:t>EY&amp;CC Service to RAG rate all pre-school children who were previously or are currently open to EY&amp;CC and pass information to Education Inclusion Service</w:t>
            </w:r>
          </w:p>
          <w:p w14:paraId="17338530" w14:textId="77777777" w:rsidR="0020049F" w:rsidRDefault="0020049F" w:rsidP="0020049F"/>
        </w:tc>
        <w:tc>
          <w:tcPr>
            <w:tcW w:w="4910" w:type="dxa"/>
          </w:tcPr>
          <w:p w14:paraId="0928193D" w14:textId="29475E8A" w:rsidR="0020049F" w:rsidRDefault="0020049F" w:rsidP="0020049F">
            <w:r>
              <w:t>EY&amp;CC Service to RAG rate all pre-school children who were previously or are currently open to EY&amp;CC and pass information to Education Inclusion Service</w:t>
            </w:r>
          </w:p>
          <w:p w14:paraId="2E894919" w14:textId="77777777" w:rsidR="0020049F" w:rsidRDefault="0020049F" w:rsidP="0020049F"/>
        </w:tc>
      </w:tr>
      <w:tr w:rsidR="0020049F" w14:paraId="1F15046E" w14:textId="77777777" w:rsidTr="1FB2BB0E">
        <w:tc>
          <w:tcPr>
            <w:tcW w:w="4910" w:type="dxa"/>
          </w:tcPr>
          <w:p w14:paraId="5DB5E83D" w14:textId="77777777" w:rsidR="0020049F" w:rsidRDefault="0020049F" w:rsidP="0020049F"/>
        </w:tc>
        <w:tc>
          <w:tcPr>
            <w:tcW w:w="4910" w:type="dxa"/>
          </w:tcPr>
          <w:p w14:paraId="6C21892A" w14:textId="26CE5533" w:rsidR="0020049F" w:rsidRDefault="0020049F" w:rsidP="0020049F">
            <w:r>
              <w:t xml:space="preserve">Education Inclusion Service contact receiving school and EY&amp;CC Service to confirm level of input to TAC and transition process.   </w:t>
            </w:r>
          </w:p>
          <w:p w14:paraId="269B5597" w14:textId="77777777" w:rsidR="0020049F" w:rsidRDefault="0020049F" w:rsidP="0020049F"/>
        </w:tc>
        <w:tc>
          <w:tcPr>
            <w:tcW w:w="4910" w:type="dxa"/>
          </w:tcPr>
          <w:p w14:paraId="4D78F0AA" w14:textId="2F877E6C" w:rsidR="0020049F" w:rsidRDefault="0020049F" w:rsidP="0020049F">
            <w:r>
              <w:t xml:space="preserve">Education Inclusion Service contact receiving school and EY&amp;CC Service to confirm level of input to TAC and transition process.   </w:t>
            </w:r>
          </w:p>
          <w:p w14:paraId="302F3BC7" w14:textId="77777777" w:rsidR="0020049F" w:rsidRDefault="0020049F" w:rsidP="0020049F"/>
        </w:tc>
      </w:tr>
    </w:tbl>
    <w:p w14:paraId="783CD514" w14:textId="77777777" w:rsidR="00206E0A" w:rsidRDefault="00206E0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4910"/>
        <w:gridCol w:w="4910"/>
      </w:tblGrid>
      <w:tr w:rsidR="000D51A4" w14:paraId="14B0E213" w14:textId="77777777" w:rsidTr="1FB2BB0E">
        <w:tc>
          <w:tcPr>
            <w:tcW w:w="4910" w:type="dxa"/>
            <w:shd w:val="clear" w:color="auto" w:fill="E2EFD9" w:themeFill="accent6" w:themeFillTint="33"/>
          </w:tcPr>
          <w:p w14:paraId="15A44777" w14:textId="4735DBC4" w:rsidR="000D51A4" w:rsidRDefault="000D51A4" w:rsidP="008A2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Summer Term 2</w:t>
            </w:r>
          </w:p>
          <w:p w14:paraId="5A565F52" w14:textId="5BFDEB13" w:rsidR="000D51A4" w:rsidRPr="00A96A14" w:rsidRDefault="000D51A4" w:rsidP="008A2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(June)</w:t>
            </w:r>
          </w:p>
        </w:tc>
        <w:tc>
          <w:tcPr>
            <w:tcW w:w="4910" w:type="dxa"/>
            <w:shd w:val="clear" w:color="auto" w:fill="E2EFD9" w:themeFill="accent6" w:themeFillTint="33"/>
          </w:tcPr>
          <w:p w14:paraId="4F397D42" w14:textId="77777777" w:rsidR="000D51A4" w:rsidRDefault="000D51A4" w:rsidP="000D51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Term 2</w:t>
            </w:r>
          </w:p>
          <w:p w14:paraId="4116040A" w14:textId="218E3DF7" w:rsidR="000D51A4" w:rsidRPr="00A96A14" w:rsidRDefault="000D51A4" w:rsidP="000D51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(June)</w:t>
            </w:r>
          </w:p>
        </w:tc>
        <w:tc>
          <w:tcPr>
            <w:tcW w:w="4910" w:type="dxa"/>
            <w:shd w:val="clear" w:color="auto" w:fill="E2EFD9" w:themeFill="accent6" w:themeFillTint="33"/>
          </w:tcPr>
          <w:p w14:paraId="50EFA930" w14:textId="77777777" w:rsidR="000D51A4" w:rsidRDefault="000D51A4" w:rsidP="000D51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Term 2</w:t>
            </w:r>
          </w:p>
          <w:p w14:paraId="68FEDEA9" w14:textId="153A7DD7" w:rsidR="000D51A4" w:rsidRPr="00A96A14" w:rsidRDefault="000D51A4" w:rsidP="000D51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Pre-School Year (June)</w:t>
            </w:r>
          </w:p>
        </w:tc>
      </w:tr>
      <w:tr w:rsidR="00B33C88" w14:paraId="7E43A1AC" w14:textId="77777777" w:rsidTr="1FB2BB0E">
        <w:tc>
          <w:tcPr>
            <w:tcW w:w="4910" w:type="dxa"/>
          </w:tcPr>
          <w:p w14:paraId="0146998A" w14:textId="1F4F819A" w:rsidR="0095615C" w:rsidRDefault="00B33C88" w:rsidP="00B33C88">
            <w:r>
              <w:t>EY Provider to send</w:t>
            </w:r>
            <w:r w:rsidR="0095615C">
              <w:t xml:space="preserve"> RFL transition document and any other </w:t>
            </w:r>
            <w:r w:rsidR="00204CFF">
              <w:t xml:space="preserve">supporting information to </w:t>
            </w:r>
            <w:r w:rsidR="00990353">
              <w:t xml:space="preserve">receiving </w:t>
            </w:r>
            <w:r w:rsidR="00204CFF">
              <w:t>school</w:t>
            </w:r>
          </w:p>
          <w:p w14:paraId="26A6865C" w14:textId="4AD9FE83" w:rsidR="00B33C88" w:rsidRDefault="00B33C88" w:rsidP="00B33C88">
            <w:r>
              <w:t xml:space="preserve"> </w:t>
            </w:r>
          </w:p>
          <w:p w14:paraId="72F19FD2" w14:textId="77777777" w:rsidR="00B33C88" w:rsidRDefault="00B33C88" w:rsidP="009440BA"/>
        </w:tc>
        <w:tc>
          <w:tcPr>
            <w:tcW w:w="4910" w:type="dxa"/>
          </w:tcPr>
          <w:p w14:paraId="502D2C82" w14:textId="7B1DA715" w:rsidR="00990353" w:rsidRDefault="00990353" w:rsidP="00990353">
            <w:r>
              <w:t>EY Provider to send RFL transition document and any other supporting information to receiving school</w:t>
            </w:r>
          </w:p>
          <w:p w14:paraId="3A8D404A" w14:textId="77777777" w:rsidR="00B33C88" w:rsidRDefault="00B33C88" w:rsidP="00540C7C"/>
        </w:tc>
        <w:tc>
          <w:tcPr>
            <w:tcW w:w="4910" w:type="dxa"/>
          </w:tcPr>
          <w:p w14:paraId="1C45AC86" w14:textId="0D3B5481" w:rsidR="00E8124C" w:rsidRDefault="00E8124C" w:rsidP="00E8124C">
            <w:r>
              <w:t xml:space="preserve">EY Provider to send RFL transition document and any other supporting information to </w:t>
            </w:r>
            <w:r w:rsidR="00B93C7C">
              <w:t>receiving</w:t>
            </w:r>
            <w:r>
              <w:t xml:space="preserve"> school</w:t>
            </w:r>
          </w:p>
          <w:p w14:paraId="57E81A3E" w14:textId="77777777" w:rsidR="00B33C88" w:rsidRDefault="00B33C88" w:rsidP="009440BA"/>
        </w:tc>
      </w:tr>
      <w:tr w:rsidR="000D51A4" w14:paraId="24CCEEB4" w14:textId="77777777" w:rsidTr="1FB2BB0E">
        <w:tc>
          <w:tcPr>
            <w:tcW w:w="4910" w:type="dxa"/>
          </w:tcPr>
          <w:p w14:paraId="7C31C7A1" w14:textId="711E5A5D" w:rsidR="009440BA" w:rsidRDefault="009440BA" w:rsidP="009440BA">
            <w:r>
              <w:t xml:space="preserve">EY Provider to invite reception teacher/teaching assistant to observe the child in EY setting </w:t>
            </w:r>
            <w:r w:rsidR="005F506B">
              <w:t>and/</w:t>
            </w:r>
            <w:r>
              <w:t>or the receiving school will invite children into reception for a visit</w:t>
            </w:r>
          </w:p>
          <w:p w14:paraId="30C8404B" w14:textId="598CC516" w:rsidR="000D51A4" w:rsidRDefault="000D51A4" w:rsidP="009440BA"/>
        </w:tc>
        <w:tc>
          <w:tcPr>
            <w:tcW w:w="4910" w:type="dxa"/>
          </w:tcPr>
          <w:p w14:paraId="20C47C1D" w14:textId="7BA64048" w:rsidR="00540C7C" w:rsidRDefault="00540C7C" w:rsidP="00540C7C">
            <w:r>
              <w:t xml:space="preserve">EY Provider to invite reception teacher/teaching assistant to observe the child in EY setting </w:t>
            </w:r>
            <w:r w:rsidR="009031A4">
              <w:t>and/</w:t>
            </w:r>
            <w:r>
              <w:t>or the receiving school will invite children into reception for a visit</w:t>
            </w:r>
          </w:p>
          <w:p w14:paraId="0D574435" w14:textId="20C300AC" w:rsidR="000D51A4" w:rsidRDefault="000D51A4" w:rsidP="00540C7C"/>
        </w:tc>
        <w:tc>
          <w:tcPr>
            <w:tcW w:w="4910" w:type="dxa"/>
          </w:tcPr>
          <w:p w14:paraId="3567B2C6" w14:textId="26D06EBF" w:rsidR="009440BA" w:rsidRDefault="009440BA" w:rsidP="009440BA">
            <w:r>
              <w:t xml:space="preserve">EY Provider to invite reception teacher/teaching assistant to observe the child in EY setting </w:t>
            </w:r>
            <w:r w:rsidR="009031A4">
              <w:t>and/</w:t>
            </w:r>
            <w:r>
              <w:t>or the receiving school will invite children into reception for a visit</w:t>
            </w:r>
          </w:p>
          <w:p w14:paraId="67E05941" w14:textId="4C674323" w:rsidR="000D51A4" w:rsidRDefault="000D51A4" w:rsidP="009440BA"/>
        </w:tc>
      </w:tr>
      <w:tr w:rsidR="00B33C88" w14:paraId="16322332" w14:textId="77777777" w:rsidTr="1FB2BB0E">
        <w:tc>
          <w:tcPr>
            <w:tcW w:w="4910" w:type="dxa"/>
          </w:tcPr>
          <w:p w14:paraId="2A8579CA" w14:textId="77777777" w:rsidR="00B33C88" w:rsidRDefault="00B33C88" w:rsidP="00A96A14"/>
        </w:tc>
        <w:tc>
          <w:tcPr>
            <w:tcW w:w="4910" w:type="dxa"/>
          </w:tcPr>
          <w:p w14:paraId="0B875571" w14:textId="77777777" w:rsidR="00B33C88" w:rsidRDefault="00B33C88" w:rsidP="00B33C88">
            <w:r>
              <w:t>TAC continues to review and update My Plan regularly (6-8 weekly)</w:t>
            </w:r>
          </w:p>
          <w:p w14:paraId="5D9DFAB6" w14:textId="77777777" w:rsidR="00B33C88" w:rsidRDefault="00B33C88" w:rsidP="00CC6A17"/>
        </w:tc>
        <w:tc>
          <w:tcPr>
            <w:tcW w:w="4910" w:type="dxa"/>
          </w:tcPr>
          <w:p w14:paraId="08D16E5B" w14:textId="77777777" w:rsidR="00B33C88" w:rsidRDefault="00B33C88" w:rsidP="00B33C88">
            <w:r>
              <w:t xml:space="preserve">TAC continues to review and update My Plan+ regularly (6-8 weekly) </w:t>
            </w:r>
          </w:p>
          <w:p w14:paraId="10A7F36C" w14:textId="77777777" w:rsidR="00B33C88" w:rsidRDefault="00B33C88" w:rsidP="00D75EE4"/>
        </w:tc>
      </w:tr>
      <w:tr w:rsidR="00B33C88" w14:paraId="0E3386F5" w14:textId="77777777" w:rsidTr="1FB2BB0E">
        <w:tc>
          <w:tcPr>
            <w:tcW w:w="4910" w:type="dxa"/>
          </w:tcPr>
          <w:p w14:paraId="28953F12" w14:textId="77777777" w:rsidR="00B33C88" w:rsidRDefault="00B33C88" w:rsidP="00A96A14"/>
        </w:tc>
        <w:tc>
          <w:tcPr>
            <w:tcW w:w="4910" w:type="dxa"/>
          </w:tcPr>
          <w:p w14:paraId="26C21C4A" w14:textId="50786715" w:rsidR="00B33C88" w:rsidRDefault="00B33C88" w:rsidP="00B33C88">
            <w:r>
              <w:t>TAC meeting to focus on transition and to include parents, receiving school and Education Inclusion Service if appropriate</w:t>
            </w:r>
          </w:p>
          <w:p w14:paraId="00A16737" w14:textId="77777777" w:rsidR="00B33C88" w:rsidRDefault="00B33C88" w:rsidP="00CC6A17"/>
        </w:tc>
        <w:tc>
          <w:tcPr>
            <w:tcW w:w="4910" w:type="dxa"/>
          </w:tcPr>
          <w:p w14:paraId="636C9F3A" w14:textId="20B8B5DD" w:rsidR="00B33C88" w:rsidRDefault="00B33C88" w:rsidP="00B33C88">
            <w:r>
              <w:t>TAC meeting to focus on transition and to include parents, receiving school, Education Inclusion Service</w:t>
            </w:r>
            <w:r w:rsidR="00A301A5">
              <w:t>, Advisory Teaching Service</w:t>
            </w:r>
            <w:r>
              <w:t xml:space="preserve"> and other agencies</w:t>
            </w:r>
          </w:p>
          <w:p w14:paraId="4B015C02" w14:textId="77777777" w:rsidR="00B33C88" w:rsidRDefault="00B33C88" w:rsidP="00A96A14"/>
        </w:tc>
      </w:tr>
      <w:tr w:rsidR="00B33C88" w14:paraId="5CA84512" w14:textId="77777777" w:rsidTr="1FB2BB0E">
        <w:tc>
          <w:tcPr>
            <w:tcW w:w="4910" w:type="dxa"/>
          </w:tcPr>
          <w:p w14:paraId="7289D60C" w14:textId="77777777" w:rsidR="00B33C88" w:rsidRDefault="00B33C88" w:rsidP="00A96A14"/>
        </w:tc>
        <w:tc>
          <w:tcPr>
            <w:tcW w:w="4910" w:type="dxa"/>
          </w:tcPr>
          <w:p w14:paraId="30713556" w14:textId="77777777" w:rsidR="00B33C88" w:rsidRDefault="00B33C88" w:rsidP="00B33C88">
            <w:pPr>
              <w:jc w:val="both"/>
            </w:pPr>
            <w:r>
              <w:t>TAC considers moving to My Assessment and involving other agencies or closing My Plan as necessary</w:t>
            </w:r>
          </w:p>
          <w:p w14:paraId="2CE57D73" w14:textId="77777777" w:rsidR="00B33C88" w:rsidRDefault="00B33C88" w:rsidP="00CC6A17"/>
        </w:tc>
        <w:tc>
          <w:tcPr>
            <w:tcW w:w="4910" w:type="dxa"/>
          </w:tcPr>
          <w:p w14:paraId="02C06E78" w14:textId="05750FD0" w:rsidR="00B33C88" w:rsidRDefault="00B33C88" w:rsidP="00B33C88">
            <w:r>
              <w:t xml:space="preserve">TAC considers moving down to My Plan if needs are being met and progress is being made or consider EHCNA if there is sufficient evidence of </w:t>
            </w:r>
            <w:r w:rsidR="4296CA82">
              <w:t>long-term</w:t>
            </w:r>
            <w:r>
              <w:t xml:space="preserve"> needs and lack of progress despite targeted interventions</w:t>
            </w:r>
          </w:p>
          <w:p w14:paraId="7B0A7E9D" w14:textId="77777777" w:rsidR="00B33C88" w:rsidRDefault="00B33C88" w:rsidP="00A96A14"/>
        </w:tc>
      </w:tr>
      <w:tr w:rsidR="00B33C88" w14:paraId="38C29FDB" w14:textId="77777777" w:rsidTr="1FB2BB0E">
        <w:tc>
          <w:tcPr>
            <w:tcW w:w="4910" w:type="dxa"/>
          </w:tcPr>
          <w:p w14:paraId="00E76695" w14:textId="77777777" w:rsidR="00B33C88" w:rsidRDefault="00B33C88" w:rsidP="00A96A14"/>
        </w:tc>
        <w:tc>
          <w:tcPr>
            <w:tcW w:w="4910" w:type="dxa"/>
          </w:tcPr>
          <w:p w14:paraId="4856FFCD" w14:textId="26C3F11F" w:rsidR="00B33C88" w:rsidRDefault="00B33C88" w:rsidP="00CC6A17">
            <w:r>
              <w:t>EY Provider to update My Plan and share with family and receiving school</w:t>
            </w:r>
            <w:r w:rsidR="005A1ABA">
              <w:t xml:space="preserve"> and hand over role of LP to identified person in receiving school at end of summer term</w:t>
            </w:r>
          </w:p>
        </w:tc>
        <w:tc>
          <w:tcPr>
            <w:tcW w:w="4910" w:type="dxa"/>
          </w:tcPr>
          <w:p w14:paraId="4CA0329D" w14:textId="09EB246D" w:rsidR="00B33C88" w:rsidRDefault="00B33C88" w:rsidP="005A1ABA">
            <w:r>
              <w:t>EY Provider to update My Assessment and My Plan+ based on review and share with family, school and agencies involved</w:t>
            </w:r>
            <w:r w:rsidR="005A1ABA">
              <w:t xml:space="preserve"> and hand over role of LP to identified person in receiving school at end of term</w:t>
            </w:r>
          </w:p>
        </w:tc>
      </w:tr>
      <w:tr w:rsidR="00A96A14" w14:paraId="0D2D530F" w14:textId="77777777" w:rsidTr="1FB2BB0E">
        <w:tc>
          <w:tcPr>
            <w:tcW w:w="4910" w:type="dxa"/>
          </w:tcPr>
          <w:p w14:paraId="755409E2" w14:textId="1D1E261C" w:rsidR="00B66CDA" w:rsidRDefault="00B66CDA" w:rsidP="00A96A14"/>
        </w:tc>
        <w:tc>
          <w:tcPr>
            <w:tcW w:w="4910" w:type="dxa"/>
          </w:tcPr>
          <w:p w14:paraId="793C7F6C" w14:textId="77777777" w:rsidR="00373354" w:rsidRDefault="00373354" w:rsidP="00CC6A17"/>
          <w:p w14:paraId="340C094E" w14:textId="226E7340" w:rsidR="00ED76A8" w:rsidRDefault="00ED76A8" w:rsidP="00A96A14"/>
        </w:tc>
        <w:tc>
          <w:tcPr>
            <w:tcW w:w="4910" w:type="dxa"/>
          </w:tcPr>
          <w:p w14:paraId="0DB344BF" w14:textId="18D8F829" w:rsidR="00C610EA" w:rsidRDefault="006628AE" w:rsidP="00A96A14">
            <w:r>
              <w:t xml:space="preserve">EY Provider </w:t>
            </w:r>
            <w:r w:rsidR="005A1ABA">
              <w:t xml:space="preserve">and receiving school to agree which resources to be shared </w:t>
            </w:r>
            <w:r>
              <w:t>to successfully support child</w:t>
            </w:r>
            <w:r w:rsidR="005A1ABA">
              <w:t xml:space="preserve">’s transition to school and how this will be done </w:t>
            </w:r>
          </w:p>
          <w:p w14:paraId="4CCDC5E2" w14:textId="38096A1E" w:rsidR="00B33C88" w:rsidRDefault="00B33C88" w:rsidP="00A96A14"/>
        </w:tc>
      </w:tr>
    </w:tbl>
    <w:p w14:paraId="084EB57D" w14:textId="77777777" w:rsidR="00206E0A" w:rsidRDefault="00206E0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4910"/>
        <w:gridCol w:w="4910"/>
      </w:tblGrid>
      <w:tr w:rsidR="00B66CDA" w14:paraId="6D523F71" w14:textId="77777777" w:rsidTr="0A6DAC2A">
        <w:tc>
          <w:tcPr>
            <w:tcW w:w="4910" w:type="dxa"/>
            <w:shd w:val="clear" w:color="auto" w:fill="F4EDF9"/>
          </w:tcPr>
          <w:p w14:paraId="6E1A9FA6" w14:textId="50C7492A" w:rsidR="00B66CDA" w:rsidRDefault="00B66CDA" w:rsidP="008A2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Autumn Term (</w:t>
            </w:r>
            <w:r w:rsidR="00984F5F">
              <w:rPr>
                <w:b/>
                <w:bCs/>
                <w:sz w:val="28"/>
                <w:szCs w:val="28"/>
              </w:rPr>
              <w:t>Reception Year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182BD9C" w14:textId="5D40371F" w:rsidR="005950F1" w:rsidRPr="00A96A14" w:rsidRDefault="005950F1" w:rsidP="008A22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10" w:type="dxa"/>
            <w:shd w:val="clear" w:color="auto" w:fill="F4EDF9"/>
          </w:tcPr>
          <w:p w14:paraId="2FB0C012" w14:textId="2BFD3F49" w:rsidR="00B66CDA" w:rsidRPr="00A96A14" w:rsidRDefault="00984F5F" w:rsidP="008A2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Term (Reception Year)</w:t>
            </w:r>
          </w:p>
        </w:tc>
        <w:tc>
          <w:tcPr>
            <w:tcW w:w="4910" w:type="dxa"/>
            <w:shd w:val="clear" w:color="auto" w:fill="F4EDF9"/>
          </w:tcPr>
          <w:p w14:paraId="2AC5476F" w14:textId="51764077" w:rsidR="00B66CDA" w:rsidRPr="00A96A14" w:rsidRDefault="00984F5F" w:rsidP="008A2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Term (Reception Year)</w:t>
            </w:r>
          </w:p>
        </w:tc>
      </w:tr>
      <w:tr w:rsidR="00B33C88" w14:paraId="4D0DE24F" w14:textId="77777777" w:rsidTr="0A6DAC2A">
        <w:tc>
          <w:tcPr>
            <w:tcW w:w="4910" w:type="dxa"/>
          </w:tcPr>
          <w:p w14:paraId="6EBAF33F" w14:textId="6803F2E0" w:rsidR="00B33C88" w:rsidRDefault="00B33C88" w:rsidP="00A96A14">
            <w:r>
              <w:t>School may offer home visits/graduated school entry period to parent/child to take place during first term of school</w:t>
            </w:r>
          </w:p>
        </w:tc>
        <w:tc>
          <w:tcPr>
            <w:tcW w:w="4910" w:type="dxa"/>
          </w:tcPr>
          <w:p w14:paraId="7B031897" w14:textId="77777777" w:rsidR="00B33C88" w:rsidRDefault="00B33C88" w:rsidP="00B33C88">
            <w:r>
              <w:t xml:space="preserve">School may offer home visits/graduated school entry period to parent/child to take place during first term of school </w:t>
            </w:r>
          </w:p>
          <w:p w14:paraId="15129DCB" w14:textId="77777777" w:rsidR="00B33C88" w:rsidRDefault="00B33C88" w:rsidP="00A96A14"/>
        </w:tc>
        <w:tc>
          <w:tcPr>
            <w:tcW w:w="4910" w:type="dxa"/>
          </w:tcPr>
          <w:p w14:paraId="7A7A11CA" w14:textId="77777777" w:rsidR="00B33C88" w:rsidRDefault="00B33C88" w:rsidP="00B33C88">
            <w:r>
              <w:t>School may offer home visits/graduated school entry period to parent/child to take place during first term of school</w:t>
            </w:r>
          </w:p>
          <w:p w14:paraId="063C296D" w14:textId="77777777" w:rsidR="00B33C88" w:rsidRDefault="00B33C88" w:rsidP="00A96A14"/>
        </w:tc>
      </w:tr>
      <w:tr w:rsidR="00206E0A" w14:paraId="6DB084C4" w14:textId="77777777" w:rsidTr="0A6DAC2A">
        <w:tc>
          <w:tcPr>
            <w:tcW w:w="4910" w:type="dxa"/>
          </w:tcPr>
          <w:p w14:paraId="261D1C32" w14:textId="77777777" w:rsidR="00206E0A" w:rsidRDefault="00206E0A" w:rsidP="00A96A14"/>
        </w:tc>
        <w:tc>
          <w:tcPr>
            <w:tcW w:w="4910" w:type="dxa"/>
          </w:tcPr>
          <w:p w14:paraId="45CF83EE" w14:textId="3D99E288" w:rsidR="00206E0A" w:rsidRDefault="00206E0A" w:rsidP="00A96A14">
            <w:r>
              <w:t>School to consider whether My Assessment and/or referral to other agencies are needed if needs are escalating and school need additional advice to support child</w:t>
            </w:r>
          </w:p>
        </w:tc>
        <w:tc>
          <w:tcPr>
            <w:tcW w:w="4910" w:type="dxa"/>
          </w:tcPr>
          <w:p w14:paraId="514955DB" w14:textId="4AE5250C" w:rsidR="00206E0A" w:rsidRDefault="00206E0A" w:rsidP="00206E0A">
            <w:r>
              <w:t xml:space="preserve">Receiving school to </w:t>
            </w:r>
            <w:r w:rsidR="005A1ABA">
              <w:t>implement</w:t>
            </w:r>
            <w:r>
              <w:t xml:space="preserve"> all </w:t>
            </w:r>
            <w:r w:rsidR="005A1ABA">
              <w:t xml:space="preserve">agreed </w:t>
            </w:r>
            <w:r>
              <w:t>resources and strategies to successfully support child</w:t>
            </w:r>
          </w:p>
          <w:p w14:paraId="45050C2A" w14:textId="77777777" w:rsidR="00206E0A" w:rsidRDefault="00206E0A" w:rsidP="00A96A14"/>
        </w:tc>
      </w:tr>
      <w:tr w:rsidR="00B66CDA" w14:paraId="49CA1823" w14:textId="77777777" w:rsidTr="0A6DAC2A">
        <w:tc>
          <w:tcPr>
            <w:tcW w:w="4910" w:type="dxa"/>
          </w:tcPr>
          <w:p w14:paraId="6E79FB15" w14:textId="3EAC0336" w:rsidR="00B66CDA" w:rsidRDefault="00B66CDA" w:rsidP="00A96A14"/>
        </w:tc>
        <w:tc>
          <w:tcPr>
            <w:tcW w:w="4910" w:type="dxa"/>
          </w:tcPr>
          <w:p w14:paraId="58A24D30" w14:textId="15C83B5C" w:rsidR="00B66CDA" w:rsidRDefault="00B66CDA" w:rsidP="00A96A14"/>
        </w:tc>
        <w:tc>
          <w:tcPr>
            <w:tcW w:w="4910" w:type="dxa"/>
          </w:tcPr>
          <w:p w14:paraId="49B731FF" w14:textId="38A842C1" w:rsidR="00B33C88" w:rsidRDefault="00B66CDA" w:rsidP="00A96A14">
            <w:r>
              <w:t>School to invite parents and other agencies to review My Plan+</w:t>
            </w:r>
          </w:p>
          <w:p w14:paraId="1F30B4F0" w14:textId="77777777" w:rsidR="00C7740B" w:rsidRDefault="00C7740B" w:rsidP="00A96A14"/>
          <w:p w14:paraId="1C72E7EB" w14:textId="77777777" w:rsidR="00B66CDA" w:rsidRDefault="00B66CDA" w:rsidP="00A96A14">
            <w:r>
              <w:t>TAC to consider whether EHCNA is required if needs are escalating</w:t>
            </w:r>
          </w:p>
          <w:p w14:paraId="745C53FA" w14:textId="77777777" w:rsidR="00C7740B" w:rsidRDefault="00C7740B" w:rsidP="00A96A14"/>
          <w:p w14:paraId="65780E51" w14:textId="7DAC75E5" w:rsidR="00B66CDA" w:rsidRDefault="00B66CDA" w:rsidP="00A96A14">
            <w:r>
              <w:t>School to update My Assessment and My Plan+ based on review and share with family and agencies involved</w:t>
            </w:r>
          </w:p>
        </w:tc>
      </w:tr>
      <w:tr w:rsidR="004517B0" w14:paraId="68FB1DF7" w14:textId="77777777" w:rsidTr="0A6DAC2A">
        <w:tc>
          <w:tcPr>
            <w:tcW w:w="4910" w:type="dxa"/>
          </w:tcPr>
          <w:p w14:paraId="3702126D" w14:textId="77777777" w:rsidR="004517B0" w:rsidRDefault="004517B0" w:rsidP="00A96A14"/>
        </w:tc>
        <w:tc>
          <w:tcPr>
            <w:tcW w:w="4910" w:type="dxa"/>
          </w:tcPr>
          <w:p w14:paraId="6589B696" w14:textId="77777777" w:rsidR="004517B0" w:rsidRDefault="004517B0" w:rsidP="00A96A14"/>
        </w:tc>
        <w:tc>
          <w:tcPr>
            <w:tcW w:w="4910" w:type="dxa"/>
          </w:tcPr>
          <w:p w14:paraId="6F2E9445" w14:textId="7F487C03" w:rsidR="004517B0" w:rsidRDefault="004517B0" w:rsidP="00A96A14">
            <w:r>
              <w:t xml:space="preserve">EIS and/or ATS to </w:t>
            </w:r>
            <w:r w:rsidR="00883884">
              <w:t>contact</w:t>
            </w:r>
            <w:r>
              <w:t xml:space="preserve"> school to share level of input and support available </w:t>
            </w:r>
          </w:p>
        </w:tc>
      </w:tr>
      <w:tr w:rsidR="004517B0" w14:paraId="090BDE94" w14:textId="77777777" w:rsidTr="0A6DAC2A">
        <w:tc>
          <w:tcPr>
            <w:tcW w:w="4910" w:type="dxa"/>
          </w:tcPr>
          <w:p w14:paraId="753D2EF8" w14:textId="77C1E831" w:rsidR="004517B0" w:rsidRDefault="004517B0" w:rsidP="00A96A14">
            <w:r>
              <w:t xml:space="preserve">School staff to consider contacting </w:t>
            </w:r>
            <w:r w:rsidR="002A61F2">
              <w:t>EY&amp;CC</w:t>
            </w:r>
            <w:r>
              <w:t xml:space="preserve"> Advice Line for no names conversation and generic support/advice if any early concerns emerging</w:t>
            </w:r>
          </w:p>
        </w:tc>
        <w:tc>
          <w:tcPr>
            <w:tcW w:w="4910" w:type="dxa"/>
          </w:tcPr>
          <w:p w14:paraId="473FE70A" w14:textId="3B16F9FE" w:rsidR="004517B0" w:rsidRDefault="004517B0" w:rsidP="00A96A14">
            <w:r>
              <w:t xml:space="preserve">School staff to consider contacting </w:t>
            </w:r>
            <w:r w:rsidR="002A61F2">
              <w:t>EY&amp;CC</w:t>
            </w:r>
            <w:r>
              <w:t xml:space="preserve"> Advice Line for no names conversation and generic support/advice if any early concerns emerging</w:t>
            </w:r>
          </w:p>
        </w:tc>
        <w:tc>
          <w:tcPr>
            <w:tcW w:w="4910" w:type="dxa"/>
          </w:tcPr>
          <w:p w14:paraId="798F49B7" w14:textId="1E7C8789" w:rsidR="004517B0" w:rsidRDefault="004517B0" w:rsidP="00A96A14">
            <w:r>
              <w:t xml:space="preserve">School staff to consider contacting </w:t>
            </w:r>
            <w:r w:rsidR="002A61F2">
              <w:t>EY&amp;CC</w:t>
            </w:r>
            <w:r>
              <w:t xml:space="preserve"> Advice Line if child was previously known to </w:t>
            </w:r>
            <w:r w:rsidR="00F825C8">
              <w:t>EY&amp;CC Service</w:t>
            </w:r>
            <w:r>
              <w:t xml:space="preserve"> and advice is required re implementation of strategies and interventions</w:t>
            </w:r>
          </w:p>
        </w:tc>
      </w:tr>
    </w:tbl>
    <w:p w14:paraId="7F411B94" w14:textId="5979B73C" w:rsidR="00D978CF" w:rsidRDefault="00D978CF">
      <w:pPr>
        <w:rPr>
          <w:sz w:val="28"/>
          <w:szCs w:val="28"/>
        </w:rPr>
      </w:pPr>
    </w:p>
    <w:p w14:paraId="2D775243" w14:textId="77777777" w:rsidR="00D978CF" w:rsidRDefault="00D978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1EF3BE" w14:textId="18DF418F" w:rsidR="00A96A14" w:rsidRPr="00DA7708" w:rsidRDefault="00D978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Glossary of Terms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972"/>
        <w:gridCol w:w="11765"/>
      </w:tblGrid>
      <w:tr w:rsidR="00B13F07" w14:paraId="64FE4A47" w14:textId="77777777" w:rsidTr="00D978CF">
        <w:tc>
          <w:tcPr>
            <w:tcW w:w="2972" w:type="dxa"/>
          </w:tcPr>
          <w:p w14:paraId="373CBAF9" w14:textId="65AA9139" w:rsidR="00B13F07" w:rsidRPr="00DA7708" w:rsidRDefault="00B13F07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Early Years</w:t>
            </w:r>
            <w:r w:rsidR="00FA3A9F">
              <w:rPr>
                <w:kern w:val="2"/>
                <w14:ligatures w14:val="standardContextual"/>
              </w:rPr>
              <w:t xml:space="preserve"> and Childcare</w:t>
            </w:r>
            <w:r>
              <w:rPr>
                <w:kern w:val="2"/>
                <w14:ligatures w14:val="standardContextual"/>
              </w:rPr>
              <w:t xml:space="preserve"> Service (</w:t>
            </w:r>
            <w:r w:rsidR="00F825C8">
              <w:rPr>
                <w:kern w:val="2"/>
                <w14:ligatures w14:val="standardContextual"/>
              </w:rPr>
              <w:t>EY&amp;CC Service</w:t>
            </w:r>
            <w:r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11765" w:type="dxa"/>
          </w:tcPr>
          <w:p w14:paraId="23A0876F" w14:textId="531C0E7C" w:rsidR="00B13F07" w:rsidRPr="00B13F07" w:rsidRDefault="00B13F07" w:rsidP="00B13F07">
            <w:pPr>
              <w:pStyle w:val="p3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The </w:t>
            </w:r>
            <w:r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aim of the </w:t>
            </w: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Early Years</w:t>
            </w:r>
            <w:r w:rsidR="00FA3A9F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 and Childcare</w:t>
            </w: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 Service</w:t>
            </w: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 xml:space="preserve"> is to improve outcomes and reduce inequalities for all children aged 0-5 years, by:</w:t>
            </w:r>
          </w:p>
          <w:p w14:paraId="60788271" w14:textId="77777777" w:rsidR="00B13F07" w:rsidRPr="00B13F07" w:rsidRDefault="00B13F07" w:rsidP="00B13F07">
            <w:pPr>
              <w:pStyle w:val="li3"/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supporting the growth and development of the early years and childcare market to address gaps and support the sufficiency of high quality places for all.</w:t>
            </w:r>
          </w:p>
          <w:p w14:paraId="0A311015" w14:textId="77777777" w:rsidR="00B13F07" w:rsidRPr="00B13F07" w:rsidRDefault="00B13F07" w:rsidP="00B13F07">
            <w:pPr>
              <w:pStyle w:val="li3"/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building the quality and capacity of early years providers across the maintained, private, voluntary and independent sector.</w:t>
            </w:r>
          </w:p>
          <w:p w14:paraId="17429FBE" w14:textId="77777777" w:rsidR="00B13F07" w:rsidRPr="00B13F07" w:rsidRDefault="00B13F07" w:rsidP="00B13F07">
            <w:pPr>
              <w:pStyle w:val="li3"/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having systems in place to identify and support children with additional needs as early as possible.</w:t>
            </w:r>
          </w:p>
          <w:p w14:paraId="2FDDA48C" w14:textId="54D25CF1" w:rsidR="00B13F07" w:rsidRPr="00B13F07" w:rsidRDefault="00B13F07" w:rsidP="00B13F07">
            <w:pPr>
              <w:pStyle w:val="li3"/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B13F07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providing a higher level of intervention for children with the most complex needs.</w:t>
            </w:r>
          </w:p>
        </w:tc>
      </w:tr>
      <w:tr w:rsidR="00D978CF" w14:paraId="3743F250" w14:textId="77777777" w:rsidTr="00D978CF">
        <w:tc>
          <w:tcPr>
            <w:tcW w:w="2972" w:type="dxa"/>
          </w:tcPr>
          <w:p w14:paraId="2F5F52CE" w14:textId="53105558" w:rsidR="00D978CF" w:rsidRPr="00D978CF" w:rsidRDefault="00D978CF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 w:rsidRPr="00DA7708">
              <w:rPr>
                <w:kern w:val="2"/>
                <w14:ligatures w14:val="standardContextual"/>
              </w:rPr>
              <w:t>Ready for Learning</w:t>
            </w:r>
            <w:r w:rsidR="00B13F07">
              <w:rPr>
                <w:kern w:val="2"/>
                <w14:ligatures w14:val="standardContextual"/>
              </w:rPr>
              <w:t xml:space="preserve"> (RFL)</w:t>
            </w:r>
          </w:p>
        </w:tc>
        <w:tc>
          <w:tcPr>
            <w:tcW w:w="11765" w:type="dxa"/>
          </w:tcPr>
          <w:p w14:paraId="76F88645" w14:textId="24DD4405" w:rsidR="00D978CF" w:rsidRPr="001B2AE6" w:rsidRDefault="00D978CF" w:rsidP="008A2206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 w:rsidRPr="00DA7708">
              <w:rPr>
                <w:kern w:val="2"/>
                <w14:ligatures w14:val="standardContextual"/>
              </w:rPr>
              <w:t xml:space="preserve">The RFL is a questionnaire with 28 statements that </w:t>
            </w:r>
            <w:r w:rsidR="00854ED4">
              <w:rPr>
                <w:kern w:val="2"/>
                <w14:ligatures w14:val="standardContextual"/>
              </w:rPr>
              <w:t>the Early Years Service and Providers</w:t>
            </w:r>
            <w:r w:rsidRPr="00DA7708">
              <w:rPr>
                <w:kern w:val="2"/>
                <w14:ligatures w14:val="standardContextual"/>
              </w:rPr>
              <w:t xml:space="preserve"> have developed to identify support for children in their pre-school year.  It is </w:t>
            </w:r>
            <w:r w:rsidR="00854ED4">
              <w:rPr>
                <w:kern w:val="2"/>
                <w14:ligatures w14:val="standardContextual"/>
              </w:rPr>
              <w:t xml:space="preserve">intended to ensure all </w:t>
            </w:r>
            <w:r w:rsidRPr="00DA7708">
              <w:rPr>
                <w:kern w:val="2"/>
                <w14:ligatures w14:val="standardContextual"/>
              </w:rPr>
              <w:t>children are prepared for a successful transition into school</w:t>
            </w:r>
          </w:p>
        </w:tc>
      </w:tr>
      <w:tr w:rsidR="00D978CF" w14:paraId="59BF2714" w14:textId="77777777" w:rsidTr="00D978CF">
        <w:tc>
          <w:tcPr>
            <w:tcW w:w="2972" w:type="dxa"/>
          </w:tcPr>
          <w:p w14:paraId="3E0ABA74" w14:textId="42EDBD20" w:rsidR="00D978CF" w:rsidRPr="00D978CF" w:rsidRDefault="00D978CF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 w:rsidRPr="004C02A3">
              <w:rPr>
                <w:kern w:val="2"/>
                <w14:ligatures w14:val="standardContextual"/>
              </w:rPr>
              <w:t>Team Around the Child </w:t>
            </w:r>
            <w:r w:rsidR="00B13F07">
              <w:rPr>
                <w:kern w:val="2"/>
                <w14:ligatures w14:val="standardContextual"/>
              </w:rPr>
              <w:t>(TA</w:t>
            </w:r>
            <w:r w:rsidR="00660729">
              <w:rPr>
                <w:kern w:val="2"/>
                <w14:ligatures w14:val="standardContextual"/>
              </w:rPr>
              <w:t>C</w:t>
            </w:r>
            <w:r w:rsidR="00B13F07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11765" w:type="dxa"/>
          </w:tcPr>
          <w:p w14:paraId="55673934" w14:textId="66E3718E" w:rsidR="00D978CF" w:rsidRDefault="00854ED4" w:rsidP="008A2206">
            <w:r>
              <w:t>This is a meeting</w:t>
            </w:r>
            <w:r w:rsidR="00D978CF" w:rsidRPr="004C02A3">
              <w:t xml:space="preserve"> for children and families who might need a little extra support from professionals </w:t>
            </w:r>
            <w:r w:rsidR="00561305" w:rsidRPr="004C02A3">
              <w:t>to</w:t>
            </w:r>
            <w:r w:rsidR="00D978CF" w:rsidRPr="004C02A3">
              <w:t xml:space="preserve"> achieve expected standards of health, education, development or welfare</w:t>
            </w:r>
            <w:r>
              <w:t xml:space="preserve">.  The main focus here is the child; these meetings are sometimes called TAF (Team Around the Family) and focus on the whole family.  </w:t>
            </w:r>
          </w:p>
          <w:p w14:paraId="3C9FCE6E" w14:textId="77777777" w:rsidR="00D978CF" w:rsidRDefault="00D978CF" w:rsidP="008A2206">
            <w:pPr>
              <w:rPr>
                <w:color w:val="FF0000"/>
              </w:rPr>
            </w:pPr>
          </w:p>
        </w:tc>
      </w:tr>
      <w:tr w:rsidR="00883884" w14:paraId="6AD3E083" w14:textId="77777777" w:rsidTr="00D978CF">
        <w:tc>
          <w:tcPr>
            <w:tcW w:w="2972" w:type="dxa"/>
          </w:tcPr>
          <w:p w14:paraId="3D2A44A1" w14:textId="6799CFE3" w:rsidR="00883884" w:rsidRPr="004C02A3" w:rsidRDefault="00883884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Early Years </w:t>
            </w:r>
            <w:r w:rsidR="00B81BE3">
              <w:rPr>
                <w:kern w:val="2"/>
                <w14:ligatures w14:val="standardContextual"/>
              </w:rPr>
              <w:t>Multi-Disciplinary</w:t>
            </w:r>
            <w:r>
              <w:rPr>
                <w:kern w:val="2"/>
                <w14:ligatures w14:val="standardContextual"/>
              </w:rPr>
              <w:t xml:space="preserve"> Team </w:t>
            </w:r>
            <w:r w:rsidR="00B81BE3">
              <w:rPr>
                <w:kern w:val="2"/>
                <w14:ligatures w14:val="standardContextual"/>
              </w:rPr>
              <w:t>(EYMDT)</w:t>
            </w:r>
          </w:p>
        </w:tc>
        <w:tc>
          <w:tcPr>
            <w:tcW w:w="11765" w:type="dxa"/>
          </w:tcPr>
          <w:p w14:paraId="1997ACFB" w14:textId="70AC21E7" w:rsidR="00883884" w:rsidRDefault="00B81BE3" w:rsidP="008A2206">
            <w:r>
              <w:t>This is an opportunity for agencies to meet regularly to discuss and agree support to meet the needs of children (age 0-5) that have not been met through interventions delivered at an earlier stage of the Graduated Pathway.</w:t>
            </w:r>
          </w:p>
        </w:tc>
      </w:tr>
      <w:tr w:rsidR="00D978CF" w14:paraId="46918BE4" w14:textId="77777777" w:rsidTr="00D978CF">
        <w:tc>
          <w:tcPr>
            <w:tcW w:w="2972" w:type="dxa"/>
          </w:tcPr>
          <w:p w14:paraId="154B114C" w14:textId="2757D706" w:rsidR="00D978CF" w:rsidRPr="001B2AE6" w:rsidRDefault="00D978CF" w:rsidP="008A2206">
            <w:pPr>
              <w:pStyle w:val="ListParagraph"/>
              <w:spacing w:after="0" w:line="240" w:lineRule="auto"/>
              <w:ind w:left="0"/>
              <w:rPr>
                <w:kern w:val="2"/>
                <w14:ligatures w14:val="standardContextual"/>
              </w:rPr>
            </w:pPr>
            <w:r w:rsidRPr="00DA7708">
              <w:rPr>
                <w:kern w:val="2"/>
                <w14:ligatures w14:val="standardContextual"/>
              </w:rPr>
              <w:t>Education, Health and Care Needs Assessment</w:t>
            </w:r>
            <w:r w:rsidR="00B13F07">
              <w:rPr>
                <w:kern w:val="2"/>
                <w14:ligatures w14:val="standardContextual"/>
              </w:rPr>
              <w:t xml:space="preserve"> (EHCNA)</w:t>
            </w:r>
          </w:p>
        </w:tc>
        <w:tc>
          <w:tcPr>
            <w:tcW w:w="11765" w:type="dxa"/>
          </w:tcPr>
          <w:p w14:paraId="575081D4" w14:textId="4C5A8FF6" w:rsidR="00D978CF" w:rsidRPr="00D978CF" w:rsidRDefault="003D4E54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The EHCNA is a legal process carried out by the Local Authority to determine whether a child needs an Education, Health and Care Plan (EHCP) and, if so, the support contained within it.  </w:t>
            </w:r>
          </w:p>
        </w:tc>
      </w:tr>
      <w:tr w:rsidR="00D978CF" w14:paraId="585660CE" w14:textId="77777777" w:rsidTr="00D978CF">
        <w:tc>
          <w:tcPr>
            <w:tcW w:w="2972" w:type="dxa"/>
          </w:tcPr>
          <w:p w14:paraId="58B0768E" w14:textId="271B1E1E" w:rsidR="00D978CF" w:rsidRPr="00DA7708" w:rsidRDefault="003D4E54" w:rsidP="008A2206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Education Inclusion </w:t>
            </w:r>
            <w:r w:rsidR="00D978CF" w:rsidRPr="00DA7708">
              <w:rPr>
                <w:kern w:val="2"/>
                <w14:ligatures w14:val="standardContextual"/>
              </w:rPr>
              <w:t>Service</w:t>
            </w:r>
            <w:r w:rsidR="00B13F07">
              <w:rPr>
                <w:kern w:val="2"/>
                <w14:ligatures w14:val="standardContextual"/>
              </w:rPr>
              <w:t xml:space="preserve"> (EIS)</w:t>
            </w:r>
          </w:p>
          <w:p w14:paraId="04C0FF6E" w14:textId="77777777" w:rsidR="00D978CF" w:rsidRDefault="00D978CF" w:rsidP="008A2206">
            <w:pPr>
              <w:rPr>
                <w:color w:val="FF0000"/>
              </w:rPr>
            </w:pPr>
          </w:p>
        </w:tc>
        <w:tc>
          <w:tcPr>
            <w:tcW w:w="11765" w:type="dxa"/>
          </w:tcPr>
          <w:p w14:paraId="07AB481C" w14:textId="77777777" w:rsidR="003D4E54" w:rsidRDefault="003D4E54" w:rsidP="00D978CF">
            <w:pPr>
              <w:pStyle w:val="ListParagraph"/>
              <w:ind w:left="0"/>
            </w:pPr>
            <w:r>
              <w:t xml:space="preserve">The Education Inclusion Service (EIS) focuses on: </w:t>
            </w:r>
          </w:p>
          <w:p w14:paraId="2415890A" w14:textId="77777777" w:rsidR="003D4E54" w:rsidRDefault="003D4E54" w:rsidP="00D978CF">
            <w:pPr>
              <w:pStyle w:val="ListParagraph"/>
              <w:ind w:left="0"/>
            </w:pPr>
            <w:r>
              <w:t>a. Supporting and challenging mainstream schools: developing and supporting practice across the county so that, where possible, children can access an inclusive mainstream education that meets their needs.</w:t>
            </w:r>
          </w:p>
          <w:p w14:paraId="5323DBC1" w14:textId="77777777" w:rsidR="003D4E54" w:rsidRDefault="003D4E54" w:rsidP="00D978CF">
            <w:pPr>
              <w:pStyle w:val="ListParagraph"/>
              <w:ind w:left="0"/>
            </w:pPr>
            <w:r>
              <w:t xml:space="preserve">b. Early Intervention for Children and Young People: supporting families and education settings to take early holistic action to address emerging issues, and prevent escalation for children with no SEN and at SEN Support </w:t>
            </w:r>
          </w:p>
          <w:p w14:paraId="41439275" w14:textId="7F03E2E1" w:rsidR="00D978CF" w:rsidRPr="00D978CF" w:rsidRDefault="003D4E54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>
              <w:t>c. Effective delivery of significant statutory responsibilities: meeting statutory duties for attendance, exclusion, home education (EHE), and children in employment &amp; entertainment (CIEE).</w:t>
            </w:r>
          </w:p>
        </w:tc>
      </w:tr>
      <w:tr w:rsidR="00D978CF" w14:paraId="7EB89BB6" w14:textId="77777777" w:rsidTr="00D978CF">
        <w:trPr>
          <w:trHeight w:val="1175"/>
        </w:trPr>
        <w:tc>
          <w:tcPr>
            <w:tcW w:w="2972" w:type="dxa"/>
          </w:tcPr>
          <w:p w14:paraId="36F8E2CE" w14:textId="4C6B1091" w:rsidR="00D978CF" w:rsidRPr="00D978CF" w:rsidRDefault="00D978CF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 w:rsidRPr="00DA7708">
              <w:rPr>
                <w:kern w:val="2"/>
                <w14:ligatures w14:val="standardContextual"/>
              </w:rPr>
              <w:lastRenderedPageBreak/>
              <w:t>Early Years Foundation Stage</w:t>
            </w:r>
            <w:r w:rsidR="00B13F07">
              <w:rPr>
                <w:kern w:val="2"/>
                <w14:ligatures w14:val="standardContextual"/>
              </w:rPr>
              <w:t xml:space="preserve"> (EYFS)</w:t>
            </w:r>
          </w:p>
        </w:tc>
        <w:tc>
          <w:tcPr>
            <w:tcW w:w="11765" w:type="dxa"/>
          </w:tcPr>
          <w:p w14:paraId="0521DA19" w14:textId="77777777" w:rsidR="00D978CF" w:rsidRPr="001B2AE6" w:rsidRDefault="00D978CF" w:rsidP="008A2206">
            <w:r w:rsidRPr="001B2AE6">
              <w:t>The early years foundation stage (EYFS) sets standards for the learning, development and care of your child from birth to 5 years old. All schools and Ofsted-registered early years providers must follow the EYFS, including childminders, preschools, nurseries and school reception classes</w:t>
            </w:r>
          </w:p>
        </w:tc>
      </w:tr>
      <w:tr w:rsidR="003D4E54" w14:paraId="2016389A" w14:textId="77777777" w:rsidTr="00AC2BA8">
        <w:trPr>
          <w:trHeight w:val="859"/>
        </w:trPr>
        <w:tc>
          <w:tcPr>
            <w:tcW w:w="2972" w:type="dxa"/>
          </w:tcPr>
          <w:p w14:paraId="54217BA6" w14:textId="5C182116" w:rsidR="003D4E54" w:rsidRPr="00DA7708" w:rsidRDefault="003D4E54" w:rsidP="00D978CF">
            <w:pPr>
              <w:pStyle w:val="ListParagraph"/>
              <w:ind w:left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E</w:t>
            </w:r>
            <w:r w:rsidR="00B13F07">
              <w:rPr>
                <w:kern w:val="2"/>
                <w14:ligatures w14:val="standardContextual"/>
              </w:rPr>
              <w:t xml:space="preserve">arly Years </w:t>
            </w:r>
            <w:r>
              <w:rPr>
                <w:kern w:val="2"/>
                <w14:ligatures w14:val="standardContextual"/>
              </w:rPr>
              <w:t>Provider</w:t>
            </w:r>
            <w:r w:rsidR="00B13F07">
              <w:rPr>
                <w:kern w:val="2"/>
                <w14:ligatures w14:val="standardContextual"/>
              </w:rPr>
              <w:t xml:space="preserve"> (EYP</w:t>
            </w:r>
            <w:r w:rsidR="00660729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11765" w:type="dxa"/>
          </w:tcPr>
          <w:p w14:paraId="23918133" w14:textId="03F596A8" w:rsidR="003D4E54" w:rsidRPr="003D4E54" w:rsidRDefault="003D4E54" w:rsidP="008A2206">
            <w:pPr>
              <w:rPr>
                <w:rFonts w:cstheme="minorHAnsi"/>
              </w:rPr>
            </w:pPr>
            <w:r w:rsidRPr="003D4E54">
              <w:rPr>
                <w:rFonts w:cstheme="minorHAnsi"/>
                <w:color w:val="666666"/>
                <w:shd w:val="clear" w:color="auto" w:fill="FFFFFF"/>
              </w:rPr>
              <w:t>An early years provider is a </w:t>
            </w:r>
            <w:r w:rsidRPr="003D4E54">
              <w:rPr>
                <w:rStyle w:val="Strong"/>
                <w:rFonts w:cstheme="minorHAnsi"/>
                <w:color w:val="666666"/>
              </w:rPr>
              <w:t>professional person or institution which provides early years childcare services</w:t>
            </w:r>
            <w:r w:rsidRPr="003D4E54">
              <w:rPr>
                <w:rFonts w:cstheme="minorHAnsi"/>
                <w:color w:val="666666"/>
                <w:shd w:val="clear" w:color="auto" w:fill="FFFFFF"/>
              </w:rPr>
              <w:t> whilst adhering to the requirements detailed in the statutory framework for the early years foundation stage (EYFS).</w:t>
            </w:r>
          </w:p>
        </w:tc>
      </w:tr>
    </w:tbl>
    <w:p w14:paraId="02296588" w14:textId="03D6D9BD" w:rsidR="00CB68E6" w:rsidRPr="00CB68E6" w:rsidRDefault="00CB68E6" w:rsidP="00CB68E6">
      <w:pPr>
        <w:tabs>
          <w:tab w:val="left" w:pos="1060"/>
        </w:tabs>
      </w:pPr>
    </w:p>
    <w:sectPr w:rsidR="00CB68E6" w:rsidRPr="00CB68E6" w:rsidSect="00A96A14">
      <w:headerReference w:type="default" r:id="rId17"/>
      <w:footerReference w:type="default" r:id="rId18"/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AAF6" w14:textId="77777777" w:rsidR="00F37F6D" w:rsidRDefault="00F37F6D" w:rsidP="004C3989">
      <w:pPr>
        <w:spacing w:after="0" w:line="240" w:lineRule="auto"/>
      </w:pPr>
      <w:r>
        <w:separator/>
      </w:r>
    </w:p>
  </w:endnote>
  <w:endnote w:type="continuationSeparator" w:id="0">
    <w:p w14:paraId="4D9C03C1" w14:textId="77777777" w:rsidR="00F37F6D" w:rsidRDefault="00F37F6D" w:rsidP="004C3989">
      <w:pPr>
        <w:spacing w:after="0" w:line="240" w:lineRule="auto"/>
      </w:pPr>
      <w:r>
        <w:continuationSeparator/>
      </w:r>
    </w:p>
  </w:endnote>
  <w:endnote w:type="continuationNotice" w:id="1">
    <w:p w14:paraId="0600FD73" w14:textId="77777777" w:rsidR="00F37F6D" w:rsidRDefault="00F37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5E99" w14:textId="141D4588" w:rsidR="004C3989" w:rsidRDefault="002A61F2">
    <w:pPr>
      <w:pStyle w:val="Footer"/>
    </w:pPr>
    <w:r>
      <w:t>EY&amp;CC</w:t>
    </w:r>
    <w:r w:rsidR="672DAFC3">
      <w:t>/JS/</w:t>
    </w:r>
    <w:r w:rsidR="00F825C8">
      <w:t>Aug</w:t>
    </w:r>
    <w:r w:rsidR="672DAFC3">
      <w:t xml:space="preserve"> 202</w:t>
    </w:r>
    <w:r w:rsidR="008A54E8">
      <w:t>5</w:t>
    </w:r>
    <w:r w:rsidR="672DAFC3">
      <w:t xml:space="preserve">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182E" w14:textId="77777777" w:rsidR="00F37F6D" w:rsidRDefault="00F37F6D" w:rsidP="004C3989">
      <w:pPr>
        <w:spacing w:after="0" w:line="240" w:lineRule="auto"/>
      </w:pPr>
      <w:r>
        <w:separator/>
      </w:r>
    </w:p>
  </w:footnote>
  <w:footnote w:type="continuationSeparator" w:id="0">
    <w:p w14:paraId="6E3CBA21" w14:textId="77777777" w:rsidR="00F37F6D" w:rsidRDefault="00F37F6D" w:rsidP="004C3989">
      <w:pPr>
        <w:spacing w:after="0" w:line="240" w:lineRule="auto"/>
      </w:pPr>
      <w:r>
        <w:continuationSeparator/>
      </w:r>
    </w:p>
  </w:footnote>
  <w:footnote w:type="continuationNotice" w:id="1">
    <w:p w14:paraId="43FDD81E" w14:textId="77777777" w:rsidR="00F37F6D" w:rsidRDefault="00F37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25B70F21" w14:paraId="676EA071" w14:textId="77777777" w:rsidTr="25B70F21">
      <w:trPr>
        <w:trHeight w:val="300"/>
      </w:trPr>
      <w:tc>
        <w:tcPr>
          <w:tcW w:w="4910" w:type="dxa"/>
        </w:tcPr>
        <w:p w14:paraId="10F03351" w14:textId="57261141" w:rsidR="25B70F21" w:rsidRDefault="25B70F21" w:rsidP="25B70F21">
          <w:pPr>
            <w:pStyle w:val="Header"/>
            <w:ind w:left="-115"/>
          </w:pPr>
        </w:p>
      </w:tc>
      <w:tc>
        <w:tcPr>
          <w:tcW w:w="4910" w:type="dxa"/>
        </w:tcPr>
        <w:p w14:paraId="4905CECC" w14:textId="60AD83A5" w:rsidR="25B70F21" w:rsidRDefault="25B70F21" w:rsidP="25B70F21">
          <w:pPr>
            <w:pStyle w:val="Header"/>
            <w:jc w:val="center"/>
          </w:pPr>
        </w:p>
      </w:tc>
      <w:tc>
        <w:tcPr>
          <w:tcW w:w="4910" w:type="dxa"/>
        </w:tcPr>
        <w:p w14:paraId="1A4FC54E" w14:textId="1BC940BB" w:rsidR="25B70F21" w:rsidRDefault="25B70F21" w:rsidP="25B70F21">
          <w:pPr>
            <w:pStyle w:val="Header"/>
            <w:ind w:right="-115"/>
            <w:jc w:val="right"/>
          </w:pPr>
        </w:p>
      </w:tc>
    </w:tr>
  </w:tbl>
  <w:p w14:paraId="5560D41B" w14:textId="4F186BB3" w:rsidR="25B70F21" w:rsidRDefault="25B70F21" w:rsidP="25B70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10E"/>
    <w:multiLevelType w:val="hybridMultilevel"/>
    <w:tmpl w:val="33DCD48C"/>
    <w:lvl w:ilvl="0" w:tplc="0809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0AFA4C87"/>
    <w:multiLevelType w:val="hybridMultilevel"/>
    <w:tmpl w:val="7B501EA4"/>
    <w:lvl w:ilvl="0" w:tplc="296ED2C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72FB"/>
    <w:multiLevelType w:val="multilevel"/>
    <w:tmpl w:val="D35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A175B"/>
    <w:multiLevelType w:val="hybridMultilevel"/>
    <w:tmpl w:val="E1FC24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B9437B"/>
    <w:multiLevelType w:val="hybridMultilevel"/>
    <w:tmpl w:val="6D526256"/>
    <w:lvl w:ilvl="0" w:tplc="FF74D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06C3"/>
    <w:multiLevelType w:val="hybridMultilevel"/>
    <w:tmpl w:val="6D2EF168"/>
    <w:lvl w:ilvl="0" w:tplc="0809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 w16cid:durableId="507601127">
    <w:abstractNumId w:val="3"/>
  </w:num>
  <w:num w:numId="2" w16cid:durableId="2144888475">
    <w:abstractNumId w:val="5"/>
  </w:num>
  <w:num w:numId="3" w16cid:durableId="100534502">
    <w:abstractNumId w:val="0"/>
  </w:num>
  <w:num w:numId="4" w16cid:durableId="1125657466">
    <w:abstractNumId w:val="1"/>
  </w:num>
  <w:num w:numId="5" w16cid:durableId="114570746">
    <w:abstractNumId w:val="4"/>
  </w:num>
  <w:num w:numId="6" w16cid:durableId="112145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14"/>
    <w:rsid w:val="00001057"/>
    <w:rsid w:val="00005A4C"/>
    <w:rsid w:val="00023038"/>
    <w:rsid w:val="00027DA7"/>
    <w:rsid w:val="00035C4C"/>
    <w:rsid w:val="00037368"/>
    <w:rsid w:val="00037EB8"/>
    <w:rsid w:val="000B74D5"/>
    <w:rsid w:val="000B7AEF"/>
    <w:rsid w:val="000D2DDF"/>
    <w:rsid w:val="000D51A4"/>
    <w:rsid w:val="000F7D7D"/>
    <w:rsid w:val="00132C5D"/>
    <w:rsid w:val="00144C09"/>
    <w:rsid w:val="0016700A"/>
    <w:rsid w:val="00176CA4"/>
    <w:rsid w:val="00190FBE"/>
    <w:rsid w:val="0019483E"/>
    <w:rsid w:val="001A725B"/>
    <w:rsid w:val="001C4909"/>
    <w:rsid w:val="001D220D"/>
    <w:rsid w:val="001D7B3F"/>
    <w:rsid w:val="001E3B58"/>
    <w:rsid w:val="002000BC"/>
    <w:rsid w:val="0020049F"/>
    <w:rsid w:val="00204CFF"/>
    <w:rsid w:val="00206E0A"/>
    <w:rsid w:val="00245A5B"/>
    <w:rsid w:val="00251B69"/>
    <w:rsid w:val="00280D06"/>
    <w:rsid w:val="0028730E"/>
    <w:rsid w:val="00290C37"/>
    <w:rsid w:val="00295E5E"/>
    <w:rsid w:val="002A61F2"/>
    <w:rsid w:val="002A628A"/>
    <w:rsid w:val="002B4F24"/>
    <w:rsid w:val="002C274D"/>
    <w:rsid w:val="002C404E"/>
    <w:rsid w:val="002D6D8B"/>
    <w:rsid w:val="002D73C1"/>
    <w:rsid w:val="002E1B0D"/>
    <w:rsid w:val="002F0502"/>
    <w:rsid w:val="002F5AD1"/>
    <w:rsid w:val="00304812"/>
    <w:rsid w:val="00310E8E"/>
    <w:rsid w:val="003118A6"/>
    <w:rsid w:val="00327E6A"/>
    <w:rsid w:val="003349CE"/>
    <w:rsid w:val="00341646"/>
    <w:rsid w:val="00341B9F"/>
    <w:rsid w:val="00345DF5"/>
    <w:rsid w:val="00347B26"/>
    <w:rsid w:val="003625B0"/>
    <w:rsid w:val="00367D52"/>
    <w:rsid w:val="00373354"/>
    <w:rsid w:val="003941EE"/>
    <w:rsid w:val="003965FC"/>
    <w:rsid w:val="003C1B4E"/>
    <w:rsid w:val="003C3825"/>
    <w:rsid w:val="003D4E54"/>
    <w:rsid w:val="003F6935"/>
    <w:rsid w:val="00401831"/>
    <w:rsid w:val="004030A4"/>
    <w:rsid w:val="004115A7"/>
    <w:rsid w:val="00437A82"/>
    <w:rsid w:val="004441A2"/>
    <w:rsid w:val="00444CA5"/>
    <w:rsid w:val="004517B0"/>
    <w:rsid w:val="004551B5"/>
    <w:rsid w:val="004631B6"/>
    <w:rsid w:val="004663A1"/>
    <w:rsid w:val="00466F1A"/>
    <w:rsid w:val="00483BDB"/>
    <w:rsid w:val="00485187"/>
    <w:rsid w:val="004A5A93"/>
    <w:rsid w:val="004B1061"/>
    <w:rsid w:val="004B53E9"/>
    <w:rsid w:val="004C02A3"/>
    <w:rsid w:val="004C3989"/>
    <w:rsid w:val="004C7FDA"/>
    <w:rsid w:val="004E22B7"/>
    <w:rsid w:val="004E7D56"/>
    <w:rsid w:val="004F3E16"/>
    <w:rsid w:val="00500971"/>
    <w:rsid w:val="005236FC"/>
    <w:rsid w:val="00525062"/>
    <w:rsid w:val="00532234"/>
    <w:rsid w:val="00534718"/>
    <w:rsid w:val="00535A9A"/>
    <w:rsid w:val="00540C7C"/>
    <w:rsid w:val="00561305"/>
    <w:rsid w:val="00593024"/>
    <w:rsid w:val="00594CEE"/>
    <w:rsid w:val="005950F1"/>
    <w:rsid w:val="005A1ABA"/>
    <w:rsid w:val="005C17E1"/>
    <w:rsid w:val="005D530C"/>
    <w:rsid w:val="005F0CE8"/>
    <w:rsid w:val="005F4DD0"/>
    <w:rsid w:val="005F506B"/>
    <w:rsid w:val="005F6E2F"/>
    <w:rsid w:val="00613854"/>
    <w:rsid w:val="00657BDB"/>
    <w:rsid w:val="00660729"/>
    <w:rsid w:val="006628AE"/>
    <w:rsid w:val="00677A43"/>
    <w:rsid w:val="006A05F3"/>
    <w:rsid w:val="006A1625"/>
    <w:rsid w:val="006B1F1D"/>
    <w:rsid w:val="006C6779"/>
    <w:rsid w:val="006F0FA3"/>
    <w:rsid w:val="006F5112"/>
    <w:rsid w:val="00715316"/>
    <w:rsid w:val="00725DD1"/>
    <w:rsid w:val="007321A1"/>
    <w:rsid w:val="00735195"/>
    <w:rsid w:val="00735B84"/>
    <w:rsid w:val="007455C1"/>
    <w:rsid w:val="00745B43"/>
    <w:rsid w:val="00747AB0"/>
    <w:rsid w:val="00752477"/>
    <w:rsid w:val="00762374"/>
    <w:rsid w:val="00764217"/>
    <w:rsid w:val="007838F9"/>
    <w:rsid w:val="0079033B"/>
    <w:rsid w:val="007A67A6"/>
    <w:rsid w:val="007B35C9"/>
    <w:rsid w:val="007B65F2"/>
    <w:rsid w:val="007E0301"/>
    <w:rsid w:val="007E2086"/>
    <w:rsid w:val="007F1E2F"/>
    <w:rsid w:val="008078E2"/>
    <w:rsid w:val="00811F57"/>
    <w:rsid w:val="0081266F"/>
    <w:rsid w:val="008143E6"/>
    <w:rsid w:val="00815799"/>
    <w:rsid w:val="008246BF"/>
    <w:rsid w:val="008261DA"/>
    <w:rsid w:val="00827DB3"/>
    <w:rsid w:val="008523BB"/>
    <w:rsid w:val="008529B7"/>
    <w:rsid w:val="0085468F"/>
    <w:rsid w:val="00854ED4"/>
    <w:rsid w:val="00873E59"/>
    <w:rsid w:val="00874024"/>
    <w:rsid w:val="00883884"/>
    <w:rsid w:val="0088432C"/>
    <w:rsid w:val="00885F19"/>
    <w:rsid w:val="00892928"/>
    <w:rsid w:val="008A2206"/>
    <w:rsid w:val="008A54E8"/>
    <w:rsid w:val="008C66FB"/>
    <w:rsid w:val="009031A4"/>
    <w:rsid w:val="009228E4"/>
    <w:rsid w:val="009240E0"/>
    <w:rsid w:val="00943DDF"/>
    <w:rsid w:val="009440BA"/>
    <w:rsid w:val="0095615C"/>
    <w:rsid w:val="00963E46"/>
    <w:rsid w:val="00982BB2"/>
    <w:rsid w:val="00984F5F"/>
    <w:rsid w:val="00990353"/>
    <w:rsid w:val="009940BC"/>
    <w:rsid w:val="009A6DFC"/>
    <w:rsid w:val="009D11BA"/>
    <w:rsid w:val="009D18E1"/>
    <w:rsid w:val="009D2C2F"/>
    <w:rsid w:val="009E1823"/>
    <w:rsid w:val="009E7281"/>
    <w:rsid w:val="009F5D8C"/>
    <w:rsid w:val="00A136FC"/>
    <w:rsid w:val="00A15341"/>
    <w:rsid w:val="00A22075"/>
    <w:rsid w:val="00A301A5"/>
    <w:rsid w:val="00A34CDB"/>
    <w:rsid w:val="00A40F50"/>
    <w:rsid w:val="00A41851"/>
    <w:rsid w:val="00A42AB1"/>
    <w:rsid w:val="00A70466"/>
    <w:rsid w:val="00A96A14"/>
    <w:rsid w:val="00AA0385"/>
    <w:rsid w:val="00AB40D7"/>
    <w:rsid w:val="00AC2BA8"/>
    <w:rsid w:val="00AD496A"/>
    <w:rsid w:val="00AD74E2"/>
    <w:rsid w:val="00B07880"/>
    <w:rsid w:val="00B13F07"/>
    <w:rsid w:val="00B161C8"/>
    <w:rsid w:val="00B33C88"/>
    <w:rsid w:val="00B64AC5"/>
    <w:rsid w:val="00B66CDA"/>
    <w:rsid w:val="00B81BE3"/>
    <w:rsid w:val="00B83704"/>
    <w:rsid w:val="00B8443E"/>
    <w:rsid w:val="00B86632"/>
    <w:rsid w:val="00B93C7C"/>
    <w:rsid w:val="00B961F3"/>
    <w:rsid w:val="00BA4CA8"/>
    <w:rsid w:val="00BA6C4C"/>
    <w:rsid w:val="00BB22F1"/>
    <w:rsid w:val="00BB65A0"/>
    <w:rsid w:val="00BC63EA"/>
    <w:rsid w:val="00BD584E"/>
    <w:rsid w:val="00BD6FF8"/>
    <w:rsid w:val="00BE414C"/>
    <w:rsid w:val="00BF3866"/>
    <w:rsid w:val="00C1253F"/>
    <w:rsid w:val="00C13F6D"/>
    <w:rsid w:val="00C157CD"/>
    <w:rsid w:val="00C242D0"/>
    <w:rsid w:val="00C33419"/>
    <w:rsid w:val="00C5788A"/>
    <w:rsid w:val="00C610EA"/>
    <w:rsid w:val="00C64586"/>
    <w:rsid w:val="00C732E4"/>
    <w:rsid w:val="00C7740B"/>
    <w:rsid w:val="00C77F84"/>
    <w:rsid w:val="00C9058D"/>
    <w:rsid w:val="00C93C94"/>
    <w:rsid w:val="00C9773E"/>
    <w:rsid w:val="00CB5E8E"/>
    <w:rsid w:val="00CB68E6"/>
    <w:rsid w:val="00CC3660"/>
    <w:rsid w:val="00CC5264"/>
    <w:rsid w:val="00CC5552"/>
    <w:rsid w:val="00CC6A17"/>
    <w:rsid w:val="00CC712B"/>
    <w:rsid w:val="00CE3AEA"/>
    <w:rsid w:val="00CE55B4"/>
    <w:rsid w:val="00D022A8"/>
    <w:rsid w:val="00D22EBA"/>
    <w:rsid w:val="00D427DA"/>
    <w:rsid w:val="00D71F54"/>
    <w:rsid w:val="00D72DE0"/>
    <w:rsid w:val="00D75EE4"/>
    <w:rsid w:val="00D978CF"/>
    <w:rsid w:val="00D97A43"/>
    <w:rsid w:val="00DA38BF"/>
    <w:rsid w:val="00DA7708"/>
    <w:rsid w:val="00DB6B82"/>
    <w:rsid w:val="00DC26F7"/>
    <w:rsid w:val="00DD35E1"/>
    <w:rsid w:val="00DD5049"/>
    <w:rsid w:val="00DD6AC0"/>
    <w:rsid w:val="00DF630A"/>
    <w:rsid w:val="00E02FEA"/>
    <w:rsid w:val="00E16C23"/>
    <w:rsid w:val="00E205CE"/>
    <w:rsid w:val="00E27772"/>
    <w:rsid w:val="00E34C3E"/>
    <w:rsid w:val="00E43109"/>
    <w:rsid w:val="00E47227"/>
    <w:rsid w:val="00E66AB3"/>
    <w:rsid w:val="00E76F62"/>
    <w:rsid w:val="00E8124C"/>
    <w:rsid w:val="00E8569F"/>
    <w:rsid w:val="00E87997"/>
    <w:rsid w:val="00E95C8A"/>
    <w:rsid w:val="00EB4D83"/>
    <w:rsid w:val="00ED76A8"/>
    <w:rsid w:val="00F150E4"/>
    <w:rsid w:val="00F27602"/>
    <w:rsid w:val="00F379F9"/>
    <w:rsid w:val="00F37F6D"/>
    <w:rsid w:val="00F44E3F"/>
    <w:rsid w:val="00F47574"/>
    <w:rsid w:val="00F507B8"/>
    <w:rsid w:val="00F55512"/>
    <w:rsid w:val="00F63B9D"/>
    <w:rsid w:val="00F825C8"/>
    <w:rsid w:val="00F902D0"/>
    <w:rsid w:val="00FA3A9F"/>
    <w:rsid w:val="00FE150A"/>
    <w:rsid w:val="00FE1BCE"/>
    <w:rsid w:val="00FE625C"/>
    <w:rsid w:val="051DB7E7"/>
    <w:rsid w:val="08581FA6"/>
    <w:rsid w:val="0A6DAC2A"/>
    <w:rsid w:val="0F5CC220"/>
    <w:rsid w:val="16AD22C6"/>
    <w:rsid w:val="177D05E4"/>
    <w:rsid w:val="1918D645"/>
    <w:rsid w:val="1FB2BB0E"/>
    <w:rsid w:val="25B70F21"/>
    <w:rsid w:val="4296CA82"/>
    <w:rsid w:val="4323E7EA"/>
    <w:rsid w:val="4B15D172"/>
    <w:rsid w:val="521E5C70"/>
    <w:rsid w:val="5C65761A"/>
    <w:rsid w:val="672DAFC3"/>
    <w:rsid w:val="67659531"/>
    <w:rsid w:val="67A9EACF"/>
    <w:rsid w:val="6C1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874B5"/>
  <w15:chartTrackingRefBased/>
  <w15:docId w15:val="{024E2066-CAD6-46E9-8E3B-3BEB1F6A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A1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96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A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53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3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89"/>
  </w:style>
  <w:style w:type="paragraph" w:styleId="Footer">
    <w:name w:val="footer"/>
    <w:basedOn w:val="Normal"/>
    <w:link w:val="FooterChar"/>
    <w:uiPriority w:val="99"/>
    <w:unhideWhenUsed/>
    <w:rsid w:val="004C3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89"/>
  </w:style>
  <w:style w:type="character" w:styleId="FollowedHyperlink">
    <w:name w:val="FollowedHyperlink"/>
    <w:basedOn w:val="DefaultParagraphFont"/>
    <w:uiPriority w:val="99"/>
    <w:semiHidden/>
    <w:unhideWhenUsed/>
    <w:rsid w:val="005F0C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77F84"/>
    <w:rPr>
      <w:b/>
      <w:bCs/>
    </w:rPr>
  </w:style>
  <w:style w:type="paragraph" w:customStyle="1" w:styleId="p3">
    <w:name w:val="p3"/>
    <w:basedOn w:val="Normal"/>
    <w:rsid w:val="00B1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i3">
    <w:name w:val="li3"/>
    <w:basedOn w:val="Normal"/>
    <w:rsid w:val="00B1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ucestershire.gov.uk/education-and-learning/school-admissions/admissions-to-reception-at-primary-school-3-junior-school-lower-to-middle-school-places-for-september-2024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ucestershire.gov.uk/education-and-learning/school-admissions/admissions-to-reception-at-primary-school-3-junior-school-lower-to-middle-school-places-for-september-2024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oucestershire.gov.uk/education-and-learning/school-admissions/admissions-to-reception-at-primary-school-3-junior-school-lower-to-middle-school-places-for-september-202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ucestershire.gov.uk/education-and-learning/school-admissions/admissions-to-reception-at-primary-school-3-junior-school-lower-to-middle-school-places-for-september-2024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loucestershire.gov.uk/education-and-learning/school-admissions/admissions-to-reception-at-primary-school-3-junior-school-lower-to-middle-school-places-for-september-2024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loucestershire.gov.uk/education-and-learning/school-admissions/admissions-to-reception-at-primary-school-3-junior-school-lower-to-middle-school-places-for-september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2B83BAB6A2C4C831ED3588D79CF76" ma:contentTypeVersion="4" ma:contentTypeDescription="Create a new document." ma:contentTypeScope="" ma:versionID="a39d064460f923c18d3f6116b1dc10d9">
  <xsd:schema xmlns:xsd="http://www.w3.org/2001/XMLSchema" xmlns:xs="http://www.w3.org/2001/XMLSchema" xmlns:p="http://schemas.microsoft.com/office/2006/metadata/properties" xmlns:ns2="a9a0874e-074d-41d1-a22d-dad3db3abf3d" targetNamespace="http://schemas.microsoft.com/office/2006/metadata/properties" ma:root="true" ma:fieldsID="b5488ad2f3081165e3564c6b0a649cb9" ns2:_="">
    <xsd:import namespace="a9a0874e-074d-41d1-a22d-dad3db3ab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874e-074d-41d1-a22d-dad3db3ab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962F1-14FB-4609-9A60-5D892A8C3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3C901-B7F2-4C5A-8FAD-DE4C7A1E6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B3FAC-F373-4B97-A40D-9C7A0384AD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9FEAA-C2CC-4404-B204-D81A98879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0874e-074d-41d1-a22d-dad3db3a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2154</Words>
  <Characters>12279</Characters>
  <Application>Microsoft Office Word</Application>
  <DocSecurity>0</DocSecurity>
  <Lines>102</Lines>
  <Paragraphs>28</Paragraphs>
  <ScaleCrop>false</ScaleCrop>
  <Company>Gloucestershire County Council</Company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PRICE, Ruth (Educ)</cp:lastModifiedBy>
  <cp:revision>68</cp:revision>
  <dcterms:created xsi:type="dcterms:W3CDTF">2024-03-05T22:00:00Z</dcterms:created>
  <dcterms:modified xsi:type="dcterms:W3CDTF">2025-08-27T10:51:00Z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0x0101003BF2B83BAB6A2C4C831ED3588D79CF76</vt:lpwstr>
  </property>
  <property fmtid="{D5CDD505-2E9C-101B-9397-08002B2CF9AE}" pid="3" name="MediaServiceImageTags">
    <vt:lpwstr/>
  </property>
</Properties>
</file>