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C4F87" w14:textId="193B8D97" w:rsidR="00FF5E3A" w:rsidRPr="005B0C18" w:rsidRDefault="009A6715" w:rsidP="00E155B3">
      <w:pPr>
        <w:shd w:val="clear" w:color="auto" w:fill="92D050"/>
        <w:spacing w:after="0" w:line="240" w:lineRule="auto"/>
        <w:jc w:val="center"/>
        <w:rPr>
          <w:rFonts w:ascii="Mangal Pro" w:eastAsia="Mangal Pro" w:hAnsi="Mangal Pro" w:cs="Mangal Pro"/>
          <w:b/>
          <w:bCs/>
          <w:sz w:val="28"/>
          <w:szCs w:val="28"/>
        </w:rPr>
      </w:pPr>
      <w:r w:rsidRPr="005B0C18">
        <w:rPr>
          <w:rFonts w:ascii="Mangal Pro" w:eastAsia="Mangal Pro" w:hAnsi="Mangal Pro" w:cs="Mangal Pro"/>
          <w:b/>
          <w:bCs/>
          <w:sz w:val="28"/>
          <w:szCs w:val="28"/>
        </w:rPr>
        <w:t>The Learning Env</w:t>
      </w:r>
      <w:r w:rsidR="00706C2B" w:rsidRPr="005B0C18">
        <w:rPr>
          <w:rFonts w:ascii="Mangal Pro" w:eastAsia="Mangal Pro" w:hAnsi="Mangal Pro" w:cs="Mangal Pro"/>
          <w:b/>
          <w:bCs/>
          <w:sz w:val="28"/>
          <w:szCs w:val="28"/>
        </w:rPr>
        <w:t>ironment</w:t>
      </w:r>
      <w:r w:rsidR="00E155B3" w:rsidRPr="005B0C18">
        <w:rPr>
          <w:rFonts w:ascii="Mangal Pro" w:eastAsia="Mangal Pro" w:hAnsi="Mangal Pro" w:cs="Mangal Pro"/>
          <w:b/>
          <w:bCs/>
          <w:sz w:val="28"/>
          <w:szCs w:val="28"/>
        </w:rPr>
        <w:t>:</w:t>
      </w:r>
      <w:r w:rsidR="00706C2B" w:rsidRPr="005B0C18">
        <w:rPr>
          <w:rFonts w:ascii="Mangal Pro" w:eastAsia="Mangal Pro" w:hAnsi="Mangal Pro" w:cs="Mangal Pro"/>
          <w:b/>
          <w:bCs/>
          <w:sz w:val="28"/>
          <w:szCs w:val="28"/>
        </w:rPr>
        <w:t xml:space="preserve"> The </w:t>
      </w:r>
      <w:r w:rsidR="001E5713">
        <w:rPr>
          <w:rFonts w:ascii="Mangal Pro" w:eastAsia="Mangal Pro" w:hAnsi="Mangal Pro" w:cs="Mangal Pro"/>
          <w:b/>
          <w:bCs/>
          <w:sz w:val="28"/>
          <w:szCs w:val="28"/>
        </w:rPr>
        <w:t>Temporal</w:t>
      </w:r>
      <w:r w:rsidR="00706C2B" w:rsidRPr="005B0C18">
        <w:rPr>
          <w:rFonts w:ascii="Mangal Pro" w:eastAsia="Mangal Pro" w:hAnsi="Mangal Pro" w:cs="Mangal Pro"/>
          <w:b/>
          <w:bCs/>
          <w:sz w:val="28"/>
          <w:szCs w:val="28"/>
        </w:rPr>
        <w:t xml:space="preserve"> Environment</w:t>
      </w:r>
    </w:p>
    <w:p w14:paraId="5C1E1531" w14:textId="28CCA912" w:rsidR="00E155B3" w:rsidRDefault="001E5713" w:rsidP="00E155B3">
      <w:pPr>
        <w:shd w:val="clear" w:color="auto" w:fill="92D050"/>
        <w:spacing w:after="0" w:line="240" w:lineRule="auto"/>
        <w:jc w:val="center"/>
        <w:rPr>
          <w:rFonts w:ascii="Mangal Pro" w:eastAsia="Mangal Pro" w:hAnsi="Mangal Pro" w:cs="Mangal Pro"/>
          <w:b/>
          <w:bCs/>
          <w:sz w:val="32"/>
          <w:szCs w:val="32"/>
        </w:rPr>
      </w:pPr>
      <w:r>
        <w:rPr>
          <w:rFonts w:ascii="Mangal Pro" w:eastAsia="Mangal Pro" w:hAnsi="Mangal Pro" w:cs="Mangal Pro"/>
          <w:b/>
          <w:bCs/>
          <w:sz w:val="32"/>
          <w:szCs w:val="32"/>
        </w:rPr>
        <w:t>Waiting and holding times</w:t>
      </w:r>
    </w:p>
    <w:p w14:paraId="1D8A4CEF" w14:textId="0CD4DA8F" w:rsidR="00A816C6" w:rsidRPr="004D29BB" w:rsidRDefault="175F2A8C" w:rsidP="00CB27A4">
      <w:pPr>
        <w:spacing w:before="240" w:after="0" w:line="240" w:lineRule="auto"/>
        <w:jc w:val="both"/>
        <w:rPr>
          <w:rFonts w:ascii="Mangal Pro" w:eastAsia="Aptos" w:hAnsi="Mangal Pro" w:cs="Mangal Pro"/>
        </w:rPr>
      </w:pPr>
      <w:r w:rsidRPr="004D29BB">
        <w:rPr>
          <w:rFonts w:ascii="Mangal Pro" w:eastAsia="Aptos" w:hAnsi="Mangal Pro" w:cs="Mangal Pro"/>
        </w:rPr>
        <w:t xml:space="preserve">Children in the early years are active learners, </w:t>
      </w:r>
      <w:r w:rsidR="00F04DB4" w:rsidRPr="004D29BB">
        <w:rPr>
          <w:rFonts w:ascii="Mangal Pro" w:eastAsia="Aptos" w:hAnsi="Mangal Pro" w:cs="Mangal Pro"/>
        </w:rPr>
        <w:t xml:space="preserve">who </w:t>
      </w:r>
      <w:r w:rsidRPr="004D29BB">
        <w:rPr>
          <w:rFonts w:ascii="Mangal Pro" w:eastAsia="Aptos" w:hAnsi="Mangal Pro" w:cs="Mangal Pro"/>
        </w:rPr>
        <w:t>do not yet understand the concept of time</w:t>
      </w:r>
      <w:r w:rsidR="00F04DB4" w:rsidRPr="004D29BB">
        <w:rPr>
          <w:rFonts w:ascii="Mangal Pro" w:eastAsia="Aptos" w:hAnsi="Mangal Pro" w:cs="Mangal Pro"/>
        </w:rPr>
        <w:t>,</w:t>
      </w:r>
      <w:r w:rsidRPr="004D29BB">
        <w:rPr>
          <w:rFonts w:ascii="Mangal Pro" w:eastAsia="Aptos" w:hAnsi="Mangal Pro" w:cs="Mangal Pro"/>
        </w:rPr>
        <w:t xml:space="preserve"> and exist in the ‘here and now’. </w:t>
      </w:r>
      <w:r w:rsidR="00A816C6" w:rsidRPr="004D29BB">
        <w:rPr>
          <w:rFonts w:ascii="Mangal Pro" w:eastAsia="Aptos" w:hAnsi="Mangal Pro" w:cs="Mangal Pro"/>
        </w:rPr>
        <w:t>Being asked</w:t>
      </w:r>
      <w:r w:rsidRPr="004D29BB">
        <w:rPr>
          <w:rFonts w:ascii="Mangal Pro" w:eastAsia="Aptos" w:hAnsi="Mangal Pro" w:cs="Mangal Pro"/>
        </w:rPr>
        <w:t xml:space="preserve"> to wait is difficult for </w:t>
      </w:r>
      <w:r w:rsidR="5791ECCD" w:rsidRPr="004D29BB">
        <w:rPr>
          <w:rFonts w:ascii="Mangal Pro" w:eastAsia="Aptos" w:hAnsi="Mangal Pro" w:cs="Mangal Pro"/>
        </w:rPr>
        <w:t xml:space="preserve">younger </w:t>
      </w:r>
      <w:r w:rsidRPr="004D29BB">
        <w:rPr>
          <w:rFonts w:ascii="Mangal Pro" w:eastAsia="Aptos" w:hAnsi="Mangal Pro" w:cs="Mangal Pro"/>
        </w:rPr>
        <w:t>children</w:t>
      </w:r>
      <w:r w:rsidR="2575E2C2" w:rsidRPr="004D29BB">
        <w:rPr>
          <w:rFonts w:ascii="Mangal Pro" w:eastAsia="Aptos" w:hAnsi="Mangal Pro" w:cs="Mangal Pro"/>
        </w:rPr>
        <w:t>.</w:t>
      </w:r>
      <w:r w:rsidRPr="004D29BB">
        <w:rPr>
          <w:rFonts w:ascii="Mangal Pro" w:eastAsia="Aptos" w:hAnsi="Mangal Pro" w:cs="Mangal Pro"/>
        </w:rPr>
        <w:t xml:space="preserve"> </w:t>
      </w:r>
    </w:p>
    <w:p w14:paraId="618135E9" w14:textId="1088D5D4" w:rsidR="00A47FEB" w:rsidRPr="004D29BB" w:rsidRDefault="00A816C6" w:rsidP="004D29BB">
      <w:pPr>
        <w:spacing w:line="240" w:lineRule="auto"/>
        <w:jc w:val="both"/>
        <w:rPr>
          <w:rFonts w:ascii="Mangal Pro" w:eastAsia="Aptos" w:hAnsi="Mangal Pro" w:cs="Mangal Pro"/>
        </w:rPr>
      </w:pPr>
      <w:r w:rsidRPr="004D29BB">
        <w:rPr>
          <w:rFonts w:ascii="Mangal Pro" w:eastAsia="Aptos" w:hAnsi="Mangal Pro" w:cs="Mangal Pro"/>
        </w:rPr>
        <w:t>Educators</w:t>
      </w:r>
      <w:r w:rsidR="175F2A8C" w:rsidRPr="004D29BB">
        <w:rPr>
          <w:rFonts w:ascii="Mangal Pro" w:eastAsia="Aptos" w:hAnsi="Mangal Pro" w:cs="Mangal Pro"/>
        </w:rPr>
        <w:t xml:space="preserve"> need to be mindful of the amount of time in the day that children are expected to wait when transitioning from one activity to another</w:t>
      </w:r>
      <w:r w:rsidR="00745482" w:rsidRPr="004D29BB">
        <w:rPr>
          <w:rFonts w:ascii="Mangal Pro" w:eastAsia="Aptos" w:hAnsi="Mangal Pro" w:cs="Mangal Pro"/>
        </w:rPr>
        <w:t>.</w:t>
      </w:r>
      <w:r w:rsidR="0006109A" w:rsidRPr="004D29BB">
        <w:rPr>
          <w:rFonts w:ascii="Mangal Pro" w:eastAsia="Aptos" w:hAnsi="Mangal Pro" w:cs="Mangal Pro"/>
        </w:rPr>
        <w:t xml:space="preserve"> </w:t>
      </w:r>
      <w:r w:rsidR="00380E19" w:rsidRPr="004D29BB">
        <w:rPr>
          <w:rFonts w:ascii="Mangal Pro" w:eastAsia="Aptos" w:hAnsi="Mangal Pro" w:cs="Mangal Pro"/>
        </w:rPr>
        <w:t>Educators</w:t>
      </w:r>
      <w:r w:rsidR="175F2A8C" w:rsidRPr="004D29BB">
        <w:rPr>
          <w:rFonts w:ascii="Mangal Pro" w:eastAsia="Aptos" w:hAnsi="Mangal Pro" w:cs="Mangal Pro"/>
        </w:rPr>
        <w:t xml:space="preserve"> should also </w:t>
      </w:r>
      <w:r w:rsidR="4845550A" w:rsidRPr="004D29BB">
        <w:rPr>
          <w:rFonts w:ascii="Mangal Pro" w:eastAsia="Aptos" w:hAnsi="Mangal Pro" w:cs="Mangal Pro"/>
        </w:rPr>
        <w:t>consider</w:t>
      </w:r>
      <w:r w:rsidR="175F2A8C" w:rsidRPr="004D29BB">
        <w:rPr>
          <w:rFonts w:ascii="Mangal Pro" w:eastAsia="Aptos" w:hAnsi="Mangal Pro" w:cs="Mangal Pro"/>
        </w:rPr>
        <w:t xml:space="preserve"> the length of time of planned activities to meet children’s developmental needs, group size, type of activity (moving around v</w:t>
      </w:r>
      <w:r w:rsidRPr="004D29BB">
        <w:rPr>
          <w:rFonts w:ascii="Mangal Pro" w:eastAsia="Aptos" w:hAnsi="Mangal Pro" w:cs="Mangal Pro"/>
        </w:rPr>
        <w:t>ersus</w:t>
      </w:r>
      <w:r w:rsidR="175F2A8C" w:rsidRPr="004D29BB">
        <w:rPr>
          <w:rFonts w:ascii="Mangal Pro" w:eastAsia="Aptos" w:hAnsi="Mangal Pro" w:cs="Mangal Pro"/>
        </w:rPr>
        <w:t xml:space="preserve"> sitting still and listening), and </w:t>
      </w:r>
      <w:r w:rsidRPr="004D29BB">
        <w:rPr>
          <w:rFonts w:ascii="Mangal Pro" w:eastAsia="Aptos" w:hAnsi="Mangal Pro" w:cs="Mangal Pro"/>
        </w:rPr>
        <w:t xml:space="preserve">the </w:t>
      </w:r>
      <w:r w:rsidR="175F2A8C" w:rsidRPr="004D29BB">
        <w:rPr>
          <w:rFonts w:ascii="Mangal Pro" w:eastAsia="Aptos" w:hAnsi="Mangal Pro" w:cs="Mangal Pro"/>
        </w:rPr>
        <w:t>learning intention</w:t>
      </w:r>
      <w:r w:rsidRPr="004D29BB">
        <w:rPr>
          <w:rFonts w:ascii="Mangal Pro" w:eastAsia="Aptos" w:hAnsi="Mangal Pro" w:cs="Mangal Pro"/>
        </w:rPr>
        <w:t>.</w:t>
      </w:r>
    </w:p>
    <w:p w14:paraId="2FCBF078" w14:textId="7778CF0E" w:rsidR="00A47FEB" w:rsidRPr="004D29BB" w:rsidRDefault="2B4E064A" w:rsidP="00F04DB4">
      <w:pPr>
        <w:spacing w:after="0" w:line="276" w:lineRule="auto"/>
        <w:jc w:val="both"/>
        <w:rPr>
          <w:rFonts w:ascii="Mangal Pro" w:eastAsia="Aptos" w:hAnsi="Mangal Pro" w:cs="Mangal Pro"/>
          <w:b/>
          <w:bCs/>
        </w:rPr>
      </w:pPr>
      <w:r w:rsidRPr="004D29BB">
        <w:rPr>
          <w:rFonts w:ascii="Mangal Pro" w:eastAsia="Aptos" w:hAnsi="Mangal Pro" w:cs="Mangal Pro"/>
          <w:b/>
          <w:bCs/>
        </w:rPr>
        <w:t>Things to consider</w:t>
      </w:r>
    </w:p>
    <w:p w14:paraId="563C743B" w14:textId="6BC9453B" w:rsidR="00A47FEB" w:rsidRPr="004D29BB" w:rsidRDefault="175F2A8C" w:rsidP="009F68D7">
      <w:pPr>
        <w:pStyle w:val="ListParagraph"/>
        <w:numPr>
          <w:ilvl w:val="0"/>
          <w:numId w:val="12"/>
        </w:numPr>
        <w:spacing w:after="0" w:line="276" w:lineRule="auto"/>
        <w:rPr>
          <w:rFonts w:ascii="Mangal Pro" w:eastAsia="Aptos" w:hAnsi="Mangal Pro" w:cs="Mangal Pro"/>
        </w:rPr>
      </w:pPr>
      <w:r w:rsidRPr="004D29BB">
        <w:rPr>
          <w:rFonts w:ascii="Mangal Pro" w:eastAsia="Aptos" w:hAnsi="Mangal Pro" w:cs="Mangal Pro"/>
        </w:rPr>
        <w:t xml:space="preserve">Do </w:t>
      </w:r>
      <w:r w:rsidR="00B91D71" w:rsidRPr="004D29BB">
        <w:rPr>
          <w:rFonts w:ascii="Mangal Pro" w:eastAsia="Aptos" w:hAnsi="Mangal Pro" w:cs="Mangal Pro"/>
        </w:rPr>
        <w:t>educators</w:t>
      </w:r>
      <w:r w:rsidRPr="004D29BB">
        <w:rPr>
          <w:rFonts w:ascii="Mangal Pro" w:eastAsia="Aptos" w:hAnsi="Mangal Pro" w:cs="Mangal Pro"/>
        </w:rPr>
        <w:t xml:space="preserve"> respond to children’s </w:t>
      </w:r>
      <w:r w:rsidR="0006109A" w:rsidRPr="004D29BB">
        <w:rPr>
          <w:rFonts w:ascii="Mangal Pro" w:eastAsia="Aptos" w:hAnsi="Mangal Pro" w:cs="Mangal Pro"/>
        </w:rPr>
        <w:t>behaviour cues</w:t>
      </w:r>
      <w:r w:rsidRPr="004D29BB">
        <w:rPr>
          <w:rFonts w:ascii="Mangal Pro" w:eastAsia="Aptos" w:hAnsi="Mangal Pro" w:cs="Mangal Pro"/>
        </w:rPr>
        <w:t xml:space="preserve"> i.e. changing the activity if children become restless, or unwanted behaviours start occurring? </w:t>
      </w:r>
    </w:p>
    <w:p w14:paraId="36552DBA" w14:textId="5194AB00" w:rsidR="00A47FEB" w:rsidRPr="004D29BB" w:rsidRDefault="000E6D8C" w:rsidP="009F68D7">
      <w:pPr>
        <w:pStyle w:val="ListParagraph"/>
        <w:numPr>
          <w:ilvl w:val="0"/>
          <w:numId w:val="12"/>
        </w:numPr>
        <w:spacing w:after="0" w:line="276" w:lineRule="auto"/>
        <w:rPr>
          <w:rFonts w:ascii="Mangal Pro" w:eastAsia="Aptos" w:hAnsi="Mangal Pro" w:cs="Mangal Pro"/>
        </w:rPr>
      </w:pPr>
      <w:r w:rsidRPr="004D29BB">
        <w:rPr>
          <w:rFonts w:ascii="Mangal Pro" w:eastAsia="Aptos" w:hAnsi="Mangal Pro" w:cs="Mangal Pro"/>
        </w:rPr>
        <w:t>Do</w:t>
      </w:r>
      <w:r w:rsidR="2B4E064A" w:rsidRPr="004D29BB">
        <w:rPr>
          <w:rFonts w:ascii="Mangal Pro" w:eastAsia="Aptos" w:hAnsi="Mangal Pro" w:cs="Mangal Pro"/>
        </w:rPr>
        <w:t xml:space="preserve"> all </w:t>
      </w:r>
      <w:r w:rsidR="00E51874" w:rsidRPr="004D29BB">
        <w:rPr>
          <w:rFonts w:ascii="Mangal Pro" w:eastAsia="Aptos" w:hAnsi="Mangal Pro" w:cs="Mangal Pro"/>
        </w:rPr>
        <w:t>educators</w:t>
      </w:r>
      <w:r w:rsidR="00B16BB4" w:rsidRPr="004D29BB">
        <w:rPr>
          <w:rFonts w:ascii="Mangal Pro" w:eastAsia="Aptos" w:hAnsi="Mangal Pro" w:cs="Mangal Pro"/>
        </w:rPr>
        <w:t xml:space="preserve"> have</w:t>
      </w:r>
      <w:r w:rsidR="2B4E064A" w:rsidRPr="004D29BB">
        <w:rPr>
          <w:rFonts w:ascii="Mangal Pro" w:eastAsia="Aptos" w:hAnsi="Mangal Pro" w:cs="Mangal Pro"/>
        </w:rPr>
        <w:t xml:space="preserve"> realistic </w:t>
      </w:r>
      <w:r w:rsidR="00B16BB4" w:rsidRPr="004D29BB">
        <w:rPr>
          <w:rFonts w:ascii="Mangal Pro" w:eastAsia="Aptos" w:hAnsi="Mangal Pro" w:cs="Mangal Pro"/>
        </w:rPr>
        <w:t xml:space="preserve">and developmental </w:t>
      </w:r>
      <w:r w:rsidR="2B4E064A" w:rsidRPr="004D29BB">
        <w:rPr>
          <w:rFonts w:ascii="Mangal Pro" w:eastAsia="Aptos" w:hAnsi="Mangal Pro" w:cs="Mangal Pro"/>
        </w:rPr>
        <w:t xml:space="preserve">expectations for children e.g. keeping activities </w:t>
      </w:r>
      <w:r w:rsidR="00E51874" w:rsidRPr="004D29BB">
        <w:rPr>
          <w:rFonts w:ascii="Mangal Pro" w:eastAsia="Aptos" w:hAnsi="Mangal Pro" w:cs="Mangal Pro"/>
        </w:rPr>
        <w:t>short,</w:t>
      </w:r>
      <w:r w:rsidR="2B4E064A" w:rsidRPr="004D29BB">
        <w:rPr>
          <w:rFonts w:ascii="Mangal Pro" w:eastAsia="Aptos" w:hAnsi="Mangal Pro" w:cs="Mangal Pro"/>
        </w:rPr>
        <w:t xml:space="preserve"> so children are not expected to sit for long periods of time?</w:t>
      </w:r>
    </w:p>
    <w:p w14:paraId="7DC4F8F3" w14:textId="7F7B1279" w:rsidR="00A47FEB" w:rsidRPr="004D29BB" w:rsidRDefault="2B4E064A" w:rsidP="009F68D7">
      <w:pPr>
        <w:pStyle w:val="ListParagraph"/>
        <w:numPr>
          <w:ilvl w:val="0"/>
          <w:numId w:val="12"/>
        </w:numPr>
        <w:spacing w:after="0" w:line="276" w:lineRule="auto"/>
        <w:rPr>
          <w:rFonts w:ascii="Mangal Pro" w:eastAsia="Aptos" w:hAnsi="Mangal Pro" w:cs="Mangal Pro"/>
        </w:rPr>
      </w:pPr>
      <w:r w:rsidRPr="004D29BB">
        <w:rPr>
          <w:rFonts w:ascii="Mangal Pro" w:eastAsia="Aptos" w:hAnsi="Mangal Pro" w:cs="Mangal Pro"/>
        </w:rPr>
        <w:t>How do you know that activities provided are engaging and meaningful for children?</w:t>
      </w:r>
    </w:p>
    <w:p w14:paraId="0EB08978" w14:textId="182B9FB7" w:rsidR="00A47FEB" w:rsidRPr="004D29BB" w:rsidRDefault="175F2A8C" w:rsidP="009F68D7">
      <w:pPr>
        <w:pStyle w:val="ListParagraph"/>
        <w:numPr>
          <w:ilvl w:val="0"/>
          <w:numId w:val="12"/>
        </w:numPr>
        <w:spacing w:after="0" w:line="276" w:lineRule="auto"/>
        <w:rPr>
          <w:rFonts w:ascii="Mangal Pro" w:eastAsia="Aptos" w:hAnsi="Mangal Pro" w:cs="Mangal Pro"/>
        </w:rPr>
      </w:pPr>
      <w:r w:rsidRPr="004D29BB">
        <w:rPr>
          <w:rFonts w:ascii="Mangal Pro" w:eastAsia="Aptos" w:hAnsi="Mangal Pro" w:cs="Mangal Pro"/>
        </w:rPr>
        <w:t xml:space="preserve">Have you agreed as a </w:t>
      </w:r>
      <w:r w:rsidR="00211849" w:rsidRPr="004D29BB">
        <w:rPr>
          <w:rFonts w:ascii="Mangal Pro" w:eastAsia="Aptos" w:hAnsi="Mangal Pro" w:cs="Mangal Pro"/>
        </w:rPr>
        <w:t>t</w:t>
      </w:r>
      <w:r w:rsidRPr="004D29BB">
        <w:rPr>
          <w:rFonts w:ascii="Mangal Pro" w:eastAsia="Aptos" w:hAnsi="Mangal Pro" w:cs="Mangal Pro"/>
        </w:rPr>
        <w:t>eam</w:t>
      </w:r>
      <w:r w:rsidR="00211849" w:rsidRPr="004D29BB">
        <w:rPr>
          <w:rFonts w:ascii="Mangal Pro" w:eastAsia="Aptos" w:hAnsi="Mangal Pro" w:cs="Mangal Pro"/>
        </w:rPr>
        <w:t xml:space="preserve"> the</w:t>
      </w:r>
      <w:r w:rsidRPr="004D29BB">
        <w:rPr>
          <w:rFonts w:ascii="Mangal Pro" w:eastAsia="Aptos" w:hAnsi="Mangal Pro" w:cs="Mangal Pro"/>
        </w:rPr>
        <w:t xml:space="preserve"> expectations around lining up? This can be a difficult concept for early years </w:t>
      </w:r>
      <w:r w:rsidR="79CDC84E" w:rsidRPr="004D29BB">
        <w:rPr>
          <w:rFonts w:ascii="Mangal Pro" w:eastAsia="Aptos" w:hAnsi="Mangal Pro" w:cs="Mangal Pro"/>
        </w:rPr>
        <w:t>children,</w:t>
      </w:r>
      <w:r w:rsidRPr="004D29BB">
        <w:rPr>
          <w:rFonts w:ascii="Mangal Pro" w:eastAsia="Aptos" w:hAnsi="Mangal Pro" w:cs="Mangal Pro"/>
        </w:rPr>
        <w:t xml:space="preserve"> and you may decide this is not something to be expected.</w:t>
      </w:r>
      <w:r w:rsidR="004D29BB" w:rsidRPr="004D29BB">
        <w:rPr>
          <w:noProof/>
        </w:rPr>
        <w:t xml:space="preserve"> </w:t>
      </w:r>
    </w:p>
    <w:p w14:paraId="6B3E2355" w14:textId="1806F76A" w:rsidR="00A47FEB" w:rsidRPr="004D29BB" w:rsidRDefault="2B4E064A" w:rsidP="009F68D7">
      <w:pPr>
        <w:pStyle w:val="ListParagraph"/>
        <w:numPr>
          <w:ilvl w:val="0"/>
          <w:numId w:val="12"/>
        </w:numPr>
        <w:spacing w:after="0" w:line="276" w:lineRule="auto"/>
        <w:rPr>
          <w:rFonts w:ascii="Mangal Pro" w:eastAsia="Aptos" w:hAnsi="Mangal Pro" w:cs="Mangal Pro"/>
        </w:rPr>
      </w:pPr>
      <w:r w:rsidRPr="004D29BB">
        <w:rPr>
          <w:rFonts w:ascii="Mangal Pro" w:eastAsia="Aptos" w:hAnsi="Mangal Pro" w:cs="Mangal Pro"/>
        </w:rPr>
        <w:t xml:space="preserve">Are all </w:t>
      </w:r>
      <w:r w:rsidR="00211849" w:rsidRPr="004D29BB">
        <w:rPr>
          <w:rFonts w:ascii="Mangal Pro" w:eastAsia="Aptos" w:hAnsi="Mangal Pro" w:cs="Mangal Pro"/>
        </w:rPr>
        <w:t>educators</w:t>
      </w:r>
      <w:r w:rsidRPr="004D29BB">
        <w:rPr>
          <w:rFonts w:ascii="Mangal Pro" w:eastAsia="Aptos" w:hAnsi="Mangal Pro" w:cs="Mangal Pro"/>
        </w:rPr>
        <w:t xml:space="preserve"> fully prepared for the start of any activity / have well organised routines and activities e.g. all resources are ready for when the children are?</w:t>
      </w:r>
    </w:p>
    <w:p w14:paraId="71DACFBC" w14:textId="65DBA88A" w:rsidR="00A47FEB" w:rsidRPr="004D29BB" w:rsidRDefault="2B4E064A" w:rsidP="009F68D7">
      <w:pPr>
        <w:pStyle w:val="ListParagraph"/>
        <w:numPr>
          <w:ilvl w:val="0"/>
          <w:numId w:val="12"/>
        </w:numPr>
        <w:spacing w:after="0" w:line="276" w:lineRule="auto"/>
        <w:rPr>
          <w:rFonts w:ascii="Mangal Pro" w:eastAsia="Aptos" w:hAnsi="Mangal Pro" w:cs="Mangal Pro"/>
        </w:rPr>
      </w:pPr>
      <w:r w:rsidRPr="004D29BB">
        <w:rPr>
          <w:rFonts w:ascii="Mangal Pro" w:eastAsia="Aptos" w:hAnsi="Mangal Pro" w:cs="Mangal Pro"/>
        </w:rPr>
        <w:t xml:space="preserve">When children are engaged in play and learning, can they do this without interruptions e.g. not having to wait if </w:t>
      </w:r>
      <w:r w:rsidR="000E53E4" w:rsidRPr="004D29BB">
        <w:rPr>
          <w:rFonts w:ascii="Mangal Pro" w:eastAsia="Aptos" w:hAnsi="Mangal Pro" w:cs="Mangal Pro"/>
        </w:rPr>
        <w:t>educators</w:t>
      </w:r>
      <w:r w:rsidRPr="004D29BB">
        <w:rPr>
          <w:rFonts w:ascii="Mangal Pro" w:eastAsia="Aptos" w:hAnsi="Mangal Pro" w:cs="Mangal Pro"/>
        </w:rPr>
        <w:t xml:space="preserve"> </w:t>
      </w:r>
      <w:r w:rsidR="00CB251A" w:rsidRPr="004D29BB">
        <w:rPr>
          <w:rFonts w:ascii="Mangal Pro" w:eastAsia="Aptos" w:hAnsi="Mangal Pro" w:cs="Mangal Pro"/>
        </w:rPr>
        <w:t>are</w:t>
      </w:r>
      <w:r w:rsidRPr="004D29BB">
        <w:rPr>
          <w:rFonts w:ascii="Mangal Pro" w:eastAsia="Aptos" w:hAnsi="Mangal Pro" w:cs="Mangal Pro"/>
        </w:rPr>
        <w:t xml:space="preserve"> taken away from an adult led activity?</w:t>
      </w:r>
    </w:p>
    <w:p w14:paraId="5A2561E6" w14:textId="23430376" w:rsidR="00A47FEB" w:rsidRDefault="2B4E064A" w:rsidP="00CB27A4">
      <w:pPr>
        <w:pStyle w:val="ListParagraph"/>
        <w:numPr>
          <w:ilvl w:val="0"/>
          <w:numId w:val="12"/>
        </w:numPr>
        <w:spacing w:line="276" w:lineRule="auto"/>
        <w:rPr>
          <w:rFonts w:ascii="Mangal Pro" w:eastAsia="Aptos" w:hAnsi="Mangal Pro" w:cs="Mangal Pro"/>
        </w:rPr>
      </w:pPr>
      <w:r w:rsidRPr="004D29BB">
        <w:rPr>
          <w:rFonts w:ascii="Mangal Pro" w:eastAsia="Aptos" w:hAnsi="Mangal Pro" w:cs="Mangal Pro"/>
        </w:rPr>
        <w:t xml:space="preserve">Do </w:t>
      </w:r>
      <w:r w:rsidR="00380E19" w:rsidRPr="004D29BB">
        <w:rPr>
          <w:rFonts w:ascii="Mangal Pro" w:eastAsia="Aptos" w:hAnsi="Mangal Pro" w:cs="Mangal Pro"/>
        </w:rPr>
        <w:t>educators</w:t>
      </w:r>
      <w:r w:rsidRPr="004D29BB">
        <w:rPr>
          <w:rFonts w:ascii="Mangal Pro" w:eastAsia="Aptos" w:hAnsi="Mangal Pro" w:cs="Mangal Pro"/>
        </w:rPr>
        <w:t xml:space="preserve"> regularly reflect on which parts of the day go </w:t>
      </w:r>
      <w:r w:rsidR="000E53E4" w:rsidRPr="004D29BB">
        <w:rPr>
          <w:rFonts w:ascii="Mangal Pro" w:eastAsia="Aptos" w:hAnsi="Mangal Pro" w:cs="Mangal Pro"/>
        </w:rPr>
        <w:t>smoothly,</w:t>
      </w:r>
      <w:r w:rsidRPr="004D29BB">
        <w:rPr>
          <w:rFonts w:ascii="Mangal Pro" w:eastAsia="Aptos" w:hAnsi="Mangal Pro" w:cs="Mangal Pro"/>
        </w:rPr>
        <w:t xml:space="preserve"> and which do not and make necessary adaptations?</w:t>
      </w:r>
    </w:p>
    <w:p w14:paraId="71A61E8D" w14:textId="77777777" w:rsidR="00974415" w:rsidRPr="004D29BB" w:rsidRDefault="00974415" w:rsidP="00974415">
      <w:pPr>
        <w:pStyle w:val="ListParagraph"/>
        <w:spacing w:line="276" w:lineRule="auto"/>
        <w:ind w:left="360"/>
        <w:rPr>
          <w:rFonts w:ascii="Mangal Pro" w:eastAsia="Aptos" w:hAnsi="Mangal Pro" w:cs="Mangal Pro"/>
        </w:rPr>
      </w:pPr>
    </w:p>
    <w:p w14:paraId="480173EC" w14:textId="77777777" w:rsidR="00AE78F6" w:rsidRDefault="00AE78F6" w:rsidP="00F04DB4">
      <w:pPr>
        <w:spacing w:after="0" w:line="276" w:lineRule="auto"/>
        <w:jc w:val="both"/>
        <w:rPr>
          <w:rFonts w:ascii="Mangal Pro" w:eastAsia="Aptos" w:hAnsi="Mangal Pro" w:cs="Mangal Pro"/>
          <w:b/>
          <w:bCs/>
        </w:rPr>
      </w:pPr>
    </w:p>
    <w:p w14:paraId="2C4E78F2" w14:textId="77777777" w:rsidR="00974415" w:rsidRDefault="00974415" w:rsidP="00F04DB4">
      <w:pPr>
        <w:spacing w:after="0" w:line="276" w:lineRule="auto"/>
        <w:jc w:val="both"/>
        <w:rPr>
          <w:rFonts w:ascii="Mangal Pro" w:eastAsia="Aptos" w:hAnsi="Mangal Pro" w:cs="Mangal Pro"/>
          <w:b/>
          <w:bCs/>
        </w:rPr>
      </w:pPr>
    </w:p>
    <w:p w14:paraId="4C1BB202" w14:textId="394BCEEF" w:rsidR="00A47FEB" w:rsidRPr="004D29BB" w:rsidRDefault="2B4E064A" w:rsidP="00F04DB4">
      <w:pPr>
        <w:spacing w:after="0" w:line="276" w:lineRule="auto"/>
        <w:jc w:val="both"/>
        <w:rPr>
          <w:rFonts w:ascii="Mangal Pro" w:hAnsi="Mangal Pro" w:cs="Mangal Pro"/>
          <w:b/>
          <w:bCs/>
        </w:rPr>
      </w:pPr>
      <w:r w:rsidRPr="004D29BB">
        <w:rPr>
          <w:rFonts w:ascii="Mangal Pro" w:eastAsia="Aptos" w:hAnsi="Mangal Pro" w:cs="Mangal Pro"/>
          <w:b/>
          <w:bCs/>
        </w:rPr>
        <w:t>For unavoidable times when children need to wait</w:t>
      </w:r>
    </w:p>
    <w:p w14:paraId="0EE7D77D" w14:textId="2F067769" w:rsidR="00A47FEB" w:rsidRPr="004D29BB" w:rsidRDefault="2B4E064A" w:rsidP="31DFE209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Mangal Pro" w:eastAsia="Aptos" w:hAnsi="Mangal Pro" w:cs="Mangal Pro"/>
        </w:rPr>
      </w:pPr>
      <w:r w:rsidRPr="004D29BB">
        <w:rPr>
          <w:rFonts w:ascii="Mangal Pro" w:eastAsia="Aptos" w:hAnsi="Mangal Pro" w:cs="Mangal Pro"/>
        </w:rPr>
        <w:t xml:space="preserve">Are </w:t>
      </w:r>
      <w:r w:rsidR="00CB251A" w:rsidRPr="004D29BB">
        <w:rPr>
          <w:rFonts w:ascii="Mangal Pro" w:eastAsia="Aptos" w:hAnsi="Mangal Pro" w:cs="Mangal Pro"/>
        </w:rPr>
        <w:t>educators</w:t>
      </w:r>
      <w:r w:rsidRPr="004D29BB">
        <w:rPr>
          <w:rFonts w:ascii="Mangal Pro" w:eastAsia="Aptos" w:hAnsi="Mangal Pro" w:cs="Mangal Pro"/>
        </w:rPr>
        <w:t xml:space="preserve"> deployed effectively within the playroom to support children</w:t>
      </w:r>
      <w:r w:rsidR="7B5D326D" w:rsidRPr="004D29BB">
        <w:rPr>
          <w:rFonts w:ascii="Mangal Pro" w:eastAsia="Aptos" w:hAnsi="Mangal Pro" w:cs="Mangal Pro"/>
        </w:rPr>
        <w:t>?</w:t>
      </w:r>
    </w:p>
    <w:p w14:paraId="2718151F" w14:textId="454255D9" w:rsidR="00A47FEB" w:rsidRPr="004D29BB" w:rsidRDefault="5BB0E137" w:rsidP="31DFE209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Mangal Pro" w:eastAsia="Aptos" w:hAnsi="Mangal Pro" w:cs="Mangal Pro"/>
        </w:rPr>
      </w:pPr>
      <w:r w:rsidRPr="004D29BB">
        <w:rPr>
          <w:rFonts w:ascii="Mangal Pro" w:eastAsia="Aptos" w:hAnsi="Mangal Pro" w:cs="Mangal Pro"/>
        </w:rPr>
        <w:t xml:space="preserve">Are </w:t>
      </w:r>
      <w:r w:rsidR="1AE160B9" w:rsidRPr="004D29BB">
        <w:rPr>
          <w:rFonts w:ascii="Mangal Pro" w:eastAsia="Aptos" w:hAnsi="Mangal Pro" w:cs="Mangal Pro"/>
        </w:rPr>
        <w:t xml:space="preserve">all the </w:t>
      </w:r>
      <w:r w:rsidR="003C1453" w:rsidRPr="004D29BB">
        <w:rPr>
          <w:rFonts w:ascii="Mangal Pro" w:eastAsia="Aptos" w:hAnsi="Mangal Pro" w:cs="Mangal Pro"/>
        </w:rPr>
        <w:t>educators</w:t>
      </w:r>
      <w:r w:rsidR="49C7FE42" w:rsidRPr="004D29BB">
        <w:rPr>
          <w:rFonts w:ascii="Mangal Pro" w:eastAsia="Aptos" w:hAnsi="Mangal Pro" w:cs="Mangal Pro"/>
        </w:rPr>
        <w:t xml:space="preserve"> </w:t>
      </w:r>
      <w:r w:rsidR="5398F0E0" w:rsidRPr="004D29BB">
        <w:rPr>
          <w:rFonts w:ascii="Mangal Pro" w:eastAsia="Aptos" w:hAnsi="Mangal Pro" w:cs="Mangal Pro"/>
        </w:rPr>
        <w:t xml:space="preserve">good role </w:t>
      </w:r>
      <w:r w:rsidR="2B4E064A" w:rsidRPr="004D29BB">
        <w:rPr>
          <w:rFonts w:ascii="Mangal Pro" w:eastAsia="Aptos" w:hAnsi="Mangal Pro" w:cs="Mangal Pro"/>
        </w:rPr>
        <w:t>model</w:t>
      </w:r>
      <w:r w:rsidR="7B45FAEE" w:rsidRPr="004D29BB">
        <w:rPr>
          <w:rFonts w:ascii="Mangal Pro" w:eastAsia="Aptos" w:hAnsi="Mangal Pro" w:cs="Mangal Pro"/>
        </w:rPr>
        <w:t>s of</w:t>
      </w:r>
      <w:r w:rsidR="2B4E064A" w:rsidRPr="004D29BB">
        <w:rPr>
          <w:rFonts w:ascii="Mangal Pro" w:eastAsia="Aptos" w:hAnsi="Mangal Pro" w:cs="Mangal Pro"/>
        </w:rPr>
        <w:t xml:space="preserve"> </w:t>
      </w:r>
      <w:r w:rsidR="238E5C2F" w:rsidRPr="004D29BB">
        <w:rPr>
          <w:rFonts w:ascii="Mangal Pro" w:eastAsia="Aptos" w:hAnsi="Mangal Pro" w:cs="Mangal Pro"/>
        </w:rPr>
        <w:t xml:space="preserve">demonstrating </w:t>
      </w:r>
      <w:r w:rsidR="2B4E064A" w:rsidRPr="004D29BB">
        <w:rPr>
          <w:rFonts w:ascii="Mangal Pro" w:eastAsia="Aptos" w:hAnsi="Mangal Pro" w:cs="Mangal Pro"/>
        </w:rPr>
        <w:t>patien</w:t>
      </w:r>
      <w:r w:rsidR="198A41C4" w:rsidRPr="004D29BB">
        <w:rPr>
          <w:rFonts w:ascii="Mangal Pro" w:eastAsia="Aptos" w:hAnsi="Mangal Pro" w:cs="Mangal Pro"/>
        </w:rPr>
        <w:t>ce?</w:t>
      </w:r>
    </w:p>
    <w:p w14:paraId="04AF7631" w14:textId="5A1FB9D4" w:rsidR="00A47FEB" w:rsidRPr="004D29BB" w:rsidRDefault="2B4E064A" w:rsidP="31DFE209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Mangal Pro" w:eastAsia="Aptos" w:hAnsi="Mangal Pro" w:cs="Mangal Pro"/>
        </w:rPr>
      </w:pPr>
      <w:r w:rsidRPr="004D29BB">
        <w:rPr>
          <w:rFonts w:ascii="Mangal Pro" w:eastAsia="Aptos" w:hAnsi="Mangal Pro" w:cs="Mangal Pro"/>
        </w:rPr>
        <w:t xml:space="preserve">Are clear explanations given to children </w:t>
      </w:r>
      <w:r w:rsidR="080796D0" w:rsidRPr="004D29BB">
        <w:rPr>
          <w:rFonts w:ascii="Mangal Pro" w:eastAsia="Aptos" w:hAnsi="Mangal Pro" w:cs="Mangal Pro"/>
        </w:rPr>
        <w:t>when</w:t>
      </w:r>
      <w:r w:rsidRPr="004D29BB">
        <w:rPr>
          <w:rFonts w:ascii="Mangal Pro" w:eastAsia="Aptos" w:hAnsi="Mangal Pro" w:cs="Mangal Pro"/>
        </w:rPr>
        <w:t xml:space="preserve"> they are required to wait and how do adults support children to understand how long / why they may have to wait e.g. with sand timers and visual schedules</w:t>
      </w:r>
    </w:p>
    <w:p w14:paraId="299E0221" w14:textId="51FAA3E6" w:rsidR="00A47FEB" w:rsidRPr="004D29BB" w:rsidRDefault="2B4E064A" w:rsidP="31DFE209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Mangal Pro" w:eastAsia="Aptos" w:hAnsi="Mangal Pro" w:cs="Mangal Pro"/>
        </w:rPr>
      </w:pPr>
      <w:r w:rsidRPr="004D29BB">
        <w:rPr>
          <w:rFonts w:ascii="Mangal Pro" w:eastAsia="Aptos" w:hAnsi="Mangal Pro" w:cs="Mangal Pro"/>
        </w:rPr>
        <w:t>Do all adults consistently acknowledge and praise children when they show patience to encourage them to repeat the behaviour?</w:t>
      </w:r>
      <w:r w:rsidR="00F04DB4" w:rsidRPr="004D29BB">
        <w:rPr>
          <w:noProof/>
        </w:rPr>
        <w:t xml:space="preserve"> </w:t>
      </w:r>
    </w:p>
    <w:p w14:paraId="2A944D5D" w14:textId="51A075D9" w:rsidR="008F2054" w:rsidRPr="004D29BB" w:rsidRDefault="175F2A8C" w:rsidP="00F64176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Mangal Pro" w:eastAsia="Aptos" w:hAnsi="Mangal Pro" w:cs="Mangal Pro"/>
        </w:rPr>
      </w:pPr>
      <w:r w:rsidRPr="004D29BB">
        <w:rPr>
          <w:rFonts w:ascii="Mangal Pro" w:eastAsia="Aptos" w:hAnsi="Mangal Pro" w:cs="Mangal Pro"/>
        </w:rPr>
        <w:t xml:space="preserve">Are all </w:t>
      </w:r>
      <w:r w:rsidR="00EB1298" w:rsidRPr="004D29BB">
        <w:rPr>
          <w:rFonts w:ascii="Mangal Pro" w:eastAsia="Aptos" w:hAnsi="Mangal Pro" w:cs="Mangal Pro"/>
        </w:rPr>
        <w:t>educators</w:t>
      </w:r>
      <w:r w:rsidR="7CB90960" w:rsidRPr="004D29BB">
        <w:rPr>
          <w:rFonts w:ascii="Mangal Pro" w:eastAsia="Aptos" w:hAnsi="Mangal Pro" w:cs="Mangal Pro"/>
        </w:rPr>
        <w:t xml:space="preserve"> including volunteers / students </w:t>
      </w:r>
      <w:r w:rsidRPr="004D29BB">
        <w:rPr>
          <w:rFonts w:ascii="Mangal Pro" w:eastAsia="Aptos" w:hAnsi="Mangal Pro" w:cs="Mangal Pro"/>
        </w:rPr>
        <w:t>aware of strategies / activities they can use whilst waiting with children e.g.  singing, copy me games</w:t>
      </w:r>
      <w:r w:rsidR="632838AA" w:rsidRPr="004D29BB">
        <w:rPr>
          <w:rFonts w:ascii="Mangal Pro" w:eastAsia="Aptos" w:hAnsi="Mangal Pro" w:cs="Mangal Pro"/>
        </w:rPr>
        <w:t xml:space="preserve"> and / or involving children in tasks whilst waiting for peers e.g. helping to set the table at mealtimes</w:t>
      </w:r>
    </w:p>
    <w:p w14:paraId="66BF687E" w14:textId="13D5D93B" w:rsidR="004D29BB" w:rsidRPr="004D29BB" w:rsidRDefault="0019473C" w:rsidP="004D29BB">
      <w:pPr>
        <w:spacing w:line="276" w:lineRule="auto"/>
        <w:jc w:val="both"/>
        <w:rPr>
          <w:rFonts w:ascii="Mangal Pro" w:eastAsia="Aptos" w:hAnsi="Mangal Pro" w:cs="Mangal Pro"/>
        </w:rPr>
      </w:pPr>
      <w:r w:rsidRPr="004D29BB">
        <w:rPr>
          <w:rFonts w:ascii="Mangal Pro" w:eastAsia="Mangal Pro" w:hAnsi="Mangal Pro" w:cs="Mangal Pro"/>
          <w:noProof/>
          <w:color w:val="4472C4" w:themeColor="accent1"/>
          <w:u w:val="single"/>
        </w:rPr>
        <mc:AlternateContent>
          <mc:Choice Requires="wps">
            <w:drawing>
              <wp:anchor distT="0" distB="0" distL="114300" distR="114300" simplePos="0" relativeHeight="251660289" behindDoc="0" locked="0" layoutInCell="1" allowOverlap="1" wp14:anchorId="602B3B50" wp14:editId="5549DDE8">
                <wp:simplePos x="0" y="0"/>
                <wp:positionH relativeFrom="margin">
                  <wp:align>right</wp:align>
                </wp:positionH>
                <wp:positionV relativeFrom="paragraph">
                  <wp:posOffset>8481</wp:posOffset>
                </wp:positionV>
                <wp:extent cx="5705554" cy="1617203"/>
                <wp:effectExtent l="0" t="0" r="28575" b="21590"/>
                <wp:wrapNone/>
                <wp:docPr id="15190791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554" cy="1617203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BE0D19" w14:textId="20AA6014" w:rsidR="00F04DB4" w:rsidRPr="0019473C" w:rsidRDefault="00F04DB4" w:rsidP="00F04DB4">
                            <w:pPr>
                              <w:spacing w:line="252" w:lineRule="auto"/>
                              <w:jc w:val="center"/>
                              <w:rPr>
                                <w:rFonts w:ascii="Mangal Pro" w:hAnsi="Mangal Pro" w:cs="Mangal Pro"/>
                                <w:color w:val="000000"/>
                              </w:rPr>
                            </w:pPr>
                            <w:r w:rsidRPr="0019473C">
                              <w:rPr>
                                <w:rFonts w:ascii="Mangal Pro" w:hAnsi="Mangal Pro" w:cs="Mangal Pro"/>
                                <w:b/>
                                <w:bCs/>
                                <w:color w:val="000000"/>
                              </w:rPr>
                              <w:t>Top tips for inclusion</w:t>
                            </w:r>
                          </w:p>
                          <w:p w14:paraId="650938AB" w14:textId="243414AA" w:rsidR="00F04DB4" w:rsidRPr="0019473C" w:rsidRDefault="00F04DB4" w:rsidP="00F04DB4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line="252" w:lineRule="auto"/>
                              <w:rPr>
                                <w:rFonts w:ascii="Mangal Pro" w:hAnsi="Mangal Pro" w:cs="Mangal Pro"/>
                                <w:color w:val="000000"/>
                              </w:rPr>
                            </w:pPr>
                            <w:r w:rsidRPr="0019473C">
                              <w:rPr>
                                <w:rFonts w:ascii="Mangal Pro" w:hAnsi="Mangal Pro" w:cs="Mangal Pro"/>
                                <w:color w:val="000000"/>
                              </w:rPr>
                              <w:t xml:space="preserve">Remember </w:t>
                            </w:r>
                            <w:r w:rsidR="008F2054" w:rsidRPr="0019473C">
                              <w:rPr>
                                <w:rFonts w:ascii="Mangal Pro" w:hAnsi="Mangal Pro" w:cs="Mangal Pro"/>
                                <w:color w:val="000000"/>
                              </w:rPr>
                              <w:t>your cohort’s</w:t>
                            </w:r>
                            <w:r w:rsidRPr="0019473C">
                              <w:rPr>
                                <w:rFonts w:ascii="Mangal Pro" w:hAnsi="Mangal Pro" w:cs="Mangal Pro"/>
                                <w:color w:val="000000"/>
                              </w:rPr>
                              <w:t xml:space="preserve"> developmental ability, are </w:t>
                            </w:r>
                            <w:r w:rsidR="008F2054" w:rsidRPr="0019473C">
                              <w:rPr>
                                <w:rFonts w:ascii="Mangal Pro" w:hAnsi="Mangal Pro" w:cs="Mangal Pro"/>
                                <w:color w:val="000000"/>
                              </w:rPr>
                              <w:t>you</w:t>
                            </w:r>
                            <w:r w:rsidRPr="0019473C">
                              <w:rPr>
                                <w:rFonts w:ascii="Mangal Pro" w:hAnsi="Mangal Pro" w:cs="Mangal Pro"/>
                                <w:color w:val="000000"/>
                              </w:rPr>
                              <w:t xml:space="preserve"> expecting them to sit for long periods of time?</w:t>
                            </w:r>
                          </w:p>
                          <w:p w14:paraId="2DCFE7FE" w14:textId="77777777" w:rsidR="00F04DB4" w:rsidRPr="0019473C" w:rsidRDefault="00F04DB4" w:rsidP="00F04DB4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line="252" w:lineRule="auto"/>
                              <w:rPr>
                                <w:rFonts w:ascii="Mangal Pro" w:hAnsi="Mangal Pro" w:cs="Mangal Pro"/>
                                <w:color w:val="000000"/>
                              </w:rPr>
                            </w:pPr>
                            <w:r w:rsidRPr="0019473C">
                              <w:rPr>
                                <w:rFonts w:ascii="Mangal Pro" w:hAnsi="Mangal Pro" w:cs="Mangal Pro"/>
                                <w:color w:val="000000"/>
                              </w:rPr>
                              <w:t>Ensure visuals used match developmental levels of the children</w:t>
                            </w:r>
                          </w:p>
                          <w:p w14:paraId="1C03B605" w14:textId="77777777" w:rsidR="00F04DB4" w:rsidRPr="0019473C" w:rsidRDefault="00F04DB4" w:rsidP="00F04DB4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line="252" w:lineRule="auto"/>
                              <w:rPr>
                                <w:rFonts w:ascii="Mangal Pro" w:hAnsi="Mangal Pro" w:cs="Mangal Pro"/>
                                <w:color w:val="000000"/>
                              </w:rPr>
                            </w:pPr>
                            <w:r w:rsidRPr="0019473C">
                              <w:rPr>
                                <w:rFonts w:ascii="Mangal Pro" w:hAnsi="Mangal Pro" w:cs="Mangal Pro"/>
                                <w:color w:val="000000"/>
                              </w:rPr>
                              <w:t>Consider whether some children need to leave an activity earlier or later than their peers in order to access</w:t>
                            </w:r>
                          </w:p>
                          <w:p w14:paraId="361552E4" w14:textId="77777777" w:rsidR="00F04DB4" w:rsidRDefault="00F04DB4" w:rsidP="00F04DB4">
                            <w:pPr>
                              <w:spacing w:line="252" w:lineRule="auto"/>
                              <w:jc w:val="center"/>
                              <w:rPr>
                                <w:rFonts w:ascii="Aptos" w:hAnsi="Aptos"/>
                                <w:color w:val="000000"/>
                              </w:rPr>
                            </w:pPr>
                            <w:r>
                              <w:rPr>
                                <w:rFonts w:ascii="Aptos" w:hAnsi="Aptos"/>
                                <w:color w:val="000000"/>
                              </w:rPr>
                              <w:t> </w:t>
                            </w:r>
                          </w:p>
                        </w:txbxContent>
                      </wps:txbx>
                      <wps:bodyPr spcFirstLastPara="0" wrap="square" lIns="91440" tIns="45720" rIns="91440" bIns="4572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2B3B50" id="Rectangle: Rounded Corners 1" o:spid="_x0000_s1026" style="position:absolute;left:0;text-align:left;margin-left:398.05pt;margin-top:.65pt;width:449.25pt;height:127.35pt;z-index:25166028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" fillcolor="white [3201]" strokecolor="#70ad47 [3209]" strokeweight="1pt">
                <v:stroke joinstyle="miter"/>
                <v:textbox>
                  <w:txbxContent>
                    <w:p w14:paraId="1BBE0D19" w14:textId="20AA6014" w:rsidR="00F04DB4" w:rsidRPr="0019473C" w:rsidRDefault="00F04DB4" w:rsidP="00F04DB4">
                      <w:pPr>
                        <w:spacing w:line="252" w:lineRule="auto"/>
                        <w:jc w:val="center"/>
                        <w:rPr>
                          <w:rFonts w:ascii="Mangal Pro" w:hAnsi="Mangal Pro" w:cs="Mangal Pro"/>
                          <w:color w:val="000000"/>
                        </w:rPr>
                      </w:pPr>
                      <w:r w:rsidRPr="0019473C">
                        <w:rPr>
                          <w:rFonts w:ascii="Mangal Pro" w:hAnsi="Mangal Pro" w:cs="Mangal Pro"/>
                          <w:b/>
                          <w:bCs/>
                          <w:color w:val="000000"/>
                        </w:rPr>
                        <w:t>Top tips for inclusion</w:t>
                      </w:r>
                    </w:p>
                    <w:p w14:paraId="650938AB" w14:textId="243414AA" w:rsidR="00F04DB4" w:rsidRPr="0019473C" w:rsidRDefault="00F04DB4" w:rsidP="00F04DB4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line="252" w:lineRule="auto"/>
                        <w:rPr>
                          <w:rFonts w:ascii="Mangal Pro" w:hAnsi="Mangal Pro" w:cs="Mangal Pro"/>
                          <w:color w:val="000000"/>
                        </w:rPr>
                      </w:pPr>
                      <w:r w:rsidRPr="0019473C">
                        <w:rPr>
                          <w:rFonts w:ascii="Mangal Pro" w:hAnsi="Mangal Pro" w:cs="Mangal Pro"/>
                          <w:color w:val="000000"/>
                        </w:rPr>
                        <w:t xml:space="preserve">Remember </w:t>
                      </w:r>
                      <w:r w:rsidR="008F2054" w:rsidRPr="0019473C">
                        <w:rPr>
                          <w:rFonts w:ascii="Mangal Pro" w:hAnsi="Mangal Pro" w:cs="Mangal Pro"/>
                          <w:color w:val="000000"/>
                        </w:rPr>
                        <w:t>your cohort’s</w:t>
                      </w:r>
                      <w:r w:rsidRPr="0019473C">
                        <w:rPr>
                          <w:rFonts w:ascii="Mangal Pro" w:hAnsi="Mangal Pro" w:cs="Mangal Pro"/>
                          <w:color w:val="000000"/>
                        </w:rPr>
                        <w:t xml:space="preserve"> developmental ability, are </w:t>
                      </w:r>
                      <w:r w:rsidR="008F2054" w:rsidRPr="0019473C">
                        <w:rPr>
                          <w:rFonts w:ascii="Mangal Pro" w:hAnsi="Mangal Pro" w:cs="Mangal Pro"/>
                          <w:color w:val="000000"/>
                        </w:rPr>
                        <w:t>you</w:t>
                      </w:r>
                      <w:r w:rsidRPr="0019473C">
                        <w:rPr>
                          <w:rFonts w:ascii="Mangal Pro" w:hAnsi="Mangal Pro" w:cs="Mangal Pro"/>
                          <w:color w:val="000000"/>
                        </w:rPr>
                        <w:t xml:space="preserve"> expecting them to sit for long periods of time?</w:t>
                      </w:r>
                    </w:p>
                    <w:p w14:paraId="2DCFE7FE" w14:textId="77777777" w:rsidR="00F04DB4" w:rsidRPr="0019473C" w:rsidRDefault="00F04DB4" w:rsidP="00F04DB4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line="252" w:lineRule="auto"/>
                        <w:rPr>
                          <w:rFonts w:ascii="Mangal Pro" w:hAnsi="Mangal Pro" w:cs="Mangal Pro"/>
                          <w:color w:val="000000"/>
                        </w:rPr>
                      </w:pPr>
                      <w:r w:rsidRPr="0019473C">
                        <w:rPr>
                          <w:rFonts w:ascii="Mangal Pro" w:hAnsi="Mangal Pro" w:cs="Mangal Pro"/>
                          <w:color w:val="000000"/>
                        </w:rPr>
                        <w:t>Ensure visuals used match developmental levels of the children</w:t>
                      </w:r>
                    </w:p>
                    <w:p w14:paraId="1C03B605" w14:textId="77777777" w:rsidR="00F04DB4" w:rsidRPr="0019473C" w:rsidRDefault="00F04DB4" w:rsidP="00F04DB4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line="252" w:lineRule="auto"/>
                        <w:rPr>
                          <w:rFonts w:ascii="Mangal Pro" w:hAnsi="Mangal Pro" w:cs="Mangal Pro"/>
                          <w:color w:val="000000"/>
                        </w:rPr>
                      </w:pPr>
                      <w:r w:rsidRPr="0019473C">
                        <w:rPr>
                          <w:rFonts w:ascii="Mangal Pro" w:hAnsi="Mangal Pro" w:cs="Mangal Pro"/>
                          <w:color w:val="000000"/>
                        </w:rPr>
                        <w:t>Consider whether some children need to leave an activity earlier or later than their peers in order to access</w:t>
                      </w:r>
                    </w:p>
                    <w:p w14:paraId="361552E4" w14:textId="77777777" w:rsidR="00F04DB4" w:rsidRDefault="00F04DB4" w:rsidP="00F04DB4">
                      <w:pPr>
                        <w:spacing w:line="252" w:lineRule="auto"/>
                        <w:jc w:val="center"/>
                        <w:rPr>
                          <w:rFonts w:ascii="Aptos" w:hAnsi="Aptos"/>
                          <w:color w:val="000000"/>
                        </w:rPr>
                      </w:pPr>
                      <w:r>
                        <w:rPr>
                          <w:rFonts w:ascii="Aptos" w:hAnsi="Aptos"/>
                          <w:color w:val="000000"/>
                        </w:rPr>
                        <w:t> 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BB38CCF" w14:textId="77777777" w:rsidR="004D29BB" w:rsidRPr="004D29BB" w:rsidRDefault="004D29BB" w:rsidP="004D29BB">
      <w:pPr>
        <w:spacing w:line="276" w:lineRule="auto"/>
        <w:jc w:val="both"/>
        <w:rPr>
          <w:rFonts w:ascii="Mangal Pro" w:eastAsia="Aptos" w:hAnsi="Mangal Pro" w:cs="Mangal Pro"/>
        </w:rPr>
      </w:pPr>
    </w:p>
    <w:p w14:paraId="1719ADE3" w14:textId="77777777" w:rsidR="004D29BB" w:rsidRPr="004D29BB" w:rsidRDefault="004D29BB" w:rsidP="004D29BB">
      <w:pPr>
        <w:spacing w:line="276" w:lineRule="auto"/>
        <w:jc w:val="both"/>
        <w:rPr>
          <w:rFonts w:ascii="Mangal Pro" w:eastAsia="Aptos" w:hAnsi="Mangal Pro" w:cs="Mangal Pro"/>
        </w:rPr>
      </w:pPr>
    </w:p>
    <w:p w14:paraId="7D5719A0" w14:textId="29F2512F" w:rsidR="008F2054" w:rsidRPr="004D29BB" w:rsidRDefault="008F2054" w:rsidP="008F2054">
      <w:pPr>
        <w:spacing w:after="0"/>
        <w:jc w:val="both"/>
        <w:rPr>
          <w:rFonts w:ascii="Mangal Pro" w:eastAsia="Mangal Pro" w:hAnsi="Mangal Pro" w:cs="Mangal Pro"/>
          <w:b/>
          <w:bCs/>
          <w:color w:val="auto"/>
        </w:rPr>
      </w:pPr>
    </w:p>
    <w:p w14:paraId="50AD1028" w14:textId="2836D7B6" w:rsidR="008F2054" w:rsidRPr="004D29BB" w:rsidRDefault="008F2054" w:rsidP="008F2054">
      <w:pPr>
        <w:spacing w:after="0"/>
        <w:jc w:val="both"/>
        <w:rPr>
          <w:rFonts w:ascii="Mangal Pro" w:eastAsia="Mangal Pro" w:hAnsi="Mangal Pro" w:cs="Mangal Pro"/>
          <w:b/>
          <w:bCs/>
          <w:color w:val="auto"/>
        </w:rPr>
      </w:pPr>
    </w:p>
    <w:p w14:paraId="6EF654B5" w14:textId="5AFE2334" w:rsidR="008F2054" w:rsidRPr="004D29BB" w:rsidRDefault="0019473C" w:rsidP="008F2054">
      <w:pPr>
        <w:spacing w:after="0"/>
        <w:jc w:val="both"/>
        <w:rPr>
          <w:rFonts w:ascii="Mangal Pro" w:eastAsia="Mangal Pro" w:hAnsi="Mangal Pro" w:cs="Mangal Pro"/>
          <w:b/>
          <w:bCs/>
          <w:color w:val="auto"/>
        </w:rPr>
      </w:pPr>
      <w:r w:rsidRPr="004D29BB">
        <w:rPr>
          <w:rFonts w:ascii="Mangal Pro" w:eastAsia="Mangal Pro" w:hAnsi="Mangal Pro" w:cs="Mangal Pro"/>
          <w:noProof/>
          <w:color w:val="4472C4" w:themeColor="accent1"/>
          <w:u w:val="single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DDEE98D" wp14:editId="19F54B80">
                <wp:simplePos x="0" y="0"/>
                <wp:positionH relativeFrom="margin">
                  <wp:align>left</wp:align>
                </wp:positionH>
                <wp:positionV relativeFrom="paragraph">
                  <wp:posOffset>157753</wp:posOffset>
                </wp:positionV>
                <wp:extent cx="5721350" cy="1073097"/>
                <wp:effectExtent l="0" t="0" r="12700" b="13335"/>
                <wp:wrapNone/>
                <wp:docPr id="894943652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1350" cy="1073097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F5FF4D" w14:textId="77777777" w:rsidR="009F68D7" w:rsidRPr="0019473C" w:rsidRDefault="009F68D7" w:rsidP="00FA7514">
                            <w:pPr>
                              <w:spacing w:line="252" w:lineRule="auto"/>
                              <w:jc w:val="center"/>
                              <w:rPr>
                                <w:rFonts w:ascii="Mangal Pro" w:hAnsi="Mangal Pro" w:cs="Mangal Pro"/>
                                <w:b/>
                                <w:bCs/>
                                <w:color w:val="000000"/>
                              </w:rPr>
                            </w:pPr>
                            <w:r w:rsidRPr="0019473C">
                              <w:rPr>
                                <w:rFonts w:ascii="Mangal Pro" w:hAnsi="Mangal Pro" w:cs="Mangal Pro"/>
                                <w:b/>
                                <w:bCs/>
                                <w:color w:val="000000"/>
                              </w:rPr>
                              <w:t>Partnership with Parents</w:t>
                            </w:r>
                          </w:p>
                          <w:p w14:paraId="448CDCBB" w14:textId="725273CB" w:rsidR="009F68D7" w:rsidRPr="0019473C" w:rsidRDefault="009F68D7" w:rsidP="00F04DB4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line="252" w:lineRule="auto"/>
                              <w:rPr>
                                <w:rFonts w:ascii="Mangal Pro" w:hAnsi="Mangal Pro" w:cs="Mangal Pro"/>
                                <w:color w:val="000000"/>
                              </w:rPr>
                            </w:pPr>
                            <w:r w:rsidRPr="0019473C">
                              <w:rPr>
                                <w:rFonts w:ascii="Mangal Pro" w:hAnsi="Mangal Pro" w:cs="Mangal Pro"/>
                                <w:color w:val="000000"/>
                              </w:rPr>
                              <w:t xml:space="preserve">Share tips with parents on supporting waiting time </w:t>
                            </w:r>
                            <w:hyperlink r:id="rId10" w:history="1">
                              <w:r w:rsidR="009E71AD" w:rsidRPr="0019473C">
                                <w:rPr>
                                  <w:rStyle w:val="Hyperlink"/>
                                  <w:rFonts w:ascii="Mangal Pro" w:hAnsi="Mangal Pro" w:cs="Mangal Pro"/>
                                </w:rPr>
                                <w:t>https://www.bbc.co.uk/cbeebies/joinin/dualwa-helping-kids-to-wait</w:t>
                              </w:r>
                            </w:hyperlink>
                            <w:r w:rsidRPr="0019473C">
                              <w:rPr>
                                <w:rFonts w:ascii="Mangal Pro" w:hAnsi="Mangal Pro" w:cs="Mangal Pro"/>
                                <w:color w:val="000000"/>
                              </w:rPr>
                              <w:t> </w:t>
                            </w:r>
                          </w:p>
                          <w:p w14:paraId="6AFCC0AE" w14:textId="77777777" w:rsidR="009F68D7" w:rsidRDefault="009F68D7" w:rsidP="00FA7514">
                            <w:pPr>
                              <w:spacing w:line="252" w:lineRule="auto"/>
                              <w:jc w:val="center"/>
                              <w:rPr>
                                <w:rFonts w:ascii="Aptos" w:hAnsi="Aptos"/>
                                <w:color w:val="000000"/>
                              </w:rPr>
                            </w:pPr>
                            <w:r>
                              <w:rPr>
                                <w:rFonts w:ascii="Aptos" w:hAnsi="Aptos"/>
                                <w:color w:val="000000"/>
                              </w:rPr>
                              <w:t> </w:t>
                            </w:r>
                          </w:p>
                        </w:txbxContent>
                      </wps:txbx>
                      <wps:bodyPr spcFirstLastPara="0" wrap="square" lIns="91440" tIns="45720" rIns="91440" bIns="4572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DEE98D" id="_x0000_s1027" style="position:absolute;left:0;text-align:left;margin-left:0;margin-top:12.4pt;width:450.5pt;height:84.5pt;z-index:25165824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" fillcolor="white [3201]" strokecolor="#4472c4 [3204]" strokeweight="1pt">
                <v:stroke joinstyle="miter"/>
                <v:textbox>
                  <w:txbxContent>
                    <w:p w14:paraId="07F5FF4D" w14:textId="77777777" w:rsidR="009F68D7" w:rsidRPr="0019473C" w:rsidRDefault="009F68D7" w:rsidP="00FA7514">
                      <w:pPr>
                        <w:spacing w:line="252" w:lineRule="auto"/>
                        <w:jc w:val="center"/>
                        <w:rPr>
                          <w:rFonts w:ascii="Mangal Pro" w:hAnsi="Mangal Pro" w:cs="Mangal Pro"/>
                          <w:b/>
                          <w:bCs/>
                          <w:color w:val="000000"/>
                        </w:rPr>
                      </w:pPr>
                      <w:r w:rsidRPr="0019473C">
                        <w:rPr>
                          <w:rFonts w:ascii="Mangal Pro" w:hAnsi="Mangal Pro" w:cs="Mangal Pro"/>
                          <w:b/>
                          <w:bCs/>
                          <w:color w:val="000000"/>
                        </w:rPr>
                        <w:t>Partnership with Parents</w:t>
                      </w:r>
                    </w:p>
                    <w:p w14:paraId="448CDCBB" w14:textId="725273CB" w:rsidR="009F68D7" w:rsidRPr="0019473C" w:rsidRDefault="009F68D7" w:rsidP="00F04DB4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line="252" w:lineRule="auto"/>
                        <w:rPr>
                          <w:rFonts w:ascii="Mangal Pro" w:hAnsi="Mangal Pro" w:cs="Mangal Pro"/>
                          <w:color w:val="000000"/>
                        </w:rPr>
                      </w:pPr>
                      <w:r w:rsidRPr="0019473C">
                        <w:rPr>
                          <w:rFonts w:ascii="Mangal Pro" w:hAnsi="Mangal Pro" w:cs="Mangal Pro"/>
                          <w:color w:val="000000"/>
                        </w:rPr>
                        <w:t xml:space="preserve">Share tips with parents on supporting waiting time </w:t>
                      </w:r>
                      <w:hyperlink r:id="rId12" w:history="1">
                        <w:r w:rsidR="009E71AD" w:rsidRPr="0019473C">
                          <w:rPr>
                            <w:rStyle w:val="Hyperlink"/>
                            <w:rFonts w:ascii="Mangal Pro" w:hAnsi="Mangal Pro" w:cs="Mangal Pro"/>
                          </w:rPr>
                          <w:t>https://www.bbc.co.uk/cbeebies/joinin/dualwa-helping-kids-to-wait</w:t>
                        </w:r>
                      </w:hyperlink>
                      <w:r w:rsidRPr="0019473C">
                        <w:rPr>
                          <w:rFonts w:ascii="Mangal Pro" w:hAnsi="Mangal Pro" w:cs="Mangal Pro"/>
                          <w:color w:val="000000"/>
                        </w:rPr>
                        <w:t> </w:t>
                      </w:r>
                    </w:p>
                    <w:p w14:paraId="6AFCC0AE" w14:textId="77777777" w:rsidR="009F68D7" w:rsidRDefault="009F68D7" w:rsidP="00FA7514">
                      <w:pPr>
                        <w:spacing w:line="252" w:lineRule="auto"/>
                        <w:jc w:val="center"/>
                        <w:rPr>
                          <w:rFonts w:ascii="Aptos" w:hAnsi="Aptos"/>
                          <w:color w:val="000000"/>
                        </w:rPr>
                      </w:pPr>
                      <w:r>
                        <w:rPr>
                          <w:rFonts w:ascii="Aptos" w:hAnsi="Aptos"/>
                          <w:color w:val="000000"/>
                        </w:rPr>
                        <w:t> 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22FDDC2" w14:textId="657322B5" w:rsidR="008F2054" w:rsidRPr="004D29BB" w:rsidRDefault="008F2054" w:rsidP="008F2054">
      <w:pPr>
        <w:spacing w:after="0"/>
        <w:jc w:val="both"/>
        <w:rPr>
          <w:rFonts w:ascii="Mangal Pro" w:eastAsia="Mangal Pro" w:hAnsi="Mangal Pro" w:cs="Mangal Pro"/>
          <w:b/>
          <w:bCs/>
          <w:color w:val="auto"/>
        </w:rPr>
      </w:pPr>
    </w:p>
    <w:p w14:paraId="2DE3721B" w14:textId="77777777" w:rsidR="008F2054" w:rsidRPr="004D29BB" w:rsidRDefault="008F2054" w:rsidP="008F2054">
      <w:pPr>
        <w:spacing w:after="0"/>
        <w:jc w:val="both"/>
        <w:rPr>
          <w:rFonts w:ascii="Mangal Pro" w:eastAsia="Mangal Pro" w:hAnsi="Mangal Pro" w:cs="Mangal Pro"/>
          <w:b/>
          <w:bCs/>
          <w:color w:val="auto"/>
        </w:rPr>
      </w:pPr>
    </w:p>
    <w:p w14:paraId="720E3019" w14:textId="77777777" w:rsidR="008F2054" w:rsidRPr="004D29BB" w:rsidRDefault="008F2054" w:rsidP="008F2054">
      <w:pPr>
        <w:spacing w:after="0"/>
        <w:jc w:val="both"/>
        <w:rPr>
          <w:rFonts w:ascii="Mangal Pro" w:eastAsia="Mangal Pro" w:hAnsi="Mangal Pro" w:cs="Mangal Pro"/>
          <w:b/>
          <w:bCs/>
          <w:color w:val="auto"/>
        </w:rPr>
      </w:pPr>
    </w:p>
    <w:p w14:paraId="786806F1" w14:textId="77777777" w:rsidR="0019473C" w:rsidRDefault="0019473C" w:rsidP="008F2054">
      <w:pPr>
        <w:spacing w:after="0"/>
        <w:jc w:val="both"/>
        <w:rPr>
          <w:rFonts w:ascii="Mangal Pro" w:eastAsia="Mangal Pro" w:hAnsi="Mangal Pro" w:cs="Mangal Pro"/>
          <w:b/>
          <w:bCs/>
          <w:color w:val="auto"/>
        </w:rPr>
      </w:pPr>
    </w:p>
    <w:p w14:paraId="1FC7ECA2" w14:textId="77777777" w:rsidR="0019473C" w:rsidRDefault="0019473C" w:rsidP="008F2054">
      <w:pPr>
        <w:spacing w:after="0"/>
        <w:jc w:val="both"/>
        <w:rPr>
          <w:rFonts w:ascii="Mangal Pro" w:eastAsia="Mangal Pro" w:hAnsi="Mangal Pro" w:cs="Mangal Pro"/>
          <w:b/>
          <w:bCs/>
          <w:color w:val="auto"/>
        </w:rPr>
      </w:pPr>
    </w:p>
    <w:p w14:paraId="6EC61571" w14:textId="725E1E93" w:rsidR="543A9FA9" w:rsidRPr="004D29BB" w:rsidRDefault="112D526B" w:rsidP="008F2054">
      <w:pPr>
        <w:spacing w:after="0"/>
        <w:jc w:val="both"/>
        <w:rPr>
          <w:rFonts w:ascii="Mangal Pro" w:eastAsia="Mangal Pro" w:hAnsi="Mangal Pro" w:cs="Mangal Pro"/>
          <w:b/>
          <w:bCs/>
          <w:color w:val="auto"/>
        </w:rPr>
      </w:pPr>
      <w:r w:rsidRPr="004D29BB">
        <w:rPr>
          <w:rFonts w:ascii="Mangal Pro" w:eastAsia="Mangal Pro" w:hAnsi="Mangal Pro" w:cs="Mangal Pro"/>
          <w:b/>
          <w:bCs/>
          <w:color w:val="auto"/>
        </w:rPr>
        <w:t>Helpful links</w:t>
      </w:r>
      <w:r w:rsidR="009E71AD" w:rsidRPr="004D29BB">
        <w:rPr>
          <w:rFonts w:ascii="Mangal Pro" w:eastAsia="Mangal Pro" w:hAnsi="Mangal Pro" w:cs="Mangal Pro"/>
          <w:b/>
          <w:bCs/>
          <w:color w:val="auto"/>
        </w:rPr>
        <w:t xml:space="preserve"> and resources</w:t>
      </w:r>
    </w:p>
    <w:p w14:paraId="16095A7E" w14:textId="1738CF03" w:rsidR="009E71AD" w:rsidRPr="004D29BB" w:rsidRDefault="00F04DB4" w:rsidP="0019473C">
      <w:pPr>
        <w:spacing w:after="0" w:line="276" w:lineRule="auto"/>
        <w:jc w:val="both"/>
        <w:rPr>
          <w:rFonts w:ascii="Mangal Pro" w:hAnsi="Mangal Pro" w:cs="Mangal Pro"/>
          <w:color w:val="0070C0"/>
        </w:rPr>
      </w:pPr>
      <w:r w:rsidRPr="004D29BB">
        <w:rPr>
          <w:rFonts w:ascii="Mangal Pro" w:eastAsia="Mangal Pro" w:hAnsi="Mangal Pro" w:cs="Mangal Pro"/>
          <w:noProof/>
          <w:color w:val="0070C0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A189A5" wp14:editId="7AD50051">
                <wp:simplePos x="0" y="0"/>
                <wp:positionH relativeFrom="column">
                  <wp:posOffset>4153375</wp:posOffset>
                </wp:positionH>
                <wp:positionV relativeFrom="paragraph">
                  <wp:posOffset>3011140</wp:posOffset>
                </wp:positionV>
                <wp:extent cx="7154" cy="7155"/>
                <wp:effectExtent l="0" t="0" r="31115" b="31115"/>
                <wp:wrapNone/>
                <wp:docPr id="114443301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4" cy="71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anchor="t"/>
                    </wps:wsp>
                  </a:graphicData>
                </a:graphic>
              </wp:anchor>
            </w:drawing>
          </mc:Choice>
          <mc:Fallback>
            <w:pict>
              <v:rect w14:anchorId="76994692" id="Rectangle 1" o:spid="_x0000_s1026" style="position:absolute;margin-left:327.05pt;margin-top:237.1pt;width:.55pt;height:.5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" fillcolor="white [3201]"/>
            </w:pict>
          </mc:Fallback>
        </mc:AlternateContent>
      </w:r>
      <w:hyperlink r:id="rId13">
        <w:r w:rsidR="008F2054" w:rsidRPr="004D29BB">
          <w:rPr>
            <w:rStyle w:val="Hyperlink"/>
            <w:rFonts w:ascii="Mangal Pro" w:eastAsia="Aptos" w:hAnsi="Mangal Pro" w:cs="Mangal Pro"/>
            <w:color w:val="0070C0"/>
          </w:rPr>
          <w:t>Blog 'To queue or not to queue'</w:t>
        </w:r>
      </w:hyperlink>
    </w:p>
    <w:p w14:paraId="55D09123" w14:textId="30FF842C" w:rsidR="0022107F" w:rsidRPr="004D29BB" w:rsidRDefault="0022107F" w:rsidP="009E71AD">
      <w:pPr>
        <w:spacing w:line="276" w:lineRule="auto"/>
        <w:jc w:val="both"/>
        <w:rPr>
          <w:rFonts w:ascii="Mangal Pro" w:hAnsi="Mangal Pro" w:cs="Mangal Pro"/>
          <w:color w:val="0070C0"/>
        </w:rPr>
      </w:pPr>
      <w:hyperlink r:id="rId14" w:history="1">
        <w:r w:rsidRPr="004D29BB">
          <w:rPr>
            <w:rFonts w:ascii="Mangal Pro" w:hAnsi="Mangal Pro" w:cs="Mangal Pro"/>
            <w:color w:val="0070C0"/>
            <w:u w:val="single"/>
          </w:rPr>
          <w:t>gloucestershires-oap-feb-25.pdf</w:t>
        </w:r>
      </w:hyperlink>
    </w:p>
    <w:p w14:paraId="78B90E94" w14:textId="77777777" w:rsidR="0022107F" w:rsidRPr="004D29BB" w:rsidRDefault="0022107F" w:rsidP="009E71AD">
      <w:pPr>
        <w:spacing w:line="276" w:lineRule="auto"/>
        <w:jc w:val="both"/>
        <w:rPr>
          <w:rFonts w:ascii="Mangal Pro" w:eastAsia="Mangal Pro" w:hAnsi="Mangal Pro" w:cs="Mangal Pro"/>
          <w:b/>
          <w:bCs/>
          <w:color w:val="4471C4"/>
          <w:u w:val="single"/>
        </w:rPr>
      </w:pPr>
    </w:p>
    <w:sectPr w:rsidR="0022107F" w:rsidRPr="004D29BB" w:rsidSect="004647FC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pgBorders w:offsetFrom="page">
        <w:top w:val="single" w:sz="24" w:space="24" w:color="92D050"/>
        <w:left w:val="single" w:sz="24" w:space="24" w:color="92D050"/>
        <w:bottom w:val="single" w:sz="24" w:space="24" w:color="92D050"/>
        <w:right w:val="single" w:sz="24" w:space="24" w:color="92D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B4126" w14:textId="77777777" w:rsidR="00390E86" w:rsidRDefault="00390E86" w:rsidP="00495097">
      <w:pPr>
        <w:spacing w:after="0" w:line="240" w:lineRule="auto"/>
      </w:pPr>
      <w:r>
        <w:separator/>
      </w:r>
    </w:p>
  </w:endnote>
  <w:endnote w:type="continuationSeparator" w:id="0">
    <w:p w14:paraId="7C176EF5" w14:textId="77777777" w:rsidR="00390E86" w:rsidRDefault="00390E86" w:rsidP="00495097">
      <w:pPr>
        <w:spacing w:after="0" w:line="240" w:lineRule="auto"/>
      </w:pPr>
      <w:r>
        <w:continuationSeparator/>
      </w:r>
    </w:p>
  </w:endnote>
  <w:endnote w:type="continuationNotice" w:id="1">
    <w:p w14:paraId="27F85273" w14:textId="77777777" w:rsidR="00390E86" w:rsidRDefault="00390E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 Pro">
    <w:altName w:val="Nirmala UI"/>
    <w:charset w:val="00"/>
    <w:family w:val="auto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BBD76" w14:textId="77777777" w:rsidR="00116AF0" w:rsidRDefault="00116AF0" w:rsidP="00116AF0">
    <w:pPr>
      <w:pStyle w:val="Footer"/>
    </w:pPr>
    <w:r>
      <w:t xml:space="preserve">Early Years Service (The Learning Environment) January 2025 </w:t>
    </w:r>
  </w:p>
  <w:p w14:paraId="303516E5" w14:textId="1C155237" w:rsidR="00495097" w:rsidRPr="00116AF0" w:rsidRDefault="00116AF0" w:rsidP="00116AF0">
    <w:pPr>
      <w:pStyle w:val="Footer"/>
      <w:rPr>
        <w:i/>
        <w:iCs/>
      </w:rPr>
    </w:pPr>
    <w:r w:rsidRPr="00640A8B">
      <w:rPr>
        <w:i/>
        <w:iCs/>
      </w:rPr>
      <w:t>Photos used with consent from Gloucestershire settings</w:t>
    </w:r>
    <w:r>
      <w:rPr>
        <w:i/>
        <w:iCs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FA82D" w14:textId="77777777" w:rsidR="00390E86" w:rsidRDefault="00390E86" w:rsidP="00495097">
      <w:pPr>
        <w:spacing w:after="0" w:line="240" w:lineRule="auto"/>
      </w:pPr>
      <w:r>
        <w:separator/>
      </w:r>
    </w:p>
  </w:footnote>
  <w:footnote w:type="continuationSeparator" w:id="0">
    <w:p w14:paraId="0D9154E3" w14:textId="77777777" w:rsidR="00390E86" w:rsidRDefault="00390E86" w:rsidP="00495097">
      <w:pPr>
        <w:spacing w:after="0" w:line="240" w:lineRule="auto"/>
      </w:pPr>
      <w:r>
        <w:continuationSeparator/>
      </w:r>
    </w:p>
  </w:footnote>
  <w:footnote w:type="continuationNotice" w:id="1">
    <w:p w14:paraId="096F52D8" w14:textId="77777777" w:rsidR="00390E86" w:rsidRDefault="00390E8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26B33" w14:textId="288B68F7" w:rsidR="00F44818" w:rsidRDefault="00565125" w:rsidP="00565125">
    <w:pPr>
      <w:pStyle w:val="Header"/>
    </w:pPr>
    <w:r w:rsidRPr="00565125">
      <w:rPr>
        <w:rFonts w:ascii="Mangal Pro" w:hAnsi="Mangal Pro" w:cs="Mangal Pro"/>
        <w:b/>
        <w:bCs/>
      </w:rPr>
      <w:t>T.4</w:t>
    </w:r>
    <w:r>
      <w:rPr>
        <w:rFonts w:ascii="Mangal Pro" w:hAnsi="Mangal Pro" w:cs="Mangal Pro"/>
        <w:b/>
        <w:bCs/>
      </w:rPr>
      <w:tab/>
    </w:r>
    <w:r>
      <w:rPr>
        <w:rFonts w:ascii="Mangal Pro" w:hAnsi="Mangal Pro" w:cs="Mangal Pro"/>
        <w:b/>
        <w:bCs/>
      </w:rPr>
      <w:tab/>
    </w:r>
    <w:r w:rsidR="00F44818">
      <w:rPr>
        <w:noProof/>
      </w:rPr>
      <w:drawing>
        <wp:inline distT="0" distB="0" distL="0" distR="0" wp14:anchorId="5D49550B" wp14:editId="615073A4">
          <wp:extent cx="1762125" cy="361950"/>
          <wp:effectExtent l="0" t="0" r="0" b="0"/>
          <wp:docPr id="1221323882" name="Picture 1221323882" descr="A logo with blue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1323882" name="Picture 1221323882" descr="A logo with blue letter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2125" cy="361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7C7A"/>
    <w:multiLevelType w:val="multilevel"/>
    <w:tmpl w:val="70A86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7A1DF0"/>
    <w:multiLevelType w:val="hybridMultilevel"/>
    <w:tmpl w:val="594E9F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BD128D"/>
    <w:multiLevelType w:val="hybridMultilevel"/>
    <w:tmpl w:val="A84857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338D0C"/>
    <w:multiLevelType w:val="hybridMultilevel"/>
    <w:tmpl w:val="C1B49B34"/>
    <w:lvl w:ilvl="0" w:tplc="C9E276A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D4064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44DD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74C2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2809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9AD8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400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DCEB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48C7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30E5D"/>
    <w:multiLevelType w:val="hybridMultilevel"/>
    <w:tmpl w:val="866E90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0E0556"/>
    <w:multiLevelType w:val="hybridMultilevel"/>
    <w:tmpl w:val="C8EEFD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7DD6F0"/>
    <w:multiLevelType w:val="hybridMultilevel"/>
    <w:tmpl w:val="72E8C6D0"/>
    <w:lvl w:ilvl="0" w:tplc="9D544C9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82883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B296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A424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5A3F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5A12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16C4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0B4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9EC3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61D0"/>
    <w:multiLevelType w:val="hybridMultilevel"/>
    <w:tmpl w:val="1B6C5E6C"/>
    <w:lvl w:ilvl="0" w:tplc="D3969E9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A4CD7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82FC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2CC2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234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18D6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9E6B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1E6F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CE65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A72E95"/>
    <w:multiLevelType w:val="hybridMultilevel"/>
    <w:tmpl w:val="8C5ADC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3226EB"/>
    <w:multiLevelType w:val="hybridMultilevel"/>
    <w:tmpl w:val="7BD895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5CC13C"/>
    <w:multiLevelType w:val="hybridMultilevel"/>
    <w:tmpl w:val="8CE0024C"/>
    <w:lvl w:ilvl="0" w:tplc="6900930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B2609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D422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F805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20B0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2CF3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1645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4EE8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8439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930CF5"/>
    <w:multiLevelType w:val="hybridMultilevel"/>
    <w:tmpl w:val="7872517C"/>
    <w:lvl w:ilvl="0" w:tplc="50B20BB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27675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1456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98A2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0800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F24E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5891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A817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1E8B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8D63E1"/>
    <w:multiLevelType w:val="hybridMultilevel"/>
    <w:tmpl w:val="CF48AE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DC23F94"/>
    <w:multiLevelType w:val="hybridMultilevel"/>
    <w:tmpl w:val="39EC82E0"/>
    <w:lvl w:ilvl="0" w:tplc="65AAB28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D083E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42F7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2E75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8C62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7A0A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58BA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4652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C216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8A6ABE"/>
    <w:multiLevelType w:val="hybridMultilevel"/>
    <w:tmpl w:val="274AB8E6"/>
    <w:lvl w:ilvl="0" w:tplc="02AE207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CA0F1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3285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5C9C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5C52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4A47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BE21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D0D0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7643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6394DA"/>
    <w:multiLevelType w:val="hybridMultilevel"/>
    <w:tmpl w:val="13E6E306"/>
    <w:lvl w:ilvl="0" w:tplc="ED78C75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DE833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A87F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2A3A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D45E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18A5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7A05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EC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CAAA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83F7A2"/>
    <w:multiLevelType w:val="hybridMultilevel"/>
    <w:tmpl w:val="27E835A4"/>
    <w:lvl w:ilvl="0" w:tplc="381633D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3B88C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E848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A8BB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BE00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2892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CCDC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82E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D4A4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7829CE"/>
    <w:multiLevelType w:val="hybridMultilevel"/>
    <w:tmpl w:val="026E99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13719E0"/>
    <w:multiLevelType w:val="hybridMultilevel"/>
    <w:tmpl w:val="45C640D8"/>
    <w:lvl w:ilvl="0" w:tplc="0E9A74AE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DCF668C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A4CBDA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A7441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C14C47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072670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540470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772BDE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5C6DDE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25F253C"/>
    <w:multiLevelType w:val="hybridMultilevel"/>
    <w:tmpl w:val="727218EA"/>
    <w:lvl w:ilvl="0" w:tplc="4C68CA8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82A17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E4E4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9EC2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14F4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4266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5E22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AC85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9A94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469193"/>
    <w:multiLevelType w:val="hybridMultilevel"/>
    <w:tmpl w:val="E4C03EEE"/>
    <w:lvl w:ilvl="0" w:tplc="90487E2C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CEC4CAA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78CF0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F44F8D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9DAEF0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FD6DD0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1A610F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564DDB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9A4E8D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14798967">
    <w:abstractNumId w:val="3"/>
  </w:num>
  <w:num w:numId="2" w16cid:durableId="1134325884">
    <w:abstractNumId w:val="7"/>
  </w:num>
  <w:num w:numId="3" w16cid:durableId="1252199320">
    <w:abstractNumId w:val="6"/>
  </w:num>
  <w:num w:numId="4" w16cid:durableId="1240941987">
    <w:abstractNumId w:val="14"/>
  </w:num>
  <w:num w:numId="5" w16cid:durableId="1221748617">
    <w:abstractNumId w:val="18"/>
  </w:num>
  <w:num w:numId="6" w16cid:durableId="298417416">
    <w:abstractNumId w:val="10"/>
  </w:num>
  <w:num w:numId="7" w16cid:durableId="141318739">
    <w:abstractNumId w:val="19"/>
  </w:num>
  <w:num w:numId="8" w16cid:durableId="1096053305">
    <w:abstractNumId w:val="11"/>
  </w:num>
  <w:num w:numId="9" w16cid:durableId="1948731370">
    <w:abstractNumId w:val="16"/>
  </w:num>
  <w:num w:numId="10" w16cid:durableId="1966040972">
    <w:abstractNumId w:val="13"/>
  </w:num>
  <w:num w:numId="11" w16cid:durableId="28116892">
    <w:abstractNumId w:val="15"/>
  </w:num>
  <w:num w:numId="12" w16cid:durableId="2142768804">
    <w:abstractNumId w:val="20"/>
  </w:num>
  <w:num w:numId="13" w16cid:durableId="418791891">
    <w:abstractNumId w:val="0"/>
  </w:num>
  <w:num w:numId="14" w16cid:durableId="1367562583">
    <w:abstractNumId w:val="8"/>
  </w:num>
  <w:num w:numId="15" w16cid:durableId="814220891">
    <w:abstractNumId w:val="1"/>
  </w:num>
  <w:num w:numId="16" w16cid:durableId="1318388276">
    <w:abstractNumId w:val="12"/>
  </w:num>
  <w:num w:numId="17" w16cid:durableId="771437801">
    <w:abstractNumId w:val="4"/>
  </w:num>
  <w:num w:numId="18" w16cid:durableId="735929899">
    <w:abstractNumId w:val="17"/>
  </w:num>
  <w:num w:numId="19" w16cid:durableId="583103536">
    <w:abstractNumId w:val="9"/>
  </w:num>
  <w:num w:numId="20" w16cid:durableId="1261179651">
    <w:abstractNumId w:val="2"/>
  </w:num>
  <w:num w:numId="21" w16cid:durableId="14270687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E79"/>
    <w:rsid w:val="000506E1"/>
    <w:rsid w:val="00054E0C"/>
    <w:rsid w:val="00060289"/>
    <w:rsid w:val="0006109A"/>
    <w:rsid w:val="00070528"/>
    <w:rsid w:val="00092471"/>
    <w:rsid w:val="000960C9"/>
    <w:rsid w:val="000B2E4C"/>
    <w:rsid w:val="000B4133"/>
    <w:rsid w:val="000C3380"/>
    <w:rsid w:val="000D0E3E"/>
    <w:rsid w:val="000D7024"/>
    <w:rsid w:val="000E312A"/>
    <w:rsid w:val="000E53E4"/>
    <w:rsid w:val="000E6D8C"/>
    <w:rsid w:val="00104E71"/>
    <w:rsid w:val="00112DAE"/>
    <w:rsid w:val="00116AF0"/>
    <w:rsid w:val="00136B0C"/>
    <w:rsid w:val="001463A7"/>
    <w:rsid w:val="00147DB2"/>
    <w:rsid w:val="00162DFE"/>
    <w:rsid w:val="0019473C"/>
    <w:rsid w:val="001B4B85"/>
    <w:rsid w:val="001C7A0B"/>
    <w:rsid w:val="001E5713"/>
    <w:rsid w:val="001E6B42"/>
    <w:rsid w:val="001F772A"/>
    <w:rsid w:val="00211849"/>
    <w:rsid w:val="0022107F"/>
    <w:rsid w:val="00244FAA"/>
    <w:rsid w:val="0024583C"/>
    <w:rsid w:val="00250C89"/>
    <w:rsid w:val="00262273"/>
    <w:rsid w:val="0026267C"/>
    <w:rsid w:val="00262A7C"/>
    <w:rsid w:val="00276BDA"/>
    <w:rsid w:val="002A3CE5"/>
    <w:rsid w:val="002D251C"/>
    <w:rsid w:val="002F20DD"/>
    <w:rsid w:val="0033577E"/>
    <w:rsid w:val="003467C5"/>
    <w:rsid w:val="0035345F"/>
    <w:rsid w:val="00364C2C"/>
    <w:rsid w:val="00380E19"/>
    <w:rsid w:val="00390E86"/>
    <w:rsid w:val="003C1453"/>
    <w:rsid w:val="003C1DA4"/>
    <w:rsid w:val="003C73E4"/>
    <w:rsid w:val="003E6BC4"/>
    <w:rsid w:val="003F0AC6"/>
    <w:rsid w:val="004443AD"/>
    <w:rsid w:val="004647FC"/>
    <w:rsid w:val="00491B92"/>
    <w:rsid w:val="00495097"/>
    <w:rsid w:val="004A3FA9"/>
    <w:rsid w:val="004D29BB"/>
    <w:rsid w:val="004D5467"/>
    <w:rsid w:val="00531C86"/>
    <w:rsid w:val="0054374F"/>
    <w:rsid w:val="00565125"/>
    <w:rsid w:val="00575EE0"/>
    <w:rsid w:val="005B0C18"/>
    <w:rsid w:val="005B6FF3"/>
    <w:rsid w:val="005C6EB7"/>
    <w:rsid w:val="005D58FE"/>
    <w:rsid w:val="00622D05"/>
    <w:rsid w:val="006441B9"/>
    <w:rsid w:val="0066742D"/>
    <w:rsid w:val="006823FB"/>
    <w:rsid w:val="00691F7C"/>
    <w:rsid w:val="006D1EF5"/>
    <w:rsid w:val="006D40B8"/>
    <w:rsid w:val="006E4743"/>
    <w:rsid w:val="00706C2B"/>
    <w:rsid w:val="00745482"/>
    <w:rsid w:val="00764420"/>
    <w:rsid w:val="00773DCF"/>
    <w:rsid w:val="007841E9"/>
    <w:rsid w:val="007956A1"/>
    <w:rsid w:val="00796E60"/>
    <w:rsid w:val="007A48D1"/>
    <w:rsid w:val="007C1EC9"/>
    <w:rsid w:val="007D1E37"/>
    <w:rsid w:val="007F36FC"/>
    <w:rsid w:val="00855FDC"/>
    <w:rsid w:val="008668F3"/>
    <w:rsid w:val="00866CF1"/>
    <w:rsid w:val="0087598F"/>
    <w:rsid w:val="008800EA"/>
    <w:rsid w:val="008A4256"/>
    <w:rsid w:val="008B7EBA"/>
    <w:rsid w:val="008C093C"/>
    <w:rsid w:val="008C48C2"/>
    <w:rsid w:val="008D5F88"/>
    <w:rsid w:val="008E1C12"/>
    <w:rsid w:val="008F2054"/>
    <w:rsid w:val="00936AE5"/>
    <w:rsid w:val="00966E79"/>
    <w:rsid w:val="0097314D"/>
    <w:rsid w:val="00974071"/>
    <w:rsid w:val="00974415"/>
    <w:rsid w:val="009A349F"/>
    <w:rsid w:val="009A6715"/>
    <w:rsid w:val="009E71AD"/>
    <w:rsid w:val="009F68D7"/>
    <w:rsid w:val="00A072A9"/>
    <w:rsid w:val="00A361DF"/>
    <w:rsid w:val="00A37545"/>
    <w:rsid w:val="00A378C4"/>
    <w:rsid w:val="00A47FEB"/>
    <w:rsid w:val="00A652CF"/>
    <w:rsid w:val="00A816C6"/>
    <w:rsid w:val="00AA1DE0"/>
    <w:rsid w:val="00AD0462"/>
    <w:rsid w:val="00AE78F6"/>
    <w:rsid w:val="00B16BB4"/>
    <w:rsid w:val="00B17AA2"/>
    <w:rsid w:val="00B82701"/>
    <w:rsid w:val="00B862C6"/>
    <w:rsid w:val="00B91D71"/>
    <w:rsid w:val="00C25D10"/>
    <w:rsid w:val="00C45005"/>
    <w:rsid w:val="00C86226"/>
    <w:rsid w:val="00CB251A"/>
    <w:rsid w:val="00CB27A4"/>
    <w:rsid w:val="00D14E37"/>
    <w:rsid w:val="00D305BA"/>
    <w:rsid w:val="00D751D8"/>
    <w:rsid w:val="00D820E1"/>
    <w:rsid w:val="00D87836"/>
    <w:rsid w:val="00D87ABF"/>
    <w:rsid w:val="00DB1E39"/>
    <w:rsid w:val="00DC7D32"/>
    <w:rsid w:val="00DD5DD1"/>
    <w:rsid w:val="00E00175"/>
    <w:rsid w:val="00E155B3"/>
    <w:rsid w:val="00E2458F"/>
    <w:rsid w:val="00E27ECB"/>
    <w:rsid w:val="00E3070E"/>
    <w:rsid w:val="00E3522A"/>
    <w:rsid w:val="00E40DD0"/>
    <w:rsid w:val="00E51874"/>
    <w:rsid w:val="00E9640E"/>
    <w:rsid w:val="00EA1CDF"/>
    <w:rsid w:val="00EB1298"/>
    <w:rsid w:val="00EB16D4"/>
    <w:rsid w:val="00ED1231"/>
    <w:rsid w:val="00EF640C"/>
    <w:rsid w:val="00EF65EC"/>
    <w:rsid w:val="00F04DB4"/>
    <w:rsid w:val="00F170D6"/>
    <w:rsid w:val="00F27066"/>
    <w:rsid w:val="00F44818"/>
    <w:rsid w:val="00F476FC"/>
    <w:rsid w:val="00F64176"/>
    <w:rsid w:val="00F73CA9"/>
    <w:rsid w:val="00F9647A"/>
    <w:rsid w:val="00FF5E3A"/>
    <w:rsid w:val="012A0C72"/>
    <w:rsid w:val="0229A7C4"/>
    <w:rsid w:val="080796D0"/>
    <w:rsid w:val="0C623407"/>
    <w:rsid w:val="0CB3206E"/>
    <w:rsid w:val="0D370A98"/>
    <w:rsid w:val="1005E303"/>
    <w:rsid w:val="10956DED"/>
    <w:rsid w:val="112D526B"/>
    <w:rsid w:val="1137EB28"/>
    <w:rsid w:val="1189EF57"/>
    <w:rsid w:val="15D495AC"/>
    <w:rsid w:val="16C13323"/>
    <w:rsid w:val="175F2A8C"/>
    <w:rsid w:val="1819A9B4"/>
    <w:rsid w:val="198A41C4"/>
    <w:rsid w:val="1AE160B9"/>
    <w:rsid w:val="1B05BE05"/>
    <w:rsid w:val="1CA00A8E"/>
    <w:rsid w:val="1DFEF74F"/>
    <w:rsid w:val="1F287F81"/>
    <w:rsid w:val="227AAC0F"/>
    <w:rsid w:val="238E5C2F"/>
    <w:rsid w:val="245D1C11"/>
    <w:rsid w:val="2575E2C2"/>
    <w:rsid w:val="2705CCAE"/>
    <w:rsid w:val="2A7E7F5B"/>
    <w:rsid w:val="2ACD7643"/>
    <w:rsid w:val="2B4E064A"/>
    <w:rsid w:val="30A7D98D"/>
    <w:rsid w:val="30B32F8B"/>
    <w:rsid w:val="31A5610F"/>
    <w:rsid w:val="31DFE209"/>
    <w:rsid w:val="33F9E015"/>
    <w:rsid w:val="343CABF5"/>
    <w:rsid w:val="35817504"/>
    <w:rsid w:val="36CBBDAF"/>
    <w:rsid w:val="389A0A3A"/>
    <w:rsid w:val="3C0DDB9F"/>
    <w:rsid w:val="41150E92"/>
    <w:rsid w:val="43AAC251"/>
    <w:rsid w:val="4417F165"/>
    <w:rsid w:val="4482D089"/>
    <w:rsid w:val="44C6B770"/>
    <w:rsid w:val="46775F0E"/>
    <w:rsid w:val="46AF17F6"/>
    <w:rsid w:val="4845550A"/>
    <w:rsid w:val="487E3374"/>
    <w:rsid w:val="49C7FE42"/>
    <w:rsid w:val="4AB37054"/>
    <w:rsid w:val="4B59DFF9"/>
    <w:rsid w:val="4F5A3355"/>
    <w:rsid w:val="527D1B30"/>
    <w:rsid w:val="5398F0E0"/>
    <w:rsid w:val="53FD6937"/>
    <w:rsid w:val="543A9FA9"/>
    <w:rsid w:val="54CCA71B"/>
    <w:rsid w:val="55271B06"/>
    <w:rsid w:val="565C4450"/>
    <w:rsid w:val="5791ECCD"/>
    <w:rsid w:val="59B5C7E1"/>
    <w:rsid w:val="5AB15C82"/>
    <w:rsid w:val="5BB0E137"/>
    <w:rsid w:val="5C749DF4"/>
    <w:rsid w:val="5DE62F75"/>
    <w:rsid w:val="5E4262F7"/>
    <w:rsid w:val="5EAF920B"/>
    <w:rsid w:val="5FDE3358"/>
    <w:rsid w:val="60F60EF9"/>
    <w:rsid w:val="610E9D53"/>
    <w:rsid w:val="632838AA"/>
    <w:rsid w:val="6476A0FD"/>
    <w:rsid w:val="6478E3CB"/>
    <w:rsid w:val="6A53D621"/>
    <w:rsid w:val="6A75A941"/>
    <w:rsid w:val="6AC8E299"/>
    <w:rsid w:val="6F2DB2F4"/>
    <w:rsid w:val="755AA1BA"/>
    <w:rsid w:val="76A8F061"/>
    <w:rsid w:val="772F9474"/>
    <w:rsid w:val="7938A5CB"/>
    <w:rsid w:val="79CDC84E"/>
    <w:rsid w:val="7A4E1494"/>
    <w:rsid w:val="7B45FAEE"/>
    <w:rsid w:val="7B5D326D"/>
    <w:rsid w:val="7C4A6895"/>
    <w:rsid w:val="7C7ED373"/>
    <w:rsid w:val="7CB90960"/>
    <w:rsid w:val="7D10E8A6"/>
    <w:rsid w:val="7FD5A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85CA4"/>
  <w15:chartTrackingRefBased/>
  <w15:docId w15:val="{B5DFA08B-EDE9-4E63-8D12-B5C1ED45E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1C1C1C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66E7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en-GB"/>
    </w:rPr>
  </w:style>
  <w:style w:type="character" w:customStyle="1" w:styleId="blocktextemph">
    <w:name w:val="blocktextemph"/>
    <w:basedOn w:val="DefaultParagraphFont"/>
    <w:rsid w:val="00966E79"/>
  </w:style>
  <w:style w:type="character" w:customStyle="1" w:styleId="blocktextspecial">
    <w:name w:val="blocktextspecial"/>
    <w:basedOn w:val="DefaultParagraphFont"/>
    <w:rsid w:val="00966E79"/>
  </w:style>
  <w:style w:type="paragraph" w:styleId="ListParagraph">
    <w:name w:val="List Paragraph"/>
    <w:basedOn w:val="Normal"/>
    <w:uiPriority w:val="34"/>
    <w:qFormat/>
    <w:rsid w:val="001B4B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50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5097"/>
  </w:style>
  <w:style w:type="paragraph" w:styleId="Footer">
    <w:name w:val="footer"/>
    <w:basedOn w:val="Normal"/>
    <w:link w:val="FooterChar"/>
    <w:uiPriority w:val="99"/>
    <w:unhideWhenUsed/>
    <w:rsid w:val="004950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097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71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ela.org.au/publications/amplify!-blog/february-2020/to-queue-or-not-to-queu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bbc.co.uk/cbeebies/joinin/dualwa-helping-kids-to-wai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ww.bbc.co.uk/cbeebies/joinin/dualwa-helping-kids-to-wa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gloucestershire.gov.uk/media/0fzf1ifs/gloucestershires-oap-feb-25.pdf?locale=en-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90c2d67-7679-46c9-b24b-24bd8dbf062a" xsi:nil="true"/>
    <TaxCatchAll xmlns="1b1510d7-ad43-49b0-969d-ae5184f54a49" xsi:nil="true"/>
    <lcf76f155ced4ddcb4097134ff3c332f xmlns="c90c2d67-7679-46c9-b24b-24bd8dbf062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F92C8827A95448910F1B37C1A2B7A0" ma:contentTypeVersion="16" ma:contentTypeDescription="Create a new document." ma:contentTypeScope="" ma:versionID="05d4b8c8265169e62b2d7be6f9cfc03d">
  <xsd:schema xmlns:xsd="http://www.w3.org/2001/XMLSchema" xmlns:xs="http://www.w3.org/2001/XMLSchema" xmlns:p="http://schemas.microsoft.com/office/2006/metadata/properties" xmlns:ns2="c90c2d67-7679-46c9-b24b-24bd8dbf062a" xmlns:ns3="1b1510d7-ad43-49b0-969d-ae5184f54a49" targetNamespace="http://schemas.microsoft.com/office/2006/metadata/properties" ma:root="true" ma:fieldsID="3271dc21e1f85bdd7a3885b0b61e4ebd" ns2:_="" ns3:_="">
    <xsd:import namespace="c90c2d67-7679-46c9-b24b-24bd8dbf062a"/>
    <xsd:import namespace="1b1510d7-ad43-49b0-969d-ae5184f54a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c2d67-7679-46c9-b24b-24bd8dbf06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dc966fa-4138-4b9c-b0e4-0cfe5a192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510d7-ad43-49b0-969d-ae5184f54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3e8ad9e9-20e5-4579-a79d-3c3ae9829b63}" ma:internalName="TaxCatchAll" ma:showField="CatchAllData" ma:web="1b1510d7-ad43-49b0-969d-ae5184f54a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B8212C-43EB-4BF2-9010-B1ECF092FBE9}">
  <ds:schemaRefs>
    <ds:schemaRef ds:uri="c90c2d67-7679-46c9-b24b-24bd8dbf062a"/>
    <ds:schemaRef ds:uri="http://www.w3.org/XML/1998/namespace"/>
    <ds:schemaRef ds:uri="http://schemas.microsoft.com/office/infopath/2007/PartnerControls"/>
    <ds:schemaRef ds:uri="http://purl.org/dc/dcmitype/"/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1b1510d7-ad43-49b0-969d-ae5184f54a49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16B74AB-E6B0-45C5-8489-92552B1F6E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6B1DB1-4FF2-44F0-BD45-7C9AEE25E9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c2d67-7679-46c9-b24b-24bd8dbf062a"/>
    <ds:schemaRef ds:uri="1b1510d7-ad43-49b0-969d-ae5184f54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1061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Charlotte</dc:creator>
  <cp:keywords/>
  <dc:description/>
  <cp:lastModifiedBy>SMITH, Charlotte</cp:lastModifiedBy>
  <cp:revision>77</cp:revision>
  <cp:lastPrinted>2025-03-25T12:42:00Z</cp:lastPrinted>
  <dcterms:created xsi:type="dcterms:W3CDTF">2024-06-17T19:01:00Z</dcterms:created>
  <dcterms:modified xsi:type="dcterms:W3CDTF">2025-07-10T14:19:00Z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0x01010042F92C8827A95448910F1B37C1A2B7A0</vt:lpwstr>
  </property>
  <property fmtid="{D5CDD505-2E9C-101B-9397-08002B2CF9AE}" pid="3" name="MediaServiceImageTags">
    <vt:lpwstr/>
  </property>
</Properties>
</file>