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Kurdish_Central</w:t>
      </w:r>
    </w:p>
    <w:p>
      <w:r>
        <w:t>Rehberê fêrkirinê ji bo zarokên bê hevalên daxwazê penaberî (UASC)</w:t>
        <w:br/>
        <w:br/>
        <w:t>Rolê rehberê fêrkirinê ew e ku ji bo zarokên bê hevalên penaberî alîkarî bike da ku wan fêrî bibin û bi xwe bawerî pêk bixin.</w:t>
        <w:br/>
        <w:br/>
        <w:t>Berî destpêkirina perwerdehiyê, civîna PEP dê were kirin.</w:t>
        <w:br/>
        <w:br/>
        <w:t>Mînakên karan:</w:t>
        <w:br/>
        <w:t>- Seshên vekirî berî qeydkirina tam.</w:t>
        <w:br/>
        <w:t>- Xebat bi rêxistinên xelatkarî yên herêmî.</w:t>
        <w:br/>
        <w:t>- Destek bi Access Bikes û GARAS.</w:t>
        <w:br/>
        <w:t>- Fêrkirina futbol û krîket.</w:t>
        <w:br/>
        <w:t>- Workshopên muzîk û huner.</w:t>
        <w:br/>
        <w:t>- Çêkirina çavkaniyên xwarinê.</w:t>
        <w:br/>
        <w:t>- Alîkarî di vekirina hesabên bankê de.</w:t>
        <w:br/>
        <w:t>- Avakirina cihê fêrkirinê ji bo civînên her gav.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