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BFD69" w14:textId="77777777" w:rsidR="00870FB4" w:rsidRPr="0085032F" w:rsidRDefault="00870FB4" w:rsidP="000A09CB">
      <w:pPr>
        <w:rPr>
          <w:rFonts w:ascii="Arial" w:eastAsia="Times New Roman" w:hAnsi="Arial" w:cs="Arial"/>
          <w:color w:val="0F4761"/>
          <w:kern w:val="0"/>
          <w:sz w:val="52"/>
          <w:szCs w:val="52"/>
          <w:lang w:eastAsia="en-GB"/>
          <w14:ligatures w14:val="none"/>
        </w:rPr>
      </w:pPr>
    </w:p>
    <w:p w14:paraId="1146E653" w14:textId="43A1E99D" w:rsidR="00870FB4" w:rsidRPr="0085032F" w:rsidRDefault="00694256" w:rsidP="000A09CB">
      <w:pPr>
        <w:rPr>
          <w:rFonts w:ascii="Arial" w:eastAsia="Times New Roman" w:hAnsi="Arial" w:cs="Arial"/>
          <w:color w:val="0F4761"/>
          <w:kern w:val="0"/>
          <w:sz w:val="52"/>
          <w:szCs w:val="52"/>
          <w:lang w:eastAsia="en-GB"/>
          <w14:ligatures w14:val="none"/>
        </w:rPr>
      </w:pPr>
      <w:r w:rsidRPr="0085032F">
        <w:rPr>
          <w:rFonts w:ascii="Arial" w:eastAsia="Times New Roman" w:hAnsi="Arial" w:cs="Arial"/>
          <w:color w:val="0F4761"/>
          <w:kern w:val="0"/>
          <w:sz w:val="52"/>
          <w:szCs w:val="52"/>
          <w:lang w:eastAsia="en-GB"/>
          <w14:ligatures w14:val="none"/>
        </w:rPr>
        <w:t>Gloucestershire Fire and Rescue Service</w:t>
      </w:r>
    </w:p>
    <w:p w14:paraId="7FE54528" w14:textId="017E59AE" w:rsidR="00694256" w:rsidRPr="0085032F" w:rsidRDefault="00B27913" w:rsidP="000A09CB">
      <w:pPr>
        <w:rPr>
          <w:rFonts w:ascii="Arial" w:eastAsia="Times New Roman" w:hAnsi="Arial" w:cs="Arial"/>
          <w:color w:val="0F4761"/>
          <w:kern w:val="0"/>
          <w:sz w:val="52"/>
          <w:szCs w:val="52"/>
          <w:lang w:eastAsia="en-GB"/>
          <w14:ligatures w14:val="none"/>
        </w:rPr>
      </w:pPr>
      <w:r w:rsidRPr="0085032F">
        <w:rPr>
          <w:rFonts w:ascii="Arial" w:eastAsia="Times New Roman" w:hAnsi="Arial" w:cs="Arial"/>
          <w:color w:val="0F4761"/>
          <w:kern w:val="0"/>
          <w:sz w:val="52"/>
          <w:szCs w:val="52"/>
          <w:lang w:eastAsia="en-GB"/>
          <w14:ligatures w14:val="none"/>
        </w:rPr>
        <w:t>C</w:t>
      </w:r>
      <w:r w:rsidR="00870FB4" w:rsidRPr="0085032F">
        <w:rPr>
          <w:rFonts w:ascii="Arial" w:eastAsia="Times New Roman" w:hAnsi="Arial" w:cs="Arial"/>
          <w:color w:val="0F4761"/>
          <w:kern w:val="0"/>
          <w:sz w:val="52"/>
          <w:szCs w:val="52"/>
          <w:lang w:eastAsia="en-GB"/>
          <w14:ligatures w14:val="none"/>
        </w:rPr>
        <w:t xml:space="preserve">ommunity </w:t>
      </w:r>
      <w:r w:rsidRPr="0085032F">
        <w:rPr>
          <w:rFonts w:ascii="Arial" w:eastAsia="Times New Roman" w:hAnsi="Arial" w:cs="Arial"/>
          <w:color w:val="0F4761"/>
          <w:kern w:val="0"/>
          <w:sz w:val="52"/>
          <w:szCs w:val="52"/>
          <w:lang w:eastAsia="en-GB"/>
          <w14:ligatures w14:val="none"/>
        </w:rPr>
        <w:t>R</w:t>
      </w:r>
      <w:r w:rsidR="00870FB4" w:rsidRPr="0085032F">
        <w:rPr>
          <w:rFonts w:ascii="Arial" w:eastAsia="Times New Roman" w:hAnsi="Arial" w:cs="Arial"/>
          <w:color w:val="0F4761"/>
          <w:kern w:val="0"/>
          <w:sz w:val="52"/>
          <w:szCs w:val="52"/>
          <w:lang w:eastAsia="en-GB"/>
          <w14:ligatures w14:val="none"/>
        </w:rPr>
        <w:t xml:space="preserve">isk </w:t>
      </w:r>
      <w:r w:rsidRPr="0085032F">
        <w:rPr>
          <w:rFonts w:ascii="Arial" w:eastAsia="Times New Roman" w:hAnsi="Arial" w:cs="Arial"/>
          <w:color w:val="0F4761"/>
          <w:kern w:val="0"/>
          <w:sz w:val="52"/>
          <w:szCs w:val="52"/>
          <w:lang w:eastAsia="en-GB"/>
          <w14:ligatures w14:val="none"/>
        </w:rPr>
        <w:t>M</w:t>
      </w:r>
      <w:r w:rsidR="00870FB4" w:rsidRPr="0085032F">
        <w:rPr>
          <w:rFonts w:ascii="Arial" w:eastAsia="Times New Roman" w:hAnsi="Arial" w:cs="Arial"/>
          <w:color w:val="0F4761"/>
          <w:kern w:val="0"/>
          <w:sz w:val="52"/>
          <w:szCs w:val="52"/>
          <w:lang w:eastAsia="en-GB"/>
          <w14:ligatures w14:val="none"/>
        </w:rPr>
        <w:t xml:space="preserve">anagement </w:t>
      </w:r>
      <w:r w:rsidRPr="0085032F">
        <w:rPr>
          <w:rFonts w:ascii="Arial" w:eastAsia="Times New Roman" w:hAnsi="Arial" w:cs="Arial"/>
          <w:color w:val="0F4761"/>
          <w:kern w:val="0"/>
          <w:sz w:val="52"/>
          <w:szCs w:val="52"/>
          <w:lang w:eastAsia="en-GB"/>
          <w14:ligatures w14:val="none"/>
        </w:rPr>
        <w:t>P</w:t>
      </w:r>
      <w:r w:rsidR="00870FB4" w:rsidRPr="0085032F">
        <w:rPr>
          <w:rFonts w:ascii="Arial" w:eastAsia="Times New Roman" w:hAnsi="Arial" w:cs="Arial"/>
          <w:color w:val="0F4761"/>
          <w:kern w:val="0"/>
          <w:sz w:val="52"/>
          <w:szCs w:val="52"/>
          <w:lang w:eastAsia="en-GB"/>
          <w14:ligatures w14:val="none"/>
        </w:rPr>
        <w:t>lan</w:t>
      </w:r>
      <w:r w:rsidR="00694256" w:rsidRPr="0085032F">
        <w:rPr>
          <w:rFonts w:ascii="Arial" w:eastAsia="Times New Roman" w:hAnsi="Arial" w:cs="Arial"/>
          <w:color w:val="0F4761"/>
          <w:kern w:val="0"/>
          <w:sz w:val="52"/>
          <w:szCs w:val="52"/>
          <w:lang w:eastAsia="en-GB"/>
          <w14:ligatures w14:val="none"/>
        </w:rPr>
        <w:t xml:space="preserve"> </w:t>
      </w:r>
      <w:r w:rsidRPr="0085032F">
        <w:rPr>
          <w:rFonts w:ascii="Arial" w:eastAsia="Times New Roman" w:hAnsi="Arial" w:cs="Arial"/>
          <w:color w:val="0F4761"/>
          <w:kern w:val="0"/>
          <w:sz w:val="52"/>
          <w:szCs w:val="52"/>
          <w:lang w:eastAsia="en-GB"/>
          <w14:ligatures w14:val="none"/>
        </w:rPr>
        <w:t xml:space="preserve">(CRMP) </w:t>
      </w:r>
      <w:r w:rsidR="00870FB4" w:rsidRPr="0085032F">
        <w:rPr>
          <w:rFonts w:ascii="Arial" w:eastAsia="Times New Roman" w:hAnsi="Arial" w:cs="Arial"/>
          <w:color w:val="0F4761"/>
          <w:kern w:val="0"/>
          <w:sz w:val="52"/>
          <w:szCs w:val="52"/>
          <w:lang w:eastAsia="en-GB"/>
          <w14:ligatures w14:val="none"/>
        </w:rPr>
        <w:t>2026-2030</w:t>
      </w:r>
    </w:p>
    <w:p w14:paraId="7706460A" w14:textId="1E5AB9FA" w:rsidR="000A09CB" w:rsidRPr="000A09CB" w:rsidRDefault="00EE3654" w:rsidP="000A09CB">
      <w:pPr>
        <w:spacing w:after="0" w:line="276" w:lineRule="auto"/>
        <w:rPr>
          <w:rFonts w:ascii="Arial" w:eastAsia="Times New Roman" w:hAnsi="Arial" w:cs="Arial"/>
          <w:kern w:val="0"/>
          <w:u w:val="single"/>
          <w:lang w:eastAsia="en-GB"/>
          <w14:ligatures w14:val="none"/>
        </w:rPr>
      </w:pPr>
      <w:r>
        <w:rPr>
          <w:rFonts w:ascii="Arial" w:eastAsia="Times New Roman" w:hAnsi="Arial" w:cs="Arial"/>
          <w:kern w:val="0"/>
          <w:u w:val="single"/>
          <w:lang w:eastAsia="en-GB"/>
          <w14:ligatures w14:val="none"/>
        </w:rPr>
        <w:t xml:space="preserve"> </w:t>
      </w:r>
    </w:p>
    <w:p w14:paraId="629322C5" w14:textId="082C1628" w:rsidR="000A09CB" w:rsidRPr="000A09CB" w:rsidRDefault="00EE3654" w:rsidP="000A09CB">
      <w:pPr>
        <w:spacing w:after="0" w:line="276" w:lineRule="auto"/>
        <w:rPr>
          <w:rFonts w:ascii="Arial" w:eastAsia="Times New Roman" w:hAnsi="Arial" w:cs="Arial"/>
          <w:kern w:val="0"/>
          <w:u w:val="single"/>
          <w:lang w:eastAsia="en-GB"/>
          <w14:ligatures w14:val="none"/>
        </w:rPr>
      </w:pPr>
      <w:r>
        <w:rPr>
          <w:rFonts w:ascii="Arial" w:eastAsia="Times New Roman" w:hAnsi="Arial" w:cs="Arial"/>
          <w:kern w:val="0"/>
          <w:u w:val="single"/>
          <w:lang w:eastAsia="en-GB"/>
          <w14:ligatures w14:val="none"/>
        </w:rPr>
        <w:t xml:space="preserve">  </w:t>
      </w:r>
    </w:p>
    <w:p w14:paraId="2709BEA7" w14:textId="77777777" w:rsidR="000A09CB" w:rsidRPr="000A09CB" w:rsidRDefault="000A09CB" w:rsidP="000A09CB">
      <w:pPr>
        <w:spacing w:after="0" w:line="276" w:lineRule="auto"/>
        <w:rPr>
          <w:rFonts w:ascii="Arial" w:eastAsia="Times New Roman" w:hAnsi="Arial" w:cs="Arial"/>
          <w:kern w:val="0"/>
          <w:u w:val="single"/>
          <w:lang w:eastAsia="en-GB"/>
          <w14:ligatures w14:val="none"/>
        </w:rPr>
      </w:pPr>
    </w:p>
    <w:p w14:paraId="2D227615" w14:textId="1E18E018" w:rsidR="000A09CB" w:rsidRPr="000A09CB" w:rsidRDefault="000A09CB" w:rsidP="000A09CB">
      <w:pPr>
        <w:spacing w:after="0" w:line="276" w:lineRule="auto"/>
        <w:rPr>
          <w:rFonts w:ascii="Arial" w:eastAsia="Times New Roman" w:hAnsi="Arial" w:cs="Arial"/>
          <w:kern w:val="0"/>
          <w:u w:val="single"/>
          <w:lang w:eastAsia="en-GB"/>
          <w14:ligatures w14:val="none"/>
        </w:rPr>
      </w:pPr>
      <w:r w:rsidRPr="000A09CB">
        <w:rPr>
          <w:rFonts w:ascii="Arial" w:eastAsia="Times New Roman" w:hAnsi="Arial" w:cs="Arial"/>
          <w:kern w:val="0"/>
          <w:u w:val="single"/>
          <w:lang w:eastAsia="en-GB"/>
          <w14:ligatures w14:val="none"/>
        </w:rPr>
        <w:br w:type="page"/>
      </w:r>
    </w:p>
    <w:sdt>
      <w:sdtPr>
        <w:rPr>
          <w:rFonts w:asciiTheme="minorHAnsi" w:eastAsiaTheme="minorEastAsia" w:hAnsiTheme="minorHAnsi" w:cstheme="minorBidi"/>
          <w:color w:val="auto"/>
          <w:kern w:val="2"/>
          <w:sz w:val="22"/>
          <w:szCs w:val="22"/>
          <w:lang w:val="en-GB"/>
          <w14:ligatures w14:val="standardContextual"/>
        </w:rPr>
        <w:id w:val="-2065860139"/>
        <w:docPartObj>
          <w:docPartGallery w:val="Table of Contents"/>
          <w:docPartUnique/>
        </w:docPartObj>
      </w:sdtPr>
      <w:sdtEndPr>
        <w:rPr>
          <w:b/>
          <w:bCs/>
        </w:rPr>
      </w:sdtEndPr>
      <w:sdtContent>
        <w:p w14:paraId="27141F49" w14:textId="62BE87DD" w:rsidR="00FC402C" w:rsidRPr="00381C11" w:rsidRDefault="00FC402C" w:rsidP="00645F8E">
          <w:pPr>
            <w:pStyle w:val="TOCHeading"/>
            <w:spacing w:before="0" w:line="240" w:lineRule="auto"/>
            <w:rPr>
              <w:color w:val="1F4E79" w:themeColor="accent1" w:themeShade="80"/>
              <w:sz w:val="36"/>
              <w:szCs w:val="36"/>
              <w:lang w:val="en-GB"/>
            </w:rPr>
          </w:pPr>
          <w:r w:rsidRPr="00381C11">
            <w:rPr>
              <w:color w:val="1F4E79" w:themeColor="accent1" w:themeShade="80"/>
              <w:sz w:val="36"/>
              <w:szCs w:val="36"/>
              <w:lang w:val="en-GB"/>
            </w:rPr>
            <w:t>Contents</w:t>
          </w:r>
        </w:p>
        <w:p w14:paraId="734C816D" w14:textId="65045210" w:rsidR="00835C34" w:rsidRDefault="000E79F6">
          <w:pPr>
            <w:pStyle w:val="TOC1"/>
            <w:tabs>
              <w:tab w:val="right" w:leader="dot" w:pos="9798"/>
            </w:tabs>
            <w:rPr>
              <w:rFonts w:eastAsiaTheme="minorEastAsia"/>
              <w:noProof/>
              <w:szCs w:val="24"/>
              <w:lang w:eastAsia="en-GB"/>
            </w:rPr>
          </w:pPr>
          <w:r>
            <w:fldChar w:fldCharType="begin"/>
          </w:r>
          <w:r>
            <w:instrText xml:space="preserve"> TOC \o "1-2" \h \z \u </w:instrText>
          </w:r>
          <w:r>
            <w:fldChar w:fldCharType="separate"/>
          </w:r>
          <w:hyperlink w:anchor="_Toc226624653" w:history="1">
            <w:r w:rsidR="00835C34" w:rsidRPr="00E00CEE">
              <w:rPr>
                <w:rStyle w:val="Hyperlink"/>
                <w:noProof/>
              </w:rPr>
              <w:t>What is a Community Risk Management plan?</w:t>
            </w:r>
            <w:r w:rsidR="00835C34">
              <w:rPr>
                <w:noProof/>
                <w:webHidden/>
              </w:rPr>
              <w:tab/>
            </w:r>
            <w:r w:rsidR="00835C34">
              <w:rPr>
                <w:noProof/>
                <w:webHidden/>
              </w:rPr>
              <w:fldChar w:fldCharType="begin"/>
            </w:r>
            <w:r w:rsidR="00835C34">
              <w:rPr>
                <w:noProof/>
                <w:webHidden/>
              </w:rPr>
              <w:instrText xml:space="preserve"> PAGEREF _Toc226624653 \h </w:instrText>
            </w:r>
            <w:r w:rsidR="00835C34">
              <w:rPr>
                <w:noProof/>
                <w:webHidden/>
              </w:rPr>
            </w:r>
            <w:r w:rsidR="00835C34">
              <w:rPr>
                <w:noProof/>
                <w:webHidden/>
              </w:rPr>
              <w:fldChar w:fldCharType="separate"/>
            </w:r>
            <w:r w:rsidR="00835C34">
              <w:rPr>
                <w:noProof/>
                <w:webHidden/>
              </w:rPr>
              <w:t>1</w:t>
            </w:r>
            <w:r w:rsidR="00835C34">
              <w:rPr>
                <w:noProof/>
                <w:webHidden/>
              </w:rPr>
              <w:fldChar w:fldCharType="end"/>
            </w:r>
          </w:hyperlink>
        </w:p>
        <w:p w14:paraId="590E1760" w14:textId="649E7ED1" w:rsidR="00835C34" w:rsidRDefault="00835C34">
          <w:pPr>
            <w:pStyle w:val="TOC2"/>
            <w:tabs>
              <w:tab w:val="right" w:leader="dot" w:pos="9798"/>
            </w:tabs>
            <w:rPr>
              <w:rFonts w:eastAsiaTheme="minorEastAsia"/>
              <w:noProof/>
              <w:sz w:val="24"/>
              <w:szCs w:val="24"/>
              <w:lang w:eastAsia="en-GB"/>
            </w:rPr>
          </w:pPr>
          <w:hyperlink w:anchor="_Toc226624654" w:history="1">
            <w:r w:rsidRPr="00E00CEE">
              <w:rPr>
                <w:rStyle w:val="Hyperlink"/>
                <w:rFonts w:ascii="Arial" w:eastAsia="Times New Roman" w:hAnsi="Arial" w:cs="Arial"/>
                <w:noProof/>
                <w:kern w:val="0"/>
                <w:lang w:eastAsia="en-GB"/>
                <w14:ligatures w14:val="none"/>
              </w:rPr>
              <w:t>Our Mission is</w:t>
            </w:r>
            <w:r>
              <w:rPr>
                <w:noProof/>
                <w:webHidden/>
              </w:rPr>
              <w:tab/>
            </w:r>
            <w:r>
              <w:rPr>
                <w:noProof/>
                <w:webHidden/>
              </w:rPr>
              <w:fldChar w:fldCharType="begin"/>
            </w:r>
            <w:r>
              <w:rPr>
                <w:noProof/>
                <w:webHidden/>
              </w:rPr>
              <w:instrText xml:space="preserve"> PAGEREF _Toc226624654 \h </w:instrText>
            </w:r>
            <w:r>
              <w:rPr>
                <w:noProof/>
                <w:webHidden/>
              </w:rPr>
            </w:r>
            <w:r>
              <w:rPr>
                <w:noProof/>
                <w:webHidden/>
              </w:rPr>
              <w:fldChar w:fldCharType="separate"/>
            </w:r>
            <w:r>
              <w:rPr>
                <w:noProof/>
                <w:webHidden/>
              </w:rPr>
              <w:t>2</w:t>
            </w:r>
            <w:r>
              <w:rPr>
                <w:noProof/>
                <w:webHidden/>
              </w:rPr>
              <w:fldChar w:fldCharType="end"/>
            </w:r>
          </w:hyperlink>
        </w:p>
        <w:p w14:paraId="0CA3A38E" w14:textId="11BD9376" w:rsidR="00835C34" w:rsidRDefault="00835C34">
          <w:pPr>
            <w:pStyle w:val="TOC2"/>
            <w:tabs>
              <w:tab w:val="right" w:leader="dot" w:pos="9798"/>
            </w:tabs>
            <w:rPr>
              <w:rFonts w:eastAsiaTheme="minorEastAsia"/>
              <w:noProof/>
              <w:sz w:val="24"/>
              <w:szCs w:val="24"/>
              <w:lang w:eastAsia="en-GB"/>
            </w:rPr>
          </w:pPr>
          <w:hyperlink w:anchor="_Toc226624655" w:history="1">
            <w:r w:rsidRPr="00E00CEE">
              <w:rPr>
                <w:rStyle w:val="Hyperlink"/>
                <w:rFonts w:ascii="Arial" w:eastAsia="Times New Roman" w:hAnsi="Arial" w:cs="Arial"/>
                <w:noProof/>
                <w:kern w:val="0"/>
                <w:lang w:eastAsia="en-GB"/>
                <w14:ligatures w14:val="none"/>
              </w:rPr>
              <w:t>Our Vision is to</w:t>
            </w:r>
            <w:r>
              <w:rPr>
                <w:noProof/>
                <w:webHidden/>
              </w:rPr>
              <w:tab/>
            </w:r>
            <w:r>
              <w:rPr>
                <w:noProof/>
                <w:webHidden/>
              </w:rPr>
              <w:fldChar w:fldCharType="begin"/>
            </w:r>
            <w:r>
              <w:rPr>
                <w:noProof/>
                <w:webHidden/>
              </w:rPr>
              <w:instrText xml:space="preserve"> PAGEREF _Toc226624655 \h </w:instrText>
            </w:r>
            <w:r>
              <w:rPr>
                <w:noProof/>
                <w:webHidden/>
              </w:rPr>
            </w:r>
            <w:r>
              <w:rPr>
                <w:noProof/>
                <w:webHidden/>
              </w:rPr>
              <w:fldChar w:fldCharType="separate"/>
            </w:r>
            <w:r>
              <w:rPr>
                <w:noProof/>
                <w:webHidden/>
              </w:rPr>
              <w:t>2</w:t>
            </w:r>
            <w:r>
              <w:rPr>
                <w:noProof/>
                <w:webHidden/>
              </w:rPr>
              <w:fldChar w:fldCharType="end"/>
            </w:r>
          </w:hyperlink>
        </w:p>
        <w:p w14:paraId="7CC644B7" w14:textId="06A4D6F1" w:rsidR="00835C34" w:rsidRDefault="00835C34">
          <w:pPr>
            <w:pStyle w:val="TOC2"/>
            <w:tabs>
              <w:tab w:val="right" w:leader="dot" w:pos="9798"/>
            </w:tabs>
            <w:rPr>
              <w:rFonts w:eastAsiaTheme="minorEastAsia"/>
              <w:noProof/>
              <w:sz w:val="24"/>
              <w:szCs w:val="24"/>
              <w:lang w:eastAsia="en-GB"/>
            </w:rPr>
          </w:pPr>
          <w:hyperlink w:anchor="_Toc226624656" w:history="1">
            <w:r w:rsidRPr="00E00CEE">
              <w:rPr>
                <w:rStyle w:val="Hyperlink"/>
                <w:rFonts w:ascii="Arial" w:eastAsia="Times New Roman" w:hAnsi="Arial" w:cs="Arial"/>
                <w:noProof/>
                <w:kern w:val="0"/>
                <w:lang w:eastAsia="en-GB"/>
                <w14:ligatures w14:val="none"/>
              </w:rPr>
              <w:t>Our Workplace Charter</w:t>
            </w:r>
            <w:r>
              <w:rPr>
                <w:noProof/>
                <w:webHidden/>
              </w:rPr>
              <w:tab/>
            </w:r>
            <w:r>
              <w:rPr>
                <w:noProof/>
                <w:webHidden/>
              </w:rPr>
              <w:fldChar w:fldCharType="begin"/>
            </w:r>
            <w:r>
              <w:rPr>
                <w:noProof/>
                <w:webHidden/>
              </w:rPr>
              <w:instrText xml:space="preserve"> PAGEREF _Toc226624656 \h </w:instrText>
            </w:r>
            <w:r>
              <w:rPr>
                <w:noProof/>
                <w:webHidden/>
              </w:rPr>
            </w:r>
            <w:r>
              <w:rPr>
                <w:noProof/>
                <w:webHidden/>
              </w:rPr>
              <w:fldChar w:fldCharType="separate"/>
            </w:r>
            <w:r>
              <w:rPr>
                <w:noProof/>
                <w:webHidden/>
              </w:rPr>
              <w:t>2</w:t>
            </w:r>
            <w:r>
              <w:rPr>
                <w:noProof/>
                <w:webHidden/>
              </w:rPr>
              <w:fldChar w:fldCharType="end"/>
            </w:r>
          </w:hyperlink>
        </w:p>
        <w:p w14:paraId="5D472148" w14:textId="4B7C70C5" w:rsidR="00835C34" w:rsidRDefault="00835C34">
          <w:pPr>
            <w:pStyle w:val="TOC1"/>
            <w:tabs>
              <w:tab w:val="right" w:leader="dot" w:pos="9798"/>
            </w:tabs>
            <w:rPr>
              <w:rFonts w:eastAsiaTheme="minorEastAsia"/>
              <w:noProof/>
              <w:szCs w:val="24"/>
              <w:lang w:eastAsia="en-GB"/>
            </w:rPr>
          </w:pPr>
          <w:hyperlink w:anchor="_Toc226624657" w:history="1">
            <w:r w:rsidRPr="00E00CEE">
              <w:rPr>
                <w:rStyle w:val="Hyperlink"/>
                <w:rFonts w:ascii="Arial" w:hAnsi="Arial" w:cs="Arial"/>
                <w:noProof/>
              </w:rPr>
              <w:t>Factors influencing the CRMP</w:t>
            </w:r>
            <w:r>
              <w:rPr>
                <w:noProof/>
                <w:webHidden/>
              </w:rPr>
              <w:tab/>
            </w:r>
            <w:r>
              <w:rPr>
                <w:noProof/>
                <w:webHidden/>
              </w:rPr>
              <w:fldChar w:fldCharType="begin"/>
            </w:r>
            <w:r>
              <w:rPr>
                <w:noProof/>
                <w:webHidden/>
              </w:rPr>
              <w:instrText xml:space="preserve"> PAGEREF _Toc226624657 \h </w:instrText>
            </w:r>
            <w:r>
              <w:rPr>
                <w:noProof/>
                <w:webHidden/>
              </w:rPr>
            </w:r>
            <w:r>
              <w:rPr>
                <w:noProof/>
                <w:webHidden/>
              </w:rPr>
              <w:fldChar w:fldCharType="separate"/>
            </w:r>
            <w:r>
              <w:rPr>
                <w:noProof/>
                <w:webHidden/>
              </w:rPr>
              <w:t>3</w:t>
            </w:r>
            <w:r>
              <w:rPr>
                <w:noProof/>
                <w:webHidden/>
              </w:rPr>
              <w:fldChar w:fldCharType="end"/>
            </w:r>
          </w:hyperlink>
        </w:p>
        <w:p w14:paraId="0CD4AA4A" w14:textId="7829CD00" w:rsidR="00835C34" w:rsidRDefault="00835C34">
          <w:pPr>
            <w:pStyle w:val="TOC1"/>
            <w:tabs>
              <w:tab w:val="right" w:leader="dot" w:pos="9798"/>
            </w:tabs>
            <w:rPr>
              <w:rFonts w:eastAsiaTheme="minorEastAsia"/>
              <w:noProof/>
              <w:szCs w:val="24"/>
              <w:lang w:eastAsia="en-GB"/>
            </w:rPr>
          </w:pPr>
          <w:hyperlink w:anchor="_Toc226624658" w:history="1">
            <w:r w:rsidRPr="00E00CEE">
              <w:rPr>
                <w:rStyle w:val="Hyperlink"/>
                <w:rFonts w:ascii="Arial" w:eastAsia="Times New Roman" w:hAnsi="Arial" w:cs="Arial"/>
                <w:noProof/>
                <w:kern w:val="0"/>
                <w:lang w:eastAsia="en-GB"/>
                <w14:ligatures w14:val="none"/>
              </w:rPr>
              <w:t>Gloucestershire local community risks</w:t>
            </w:r>
            <w:r>
              <w:rPr>
                <w:noProof/>
                <w:webHidden/>
              </w:rPr>
              <w:tab/>
            </w:r>
            <w:r>
              <w:rPr>
                <w:noProof/>
                <w:webHidden/>
              </w:rPr>
              <w:fldChar w:fldCharType="begin"/>
            </w:r>
            <w:r>
              <w:rPr>
                <w:noProof/>
                <w:webHidden/>
              </w:rPr>
              <w:instrText xml:space="preserve"> PAGEREF _Toc226624658 \h </w:instrText>
            </w:r>
            <w:r>
              <w:rPr>
                <w:noProof/>
                <w:webHidden/>
              </w:rPr>
            </w:r>
            <w:r>
              <w:rPr>
                <w:noProof/>
                <w:webHidden/>
              </w:rPr>
              <w:fldChar w:fldCharType="separate"/>
            </w:r>
            <w:r>
              <w:rPr>
                <w:noProof/>
                <w:webHidden/>
              </w:rPr>
              <w:t>5</w:t>
            </w:r>
            <w:r>
              <w:rPr>
                <w:noProof/>
                <w:webHidden/>
              </w:rPr>
              <w:fldChar w:fldCharType="end"/>
            </w:r>
          </w:hyperlink>
        </w:p>
        <w:p w14:paraId="55959845" w14:textId="03F01D8A" w:rsidR="00835C34" w:rsidRDefault="00835C34">
          <w:pPr>
            <w:pStyle w:val="TOC1"/>
            <w:tabs>
              <w:tab w:val="right" w:leader="dot" w:pos="9798"/>
            </w:tabs>
            <w:rPr>
              <w:rFonts w:eastAsiaTheme="minorEastAsia"/>
              <w:noProof/>
              <w:szCs w:val="24"/>
              <w:lang w:eastAsia="en-GB"/>
            </w:rPr>
          </w:pPr>
          <w:hyperlink w:anchor="_Toc226624659" w:history="1">
            <w:r w:rsidRPr="00E00CEE">
              <w:rPr>
                <w:rStyle w:val="Hyperlink"/>
                <w:rFonts w:ascii="Arial" w:eastAsia="Times New Roman" w:hAnsi="Arial" w:cs="Arial"/>
                <w:noProof/>
                <w:kern w:val="0"/>
                <w:lang w:eastAsia="en-GB"/>
                <w14:ligatures w14:val="none"/>
              </w:rPr>
              <w:t>Our current workforce</w:t>
            </w:r>
            <w:r>
              <w:rPr>
                <w:noProof/>
                <w:webHidden/>
              </w:rPr>
              <w:tab/>
            </w:r>
            <w:r>
              <w:rPr>
                <w:noProof/>
                <w:webHidden/>
              </w:rPr>
              <w:fldChar w:fldCharType="begin"/>
            </w:r>
            <w:r>
              <w:rPr>
                <w:noProof/>
                <w:webHidden/>
              </w:rPr>
              <w:instrText xml:space="preserve"> PAGEREF _Toc226624659 \h </w:instrText>
            </w:r>
            <w:r>
              <w:rPr>
                <w:noProof/>
                <w:webHidden/>
              </w:rPr>
            </w:r>
            <w:r>
              <w:rPr>
                <w:noProof/>
                <w:webHidden/>
              </w:rPr>
              <w:fldChar w:fldCharType="separate"/>
            </w:r>
            <w:r>
              <w:rPr>
                <w:noProof/>
                <w:webHidden/>
              </w:rPr>
              <w:t>6</w:t>
            </w:r>
            <w:r>
              <w:rPr>
                <w:noProof/>
                <w:webHidden/>
              </w:rPr>
              <w:fldChar w:fldCharType="end"/>
            </w:r>
          </w:hyperlink>
        </w:p>
        <w:p w14:paraId="66FF8287" w14:textId="6AEAB0B8" w:rsidR="00835C34" w:rsidRDefault="00835C34">
          <w:pPr>
            <w:pStyle w:val="TOC1"/>
            <w:tabs>
              <w:tab w:val="right" w:leader="dot" w:pos="9798"/>
            </w:tabs>
            <w:rPr>
              <w:rFonts w:eastAsiaTheme="minorEastAsia"/>
              <w:noProof/>
              <w:szCs w:val="24"/>
              <w:lang w:eastAsia="en-GB"/>
            </w:rPr>
          </w:pPr>
          <w:hyperlink w:anchor="_Toc226624660" w:history="1">
            <w:r w:rsidRPr="00E00CEE">
              <w:rPr>
                <w:rStyle w:val="Hyperlink"/>
                <w:rFonts w:ascii="Arial" w:eastAsia="Times New Roman" w:hAnsi="Arial" w:cs="Arial"/>
                <w:noProof/>
                <w:kern w:val="0"/>
                <w:lang w:eastAsia="en-GB"/>
                <w14:ligatures w14:val="none"/>
              </w:rPr>
              <w:t>Operational insights</w:t>
            </w:r>
            <w:r>
              <w:rPr>
                <w:noProof/>
                <w:webHidden/>
              </w:rPr>
              <w:tab/>
            </w:r>
            <w:r>
              <w:rPr>
                <w:noProof/>
                <w:webHidden/>
              </w:rPr>
              <w:fldChar w:fldCharType="begin"/>
            </w:r>
            <w:r>
              <w:rPr>
                <w:noProof/>
                <w:webHidden/>
              </w:rPr>
              <w:instrText xml:space="preserve"> PAGEREF _Toc226624660 \h </w:instrText>
            </w:r>
            <w:r>
              <w:rPr>
                <w:noProof/>
                <w:webHidden/>
              </w:rPr>
            </w:r>
            <w:r>
              <w:rPr>
                <w:noProof/>
                <w:webHidden/>
              </w:rPr>
              <w:fldChar w:fldCharType="separate"/>
            </w:r>
            <w:r>
              <w:rPr>
                <w:noProof/>
                <w:webHidden/>
              </w:rPr>
              <w:t>7</w:t>
            </w:r>
            <w:r>
              <w:rPr>
                <w:noProof/>
                <w:webHidden/>
              </w:rPr>
              <w:fldChar w:fldCharType="end"/>
            </w:r>
          </w:hyperlink>
        </w:p>
        <w:p w14:paraId="733F71B9" w14:textId="04B57667" w:rsidR="00835C34" w:rsidRDefault="00835C34">
          <w:pPr>
            <w:pStyle w:val="TOC1"/>
            <w:tabs>
              <w:tab w:val="right" w:leader="dot" w:pos="9798"/>
            </w:tabs>
            <w:rPr>
              <w:rFonts w:eastAsiaTheme="minorEastAsia"/>
              <w:noProof/>
              <w:szCs w:val="24"/>
              <w:lang w:eastAsia="en-GB"/>
            </w:rPr>
          </w:pPr>
          <w:hyperlink w:anchor="_Toc226624661" w:history="1">
            <w:r w:rsidRPr="00E00CEE">
              <w:rPr>
                <w:rStyle w:val="Hyperlink"/>
                <w:rFonts w:ascii="Arial" w:eastAsia="Times New Roman" w:hAnsi="Arial" w:cs="Arial"/>
                <w:noProof/>
                <w:kern w:val="0"/>
                <w:lang w:eastAsia="en-GB"/>
                <w14:ligatures w14:val="none"/>
              </w:rPr>
              <w:t>Our prevention, protection, and response functions</w:t>
            </w:r>
            <w:r>
              <w:rPr>
                <w:noProof/>
                <w:webHidden/>
              </w:rPr>
              <w:tab/>
            </w:r>
            <w:r>
              <w:rPr>
                <w:noProof/>
                <w:webHidden/>
              </w:rPr>
              <w:fldChar w:fldCharType="begin"/>
            </w:r>
            <w:r>
              <w:rPr>
                <w:noProof/>
                <w:webHidden/>
              </w:rPr>
              <w:instrText xml:space="preserve"> PAGEREF _Toc226624661 \h </w:instrText>
            </w:r>
            <w:r>
              <w:rPr>
                <w:noProof/>
                <w:webHidden/>
              </w:rPr>
            </w:r>
            <w:r>
              <w:rPr>
                <w:noProof/>
                <w:webHidden/>
              </w:rPr>
              <w:fldChar w:fldCharType="separate"/>
            </w:r>
            <w:r>
              <w:rPr>
                <w:noProof/>
                <w:webHidden/>
              </w:rPr>
              <w:t>8</w:t>
            </w:r>
            <w:r>
              <w:rPr>
                <w:noProof/>
                <w:webHidden/>
              </w:rPr>
              <w:fldChar w:fldCharType="end"/>
            </w:r>
          </w:hyperlink>
        </w:p>
        <w:p w14:paraId="63FAA9A3" w14:textId="577272B2" w:rsidR="00835C34" w:rsidRDefault="00835C34">
          <w:pPr>
            <w:pStyle w:val="TOC2"/>
            <w:tabs>
              <w:tab w:val="right" w:leader="dot" w:pos="9798"/>
            </w:tabs>
            <w:rPr>
              <w:rFonts w:eastAsiaTheme="minorEastAsia"/>
              <w:noProof/>
              <w:sz w:val="24"/>
              <w:szCs w:val="24"/>
              <w:lang w:eastAsia="en-GB"/>
            </w:rPr>
          </w:pPr>
          <w:hyperlink w:anchor="_Toc226624662" w:history="1">
            <w:r w:rsidRPr="00E00CEE">
              <w:rPr>
                <w:rStyle w:val="Hyperlink"/>
                <w:rFonts w:ascii="Arial" w:eastAsia="Times New Roman" w:hAnsi="Arial" w:cs="Arial"/>
                <w:noProof/>
                <w:kern w:val="0"/>
                <w:lang w:eastAsia="en-GB"/>
                <w14:ligatures w14:val="none"/>
              </w:rPr>
              <w:t>Prevention</w:t>
            </w:r>
            <w:r>
              <w:rPr>
                <w:noProof/>
                <w:webHidden/>
              </w:rPr>
              <w:tab/>
            </w:r>
            <w:r>
              <w:rPr>
                <w:noProof/>
                <w:webHidden/>
              </w:rPr>
              <w:fldChar w:fldCharType="begin"/>
            </w:r>
            <w:r>
              <w:rPr>
                <w:noProof/>
                <w:webHidden/>
              </w:rPr>
              <w:instrText xml:space="preserve"> PAGEREF _Toc226624662 \h </w:instrText>
            </w:r>
            <w:r>
              <w:rPr>
                <w:noProof/>
                <w:webHidden/>
              </w:rPr>
            </w:r>
            <w:r>
              <w:rPr>
                <w:noProof/>
                <w:webHidden/>
              </w:rPr>
              <w:fldChar w:fldCharType="separate"/>
            </w:r>
            <w:r>
              <w:rPr>
                <w:noProof/>
                <w:webHidden/>
              </w:rPr>
              <w:t>8</w:t>
            </w:r>
            <w:r>
              <w:rPr>
                <w:noProof/>
                <w:webHidden/>
              </w:rPr>
              <w:fldChar w:fldCharType="end"/>
            </w:r>
          </w:hyperlink>
        </w:p>
        <w:p w14:paraId="224AAD8E" w14:textId="0E9E516C" w:rsidR="00835C34" w:rsidRDefault="00835C34">
          <w:pPr>
            <w:pStyle w:val="TOC2"/>
            <w:tabs>
              <w:tab w:val="right" w:leader="dot" w:pos="9798"/>
            </w:tabs>
            <w:rPr>
              <w:rFonts w:eastAsiaTheme="minorEastAsia"/>
              <w:noProof/>
              <w:sz w:val="24"/>
              <w:szCs w:val="24"/>
              <w:lang w:eastAsia="en-GB"/>
            </w:rPr>
          </w:pPr>
          <w:hyperlink w:anchor="_Toc226624663" w:history="1">
            <w:r w:rsidRPr="00E00CEE">
              <w:rPr>
                <w:rStyle w:val="Hyperlink"/>
                <w:rFonts w:ascii="Arial" w:eastAsia="Times New Roman" w:hAnsi="Arial" w:cs="Arial"/>
                <w:noProof/>
                <w:kern w:val="0"/>
                <w:lang w:eastAsia="en-GB"/>
                <w14:ligatures w14:val="none"/>
              </w:rPr>
              <w:t>Protection</w:t>
            </w:r>
            <w:r>
              <w:rPr>
                <w:noProof/>
                <w:webHidden/>
              </w:rPr>
              <w:tab/>
            </w:r>
            <w:r>
              <w:rPr>
                <w:noProof/>
                <w:webHidden/>
              </w:rPr>
              <w:fldChar w:fldCharType="begin"/>
            </w:r>
            <w:r>
              <w:rPr>
                <w:noProof/>
                <w:webHidden/>
              </w:rPr>
              <w:instrText xml:space="preserve"> PAGEREF _Toc226624663 \h </w:instrText>
            </w:r>
            <w:r>
              <w:rPr>
                <w:noProof/>
                <w:webHidden/>
              </w:rPr>
            </w:r>
            <w:r>
              <w:rPr>
                <w:noProof/>
                <w:webHidden/>
              </w:rPr>
              <w:fldChar w:fldCharType="separate"/>
            </w:r>
            <w:r>
              <w:rPr>
                <w:noProof/>
                <w:webHidden/>
              </w:rPr>
              <w:t>12</w:t>
            </w:r>
            <w:r>
              <w:rPr>
                <w:noProof/>
                <w:webHidden/>
              </w:rPr>
              <w:fldChar w:fldCharType="end"/>
            </w:r>
          </w:hyperlink>
        </w:p>
        <w:p w14:paraId="25F0E42C" w14:textId="0A35A051" w:rsidR="00835C34" w:rsidRDefault="00835C34">
          <w:pPr>
            <w:pStyle w:val="TOC2"/>
            <w:tabs>
              <w:tab w:val="right" w:leader="dot" w:pos="9798"/>
            </w:tabs>
            <w:rPr>
              <w:rFonts w:eastAsiaTheme="minorEastAsia"/>
              <w:noProof/>
              <w:sz w:val="24"/>
              <w:szCs w:val="24"/>
              <w:lang w:eastAsia="en-GB"/>
            </w:rPr>
          </w:pPr>
          <w:hyperlink w:anchor="_Toc226624664" w:history="1">
            <w:r w:rsidRPr="00E00CEE">
              <w:rPr>
                <w:rStyle w:val="Hyperlink"/>
                <w:rFonts w:ascii="Arial" w:eastAsia="Times New Roman" w:hAnsi="Arial" w:cs="Arial"/>
                <w:noProof/>
                <w:kern w:val="0"/>
                <w:lang w:eastAsia="en-GB"/>
                <w14:ligatures w14:val="none"/>
              </w:rPr>
              <w:t>Response</w:t>
            </w:r>
            <w:r>
              <w:rPr>
                <w:noProof/>
                <w:webHidden/>
              </w:rPr>
              <w:tab/>
            </w:r>
            <w:r>
              <w:rPr>
                <w:noProof/>
                <w:webHidden/>
              </w:rPr>
              <w:fldChar w:fldCharType="begin"/>
            </w:r>
            <w:r>
              <w:rPr>
                <w:noProof/>
                <w:webHidden/>
              </w:rPr>
              <w:instrText xml:space="preserve"> PAGEREF _Toc226624664 \h </w:instrText>
            </w:r>
            <w:r>
              <w:rPr>
                <w:noProof/>
                <w:webHidden/>
              </w:rPr>
            </w:r>
            <w:r>
              <w:rPr>
                <w:noProof/>
                <w:webHidden/>
              </w:rPr>
              <w:fldChar w:fldCharType="separate"/>
            </w:r>
            <w:r>
              <w:rPr>
                <w:noProof/>
                <w:webHidden/>
              </w:rPr>
              <w:t>15</w:t>
            </w:r>
            <w:r>
              <w:rPr>
                <w:noProof/>
                <w:webHidden/>
              </w:rPr>
              <w:fldChar w:fldCharType="end"/>
            </w:r>
          </w:hyperlink>
        </w:p>
        <w:p w14:paraId="256E3FAE" w14:textId="1FDA5A95" w:rsidR="00835C34" w:rsidRDefault="00835C34">
          <w:pPr>
            <w:pStyle w:val="TOC2"/>
            <w:tabs>
              <w:tab w:val="right" w:leader="dot" w:pos="9798"/>
            </w:tabs>
            <w:rPr>
              <w:rFonts w:eastAsiaTheme="minorEastAsia"/>
              <w:noProof/>
              <w:sz w:val="24"/>
              <w:szCs w:val="24"/>
              <w:lang w:eastAsia="en-GB"/>
            </w:rPr>
          </w:pPr>
          <w:hyperlink w:anchor="_Toc226624665" w:history="1">
            <w:r w:rsidRPr="00E00CEE">
              <w:rPr>
                <w:rStyle w:val="Hyperlink"/>
                <w:rFonts w:ascii="Arial" w:eastAsia="Times New Roman" w:hAnsi="Arial" w:cs="Arial"/>
                <w:noProof/>
                <w:kern w:val="0"/>
                <w:lang w:eastAsia="en-GB"/>
                <w14:ligatures w14:val="none"/>
              </w:rPr>
              <w:t>Demand: historic, current and potential future position</w:t>
            </w:r>
            <w:r>
              <w:rPr>
                <w:noProof/>
                <w:webHidden/>
              </w:rPr>
              <w:tab/>
            </w:r>
            <w:r>
              <w:rPr>
                <w:noProof/>
                <w:webHidden/>
              </w:rPr>
              <w:fldChar w:fldCharType="begin"/>
            </w:r>
            <w:r>
              <w:rPr>
                <w:noProof/>
                <w:webHidden/>
              </w:rPr>
              <w:instrText xml:space="preserve"> PAGEREF _Toc226624665 \h </w:instrText>
            </w:r>
            <w:r>
              <w:rPr>
                <w:noProof/>
                <w:webHidden/>
              </w:rPr>
            </w:r>
            <w:r>
              <w:rPr>
                <w:noProof/>
                <w:webHidden/>
              </w:rPr>
              <w:fldChar w:fldCharType="separate"/>
            </w:r>
            <w:r>
              <w:rPr>
                <w:noProof/>
                <w:webHidden/>
              </w:rPr>
              <w:t>17</w:t>
            </w:r>
            <w:r>
              <w:rPr>
                <w:noProof/>
                <w:webHidden/>
              </w:rPr>
              <w:fldChar w:fldCharType="end"/>
            </w:r>
          </w:hyperlink>
        </w:p>
        <w:p w14:paraId="118DCBEF" w14:textId="07EC93EC" w:rsidR="00835C34" w:rsidRDefault="00835C34">
          <w:pPr>
            <w:pStyle w:val="TOC1"/>
            <w:tabs>
              <w:tab w:val="right" w:leader="dot" w:pos="9798"/>
            </w:tabs>
            <w:rPr>
              <w:rFonts w:eastAsiaTheme="minorEastAsia"/>
              <w:noProof/>
              <w:szCs w:val="24"/>
              <w:lang w:eastAsia="en-GB"/>
            </w:rPr>
          </w:pPr>
          <w:hyperlink w:anchor="_Toc226624666" w:history="1">
            <w:r w:rsidRPr="00E00CEE">
              <w:rPr>
                <w:rStyle w:val="Hyperlink"/>
                <w:rFonts w:ascii="Arial" w:hAnsi="Arial" w:cs="Arial"/>
                <w:noProof/>
              </w:rPr>
              <w:t>Our aims for 2030 and what is driving them</w:t>
            </w:r>
            <w:r>
              <w:rPr>
                <w:noProof/>
                <w:webHidden/>
              </w:rPr>
              <w:tab/>
            </w:r>
            <w:r>
              <w:rPr>
                <w:noProof/>
                <w:webHidden/>
              </w:rPr>
              <w:fldChar w:fldCharType="begin"/>
            </w:r>
            <w:r>
              <w:rPr>
                <w:noProof/>
                <w:webHidden/>
              </w:rPr>
              <w:instrText xml:space="preserve"> PAGEREF _Toc226624666 \h </w:instrText>
            </w:r>
            <w:r>
              <w:rPr>
                <w:noProof/>
                <w:webHidden/>
              </w:rPr>
            </w:r>
            <w:r>
              <w:rPr>
                <w:noProof/>
                <w:webHidden/>
              </w:rPr>
              <w:fldChar w:fldCharType="separate"/>
            </w:r>
            <w:r>
              <w:rPr>
                <w:noProof/>
                <w:webHidden/>
              </w:rPr>
              <w:t>21</w:t>
            </w:r>
            <w:r>
              <w:rPr>
                <w:noProof/>
                <w:webHidden/>
              </w:rPr>
              <w:fldChar w:fldCharType="end"/>
            </w:r>
          </w:hyperlink>
        </w:p>
        <w:p w14:paraId="07D53B83" w14:textId="2D23981C" w:rsidR="00835C34" w:rsidRDefault="00835C34">
          <w:pPr>
            <w:pStyle w:val="TOC2"/>
            <w:tabs>
              <w:tab w:val="right" w:leader="dot" w:pos="9798"/>
            </w:tabs>
            <w:rPr>
              <w:rFonts w:eastAsiaTheme="minorEastAsia"/>
              <w:noProof/>
              <w:sz w:val="24"/>
              <w:szCs w:val="24"/>
              <w:lang w:eastAsia="en-GB"/>
            </w:rPr>
          </w:pPr>
          <w:hyperlink w:anchor="_Toc226624667" w:history="1">
            <w:r w:rsidRPr="00E00CEE">
              <w:rPr>
                <w:rStyle w:val="Hyperlink"/>
                <w:noProof/>
              </w:rPr>
              <w:t>Our aims, and the objectives for achieving these</w:t>
            </w:r>
            <w:r>
              <w:rPr>
                <w:noProof/>
                <w:webHidden/>
              </w:rPr>
              <w:tab/>
            </w:r>
            <w:r>
              <w:rPr>
                <w:noProof/>
                <w:webHidden/>
              </w:rPr>
              <w:fldChar w:fldCharType="begin"/>
            </w:r>
            <w:r>
              <w:rPr>
                <w:noProof/>
                <w:webHidden/>
              </w:rPr>
              <w:instrText xml:space="preserve"> PAGEREF _Toc226624667 \h </w:instrText>
            </w:r>
            <w:r>
              <w:rPr>
                <w:noProof/>
                <w:webHidden/>
              </w:rPr>
            </w:r>
            <w:r>
              <w:rPr>
                <w:noProof/>
                <w:webHidden/>
              </w:rPr>
              <w:fldChar w:fldCharType="separate"/>
            </w:r>
            <w:r>
              <w:rPr>
                <w:noProof/>
                <w:webHidden/>
              </w:rPr>
              <w:t>22</w:t>
            </w:r>
            <w:r>
              <w:rPr>
                <w:noProof/>
                <w:webHidden/>
              </w:rPr>
              <w:fldChar w:fldCharType="end"/>
            </w:r>
          </w:hyperlink>
        </w:p>
        <w:p w14:paraId="1A58C019" w14:textId="1485030E" w:rsidR="00835C34" w:rsidRDefault="00835C34">
          <w:pPr>
            <w:pStyle w:val="TOC1"/>
            <w:tabs>
              <w:tab w:val="right" w:leader="dot" w:pos="9798"/>
            </w:tabs>
            <w:rPr>
              <w:rFonts w:eastAsiaTheme="minorEastAsia"/>
              <w:noProof/>
              <w:szCs w:val="24"/>
              <w:lang w:eastAsia="en-GB"/>
            </w:rPr>
          </w:pPr>
          <w:hyperlink w:anchor="_Toc226624668" w:history="1">
            <w:r w:rsidRPr="00E00CEE">
              <w:rPr>
                <w:rStyle w:val="Hyperlink"/>
                <w:noProof/>
              </w:rPr>
              <w:t>Managing our highest community risks</w:t>
            </w:r>
            <w:r>
              <w:rPr>
                <w:noProof/>
                <w:webHidden/>
              </w:rPr>
              <w:tab/>
            </w:r>
            <w:r>
              <w:rPr>
                <w:noProof/>
                <w:webHidden/>
              </w:rPr>
              <w:fldChar w:fldCharType="begin"/>
            </w:r>
            <w:r>
              <w:rPr>
                <w:noProof/>
                <w:webHidden/>
              </w:rPr>
              <w:instrText xml:space="preserve"> PAGEREF _Toc226624668 \h </w:instrText>
            </w:r>
            <w:r>
              <w:rPr>
                <w:noProof/>
                <w:webHidden/>
              </w:rPr>
            </w:r>
            <w:r>
              <w:rPr>
                <w:noProof/>
                <w:webHidden/>
              </w:rPr>
              <w:fldChar w:fldCharType="separate"/>
            </w:r>
            <w:r>
              <w:rPr>
                <w:noProof/>
                <w:webHidden/>
              </w:rPr>
              <w:t>23</w:t>
            </w:r>
            <w:r>
              <w:rPr>
                <w:noProof/>
                <w:webHidden/>
              </w:rPr>
              <w:fldChar w:fldCharType="end"/>
            </w:r>
          </w:hyperlink>
        </w:p>
        <w:p w14:paraId="59CE38B3" w14:textId="2F1A755B" w:rsidR="00835C34" w:rsidRDefault="00835C34">
          <w:pPr>
            <w:pStyle w:val="TOC2"/>
            <w:tabs>
              <w:tab w:val="right" w:leader="dot" w:pos="9798"/>
            </w:tabs>
            <w:rPr>
              <w:rFonts w:eastAsiaTheme="minorEastAsia"/>
              <w:noProof/>
              <w:sz w:val="24"/>
              <w:szCs w:val="24"/>
              <w:lang w:eastAsia="en-GB"/>
            </w:rPr>
          </w:pPr>
          <w:hyperlink w:anchor="_Toc226624669" w:history="1">
            <w:r w:rsidRPr="00E00CEE">
              <w:rPr>
                <w:rStyle w:val="Hyperlink"/>
                <w:rFonts w:eastAsia="Times New Roman"/>
                <w:noProof/>
                <w:kern w:val="0"/>
                <w:lang w:eastAsia="en-GB"/>
                <w14:ligatures w14:val="none"/>
              </w:rPr>
              <w:t>Flooding and evacuation from water</w:t>
            </w:r>
            <w:r>
              <w:rPr>
                <w:noProof/>
                <w:webHidden/>
              </w:rPr>
              <w:tab/>
            </w:r>
            <w:r>
              <w:rPr>
                <w:noProof/>
                <w:webHidden/>
              </w:rPr>
              <w:fldChar w:fldCharType="begin"/>
            </w:r>
            <w:r>
              <w:rPr>
                <w:noProof/>
                <w:webHidden/>
              </w:rPr>
              <w:instrText xml:space="preserve"> PAGEREF _Toc226624669 \h </w:instrText>
            </w:r>
            <w:r>
              <w:rPr>
                <w:noProof/>
                <w:webHidden/>
              </w:rPr>
            </w:r>
            <w:r>
              <w:rPr>
                <w:noProof/>
                <w:webHidden/>
              </w:rPr>
              <w:fldChar w:fldCharType="separate"/>
            </w:r>
            <w:r>
              <w:rPr>
                <w:noProof/>
                <w:webHidden/>
              </w:rPr>
              <w:t>23</w:t>
            </w:r>
            <w:r>
              <w:rPr>
                <w:noProof/>
                <w:webHidden/>
              </w:rPr>
              <w:fldChar w:fldCharType="end"/>
            </w:r>
          </w:hyperlink>
        </w:p>
        <w:p w14:paraId="57621F04" w14:textId="2F5AA961" w:rsidR="00835C34" w:rsidRDefault="00835C34">
          <w:pPr>
            <w:pStyle w:val="TOC2"/>
            <w:tabs>
              <w:tab w:val="right" w:leader="dot" w:pos="9798"/>
            </w:tabs>
            <w:rPr>
              <w:rFonts w:eastAsiaTheme="minorEastAsia"/>
              <w:noProof/>
              <w:sz w:val="24"/>
              <w:szCs w:val="24"/>
              <w:lang w:eastAsia="en-GB"/>
            </w:rPr>
          </w:pPr>
          <w:hyperlink w:anchor="_Toc226624670" w:history="1">
            <w:r w:rsidRPr="00E00CEE">
              <w:rPr>
                <w:rStyle w:val="Hyperlink"/>
                <w:rFonts w:eastAsia="Times New Roman"/>
                <w:noProof/>
                <w:kern w:val="0"/>
                <w:lang w:eastAsia="en-GB"/>
                <w14:ligatures w14:val="none"/>
              </w:rPr>
              <w:t>Dwelling fires</w:t>
            </w:r>
            <w:r>
              <w:rPr>
                <w:noProof/>
                <w:webHidden/>
              </w:rPr>
              <w:tab/>
            </w:r>
            <w:r>
              <w:rPr>
                <w:noProof/>
                <w:webHidden/>
              </w:rPr>
              <w:fldChar w:fldCharType="begin"/>
            </w:r>
            <w:r>
              <w:rPr>
                <w:noProof/>
                <w:webHidden/>
              </w:rPr>
              <w:instrText xml:space="preserve"> PAGEREF _Toc226624670 \h </w:instrText>
            </w:r>
            <w:r>
              <w:rPr>
                <w:noProof/>
                <w:webHidden/>
              </w:rPr>
            </w:r>
            <w:r>
              <w:rPr>
                <w:noProof/>
                <w:webHidden/>
              </w:rPr>
              <w:fldChar w:fldCharType="separate"/>
            </w:r>
            <w:r>
              <w:rPr>
                <w:noProof/>
                <w:webHidden/>
              </w:rPr>
              <w:t>24</w:t>
            </w:r>
            <w:r>
              <w:rPr>
                <w:noProof/>
                <w:webHidden/>
              </w:rPr>
              <w:fldChar w:fldCharType="end"/>
            </w:r>
          </w:hyperlink>
        </w:p>
        <w:p w14:paraId="6A4CBD2F" w14:textId="3427CCCC" w:rsidR="00835C34" w:rsidRDefault="00835C34">
          <w:pPr>
            <w:pStyle w:val="TOC2"/>
            <w:tabs>
              <w:tab w:val="right" w:leader="dot" w:pos="9798"/>
            </w:tabs>
            <w:rPr>
              <w:rFonts w:eastAsiaTheme="minorEastAsia"/>
              <w:noProof/>
              <w:sz w:val="24"/>
              <w:szCs w:val="24"/>
              <w:lang w:eastAsia="en-GB"/>
            </w:rPr>
          </w:pPr>
          <w:hyperlink w:anchor="_Toc226624671" w:history="1">
            <w:r w:rsidRPr="00E00CEE">
              <w:rPr>
                <w:rStyle w:val="Hyperlink"/>
                <w:rFonts w:eastAsia="Times New Roman"/>
                <w:noProof/>
                <w:kern w:val="0"/>
                <w:lang w:eastAsia="en-GB"/>
                <w14:ligatures w14:val="none"/>
              </w:rPr>
              <w:t>Road Traffic Collisions</w:t>
            </w:r>
            <w:r>
              <w:rPr>
                <w:noProof/>
                <w:webHidden/>
              </w:rPr>
              <w:tab/>
            </w:r>
            <w:r>
              <w:rPr>
                <w:noProof/>
                <w:webHidden/>
              </w:rPr>
              <w:fldChar w:fldCharType="begin"/>
            </w:r>
            <w:r>
              <w:rPr>
                <w:noProof/>
                <w:webHidden/>
              </w:rPr>
              <w:instrText xml:space="preserve"> PAGEREF _Toc226624671 \h </w:instrText>
            </w:r>
            <w:r>
              <w:rPr>
                <w:noProof/>
                <w:webHidden/>
              </w:rPr>
            </w:r>
            <w:r>
              <w:rPr>
                <w:noProof/>
                <w:webHidden/>
              </w:rPr>
              <w:fldChar w:fldCharType="separate"/>
            </w:r>
            <w:r>
              <w:rPr>
                <w:noProof/>
                <w:webHidden/>
              </w:rPr>
              <w:t>26</w:t>
            </w:r>
            <w:r>
              <w:rPr>
                <w:noProof/>
                <w:webHidden/>
              </w:rPr>
              <w:fldChar w:fldCharType="end"/>
            </w:r>
          </w:hyperlink>
        </w:p>
        <w:p w14:paraId="1D02A106" w14:textId="751322AE" w:rsidR="00835C34" w:rsidRDefault="00835C34">
          <w:pPr>
            <w:pStyle w:val="TOC2"/>
            <w:tabs>
              <w:tab w:val="right" w:leader="dot" w:pos="9798"/>
            </w:tabs>
            <w:rPr>
              <w:rFonts w:eastAsiaTheme="minorEastAsia"/>
              <w:noProof/>
              <w:sz w:val="24"/>
              <w:szCs w:val="24"/>
              <w:lang w:eastAsia="en-GB"/>
            </w:rPr>
          </w:pPr>
          <w:hyperlink w:anchor="_Toc226624672" w:history="1">
            <w:r w:rsidRPr="00E00CEE">
              <w:rPr>
                <w:rStyle w:val="Hyperlink"/>
                <w:rFonts w:eastAsia="Times New Roman"/>
                <w:noProof/>
                <w:kern w:val="0"/>
                <w:lang w:eastAsia="en-GB"/>
                <w14:ligatures w14:val="none"/>
              </w:rPr>
              <w:t>Hazardous materials</w:t>
            </w:r>
            <w:r>
              <w:rPr>
                <w:noProof/>
                <w:webHidden/>
              </w:rPr>
              <w:tab/>
            </w:r>
            <w:r>
              <w:rPr>
                <w:noProof/>
                <w:webHidden/>
              </w:rPr>
              <w:fldChar w:fldCharType="begin"/>
            </w:r>
            <w:r>
              <w:rPr>
                <w:noProof/>
                <w:webHidden/>
              </w:rPr>
              <w:instrText xml:space="preserve"> PAGEREF _Toc226624672 \h </w:instrText>
            </w:r>
            <w:r>
              <w:rPr>
                <w:noProof/>
                <w:webHidden/>
              </w:rPr>
            </w:r>
            <w:r>
              <w:rPr>
                <w:noProof/>
                <w:webHidden/>
              </w:rPr>
              <w:fldChar w:fldCharType="separate"/>
            </w:r>
            <w:r>
              <w:rPr>
                <w:noProof/>
                <w:webHidden/>
              </w:rPr>
              <w:t>27</w:t>
            </w:r>
            <w:r>
              <w:rPr>
                <w:noProof/>
                <w:webHidden/>
              </w:rPr>
              <w:fldChar w:fldCharType="end"/>
            </w:r>
          </w:hyperlink>
        </w:p>
        <w:p w14:paraId="08E81AB5" w14:textId="2C0FF1FC" w:rsidR="00835C34" w:rsidRDefault="00835C34">
          <w:pPr>
            <w:pStyle w:val="TOC2"/>
            <w:tabs>
              <w:tab w:val="right" w:leader="dot" w:pos="9798"/>
            </w:tabs>
            <w:rPr>
              <w:rFonts w:eastAsiaTheme="minorEastAsia"/>
              <w:noProof/>
              <w:sz w:val="24"/>
              <w:szCs w:val="24"/>
              <w:lang w:eastAsia="en-GB"/>
            </w:rPr>
          </w:pPr>
          <w:hyperlink w:anchor="_Toc226624673" w:history="1">
            <w:r w:rsidRPr="00E00CEE">
              <w:rPr>
                <w:rStyle w:val="Hyperlink"/>
                <w:rFonts w:eastAsia="Times New Roman"/>
                <w:noProof/>
                <w:kern w:val="0"/>
                <w:lang w:eastAsia="en-GB"/>
                <w14:ligatures w14:val="none"/>
              </w:rPr>
              <w:t>Large and small vehicle fires</w:t>
            </w:r>
            <w:r>
              <w:rPr>
                <w:noProof/>
                <w:webHidden/>
              </w:rPr>
              <w:tab/>
            </w:r>
            <w:r>
              <w:rPr>
                <w:noProof/>
                <w:webHidden/>
              </w:rPr>
              <w:fldChar w:fldCharType="begin"/>
            </w:r>
            <w:r>
              <w:rPr>
                <w:noProof/>
                <w:webHidden/>
              </w:rPr>
              <w:instrText xml:space="preserve"> PAGEREF _Toc226624673 \h </w:instrText>
            </w:r>
            <w:r>
              <w:rPr>
                <w:noProof/>
                <w:webHidden/>
              </w:rPr>
            </w:r>
            <w:r>
              <w:rPr>
                <w:noProof/>
                <w:webHidden/>
              </w:rPr>
              <w:fldChar w:fldCharType="separate"/>
            </w:r>
            <w:r>
              <w:rPr>
                <w:noProof/>
                <w:webHidden/>
              </w:rPr>
              <w:t>28</w:t>
            </w:r>
            <w:r>
              <w:rPr>
                <w:noProof/>
                <w:webHidden/>
              </w:rPr>
              <w:fldChar w:fldCharType="end"/>
            </w:r>
          </w:hyperlink>
        </w:p>
        <w:p w14:paraId="4B5535B8" w14:textId="2A667ED9" w:rsidR="00835C34" w:rsidRDefault="00835C34">
          <w:pPr>
            <w:pStyle w:val="TOC2"/>
            <w:tabs>
              <w:tab w:val="right" w:leader="dot" w:pos="9798"/>
            </w:tabs>
            <w:rPr>
              <w:rFonts w:eastAsiaTheme="minorEastAsia"/>
              <w:noProof/>
              <w:sz w:val="24"/>
              <w:szCs w:val="24"/>
              <w:lang w:eastAsia="en-GB"/>
            </w:rPr>
          </w:pPr>
          <w:hyperlink w:anchor="_Toc226624674" w:history="1">
            <w:r w:rsidRPr="00E00CEE">
              <w:rPr>
                <w:rStyle w:val="Hyperlink"/>
                <w:rFonts w:eastAsia="Times New Roman"/>
                <w:noProof/>
                <w:kern w:val="0"/>
                <w:lang w:eastAsia="en-GB"/>
                <w14:ligatures w14:val="none"/>
              </w:rPr>
              <w:t>Other residential dwellings fires</w:t>
            </w:r>
            <w:r>
              <w:rPr>
                <w:noProof/>
                <w:webHidden/>
              </w:rPr>
              <w:tab/>
            </w:r>
            <w:r>
              <w:rPr>
                <w:noProof/>
                <w:webHidden/>
              </w:rPr>
              <w:fldChar w:fldCharType="begin"/>
            </w:r>
            <w:r>
              <w:rPr>
                <w:noProof/>
                <w:webHidden/>
              </w:rPr>
              <w:instrText xml:space="preserve"> PAGEREF _Toc226624674 \h </w:instrText>
            </w:r>
            <w:r>
              <w:rPr>
                <w:noProof/>
                <w:webHidden/>
              </w:rPr>
            </w:r>
            <w:r>
              <w:rPr>
                <w:noProof/>
                <w:webHidden/>
              </w:rPr>
              <w:fldChar w:fldCharType="separate"/>
            </w:r>
            <w:r>
              <w:rPr>
                <w:noProof/>
                <w:webHidden/>
              </w:rPr>
              <w:t>29</w:t>
            </w:r>
            <w:r>
              <w:rPr>
                <w:noProof/>
                <w:webHidden/>
              </w:rPr>
              <w:fldChar w:fldCharType="end"/>
            </w:r>
          </w:hyperlink>
        </w:p>
        <w:p w14:paraId="1EFAB4E1" w14:textId="2BD5C606" w:rsidR="00835C34" w:rsidRDefault="00835C34">
          <w:pPr>
            <w:pStyle w:val="TOC2"/>
            <w:tabs>
              <w:tab w:val="right" w:leader="dot" w:pos="9798"/>
            </w:tabs>
            <w:rPr>
              <w:rFonts w:eastAsiaTheme="minorEastAsia"/>
              <w:noProof/>
              <w:sz w:val="24"/>
              <w:szCs w:val="24"/>
              <w:lang w:eastAsia="en-GB"/>
            </w:rPr>
          </w:pPr>
          <w:hyperlink w:anchor="_Toc226624675" w:history="1">
            <w:r w:rsidRPr="00E00CEE">
              <w:rPr>
                <w:rStyle w:val="Hyperlink"/>
                <w:rFonts w:eastAsia="Times New Roman"/>
                <w:noProof/>
                <w:kern w:val="0"/>
                <w:lang w:eastAsia="en-GB"/>
                <w14:ligatures w14:val="none"/>
              </w:rPr>
              <w:t>National guidance: Wildfires</w:t>
            </w:r>
            <w:r>
              <w:rPr>
                <w:noProof/>
                <w:webHidden/>
              </w:rPr>
              <w:tab/>
            </w:r>
            <w:r>
              <w:rPr>
                <w:noProof/>
                <w:webHidden/>
              </w:rPr>
              <w:fldChar w:fldCharType="begin"/>
            </w:r>
            <w:r>
              <w:rPr>
                <w:noProof/>
                <w:webHidden/>
              </w:rPr>
              <w:instrText xml:space="preserve"> PAGEREF _Toc226624675 \h </w:instrText>
            </w:r>
            <w:r>
              <w:rPr>
                <w:noProof/>
                <w:webHidden/>
              </w:rPr>
            </w:r>
            <w:r>
              <w:rPr>
                <w:noProof/>
                <w:webHidden/>
              </w:rPr>
              <w:fldChar w:fldCharType="separate"/>
            </w:r>
            <w:r>
              <w:rPr>
                <w:noProof/>
                <w:webHidden/>
              </w:rPr>
              <w:t>30</w:t>
            </w:r>
            <w:r>
              <w:rPr>
                <w:noProof/>
                <w:webHidden/>
              </w:rPr>
              <w:fldChar w:fldCharType="end"/>
            </w:r>
          </w:hyperlink>
        </w:p>
        <w:p w14:paraId="12F9D7D5" w14:textId="6E8AAA67" w:rsidR="00835C34" w:rsidRDefault="00835C34">
          <w:pPr>
            <w:pStyle w:val="TOC2"/>
            <w:tabs>
              <w:tab w:val="right" w:leader="dot" w:pos="9798"/>
            </w:tabs>
            <w:rPr>
              <w:rFonts w:eastAsiaTheme="minorEastAsia"/>
              <w:noProof/>
              <w:sz w:val="24"/>
              <w:szCs w:val="24"/>
              <w:lang w:eastAsia="en-GB"/>
            </w:rPr>
          </w:pPr>
          <w:hyperlink w:anchor="_Toc226624676" w:history="1">
            <w:r w:rsidRPr="00E00CEE">
              <w:rPr>
                <w:rStyle w:val="Hyperlink"/>
                <w:rFonts w:eastAsia="Times New Roman"/>
                <w:noProof/>
                <w:kern w:val="0"/>
                <w:lang w:eastAsia="en-GB"/>
                <w14:ligatures w14:val="none"/>
              </w:rPr>
              <w:t>Summary of activities managing risks</w:t>
            </w:r>
            <w:r>
              <w:rPr>
                <w:noProof/>
                <w:webHidden/>
              </w:rPr>
              <w:tab/>
            </w:r>
            <w:r>
              <w:rPr>
                <w:noProof/>
                <w:webHidden/>
              </w:rPr>
              <w:fldChar w:fldCharType="begin"/>
            </w:r>
            <w:r>
              <w:rPr>
                <w:noProof/>
                <w:webHidden/>
              </w:rPr>
              <w:instrText xml:space="preserve"> PAGEREF _Toc226624676 \h </w:instrText>
            </w:r>
            <w:r>
              <w:rPr>
                <w:noProof/>
                <w:webHidden/>
              </w:rPr>
            </w:r>
            <w:r>
              <w:rPr>
                <w:noProof/>
                <w:webHidden/>
              </w:rPr>
              <w:fldChar w:fldCharType="separate"/>
            </w:r>
            <w:r>
              <w:rPr>
                <w:noProof/>
                <w:webHidden/>
              </w:rPr>
              <w:t>31</w:t>
            </w:r>
            <w:r>
              <w:rPr>
                <w:noProof/>
                <w:webHidden/>
              </w:rPr>
              <w:fldChar w:fldCharType="end"/>
            </w:r>
          </w:hyperlink>
        </w:p>
        <w:p w14:paraId="15D9D3C8" w14:textId="2D48F307" w:rsidR="00835C34" w:rsidRDefault="00835C34">
          <w:pPr>
            <w:pStyle w:val="TOC1"/>
            <w:tabs>
              <w:tab w:val="right" w:leader="dot" w:pos="9798"/>
            </w:tabs>
            <w:rPr>
              <w:rFonts w:eastAsiaTheme="minorEastAsia"/>
              <w:noProof/>
              <w:szCs w:val="24"/>
              <w:lang w:eastAsia="en-GB"/>
            </w:rPr>
          </w:pPr>
          <w:hyperlink w:anchor="_Toc226624677" w:history="1">
            <w:r w:rsidRPr="00E00CEE">
              <w:rPr>
                <w:rStyle w:val="Hyperlink"/>
                <w:rFonts w:ascii="Arial" w:hAnsi="Arial" w:cs="Arial"/>
                <w:noProof/>
              </w:rPr>
              <w:t>How we will manage the delivery of this CRMP</w:t>
            </w:r>
            <w:r>
              <w:rPr>
                <w:noProof/>
                <w:webHidden/>
              </w:rPr>
              <w:tab/>
            </w:r>
            <w:r>
              <w:rPr>
                <w:noProof/>
                <w:webHidden/>
              </w:rPr>
              <w:fldChar w:fldCharType="begin"/>
            </w:r>
            <w:r>
              <w:rPr>
                <w:noProof/>
                <w:webHidden/>
              </w:rPr>
              <w:instrText xml:space="preserve"> PAGEREF _Toc226624677 \h </w:instrText>
            </w:r>
            <w:r>
              <w:rPr>
                <w:noProof/>
                <w:webHidden/>
              </w:rPr>
            </w:r>
            <w:r>
              <w:rPr>
                <w:noProof/>
                <w:webHidden/>
              </w:rPr>
              <w:fldChar w:fldCharType="separate"/>
            </w:r>
            <w:r>
              <w:rPr>
                <w:noProof/>
                <w:webHidden/>
              </w:rPr>
              <w:t>34</w:t>
            </w:r>
            <w:r>
              <w:rPr>
                <w:noProof/>
                <w:webHidden/>
              </w:rPr>
              <w:fldChar w:fldCharType="end"/>
            </w:r>
          </w:hyperlink>
        </w:p>
        <w:p w14:paraId="609E6B7B" w14:textId="33AC94C9" w:rsidR="00835C34" w:rsidRDefault="00835C34">
          <w:pPr>
            <w:pStyle w:val="TOC1"/>
            <w:tabs>
              <w:tab w:val="right" w:leader="dot" w:pos="9798"/>
            </w:tabs>
            <w:rPr>
              <w:rFonts w:eastAsiaTheme="minorEastAsia"/>
              <w:noProof/>
              <w:szCs w:val="24"/>
              <w:lang w:eastAsia="en-GB"/>
            </w:rPr>
          </w:pPr>
          <w:hyperlink w:anchor="_Toc226624678" w:history="1">
            <w:r w:rsidRPr="00E00CEE">
              <w:rPr>
                <w:rStyle w:val="Hyperlink"/>
                <w:rFonts w:ascii="Arial" w:hAnsi="Arial" w:cs="Arial"/>
                <w:noProof/>
              </w:rPr>
              <w:t>Fleet, resources and premises</w:t>
            </w:r>
            <w:r>
              <w:rPr>
                <w:noProof/>
                <w:webHidden/>
              </w:rPr>
              <w:tab/>
            </w:r>
            <w:r>
              <w:rPr>
                <w:noProof/>
                <w:webHidden/>
              </w:rPr>
              <w:fldChar w:fldCharType="begin"/>
            </w:r>
            <w:r>
              <w:rPr>
                <w:noProof/>
                <w:webHidden/>
              </w:rPr>
              <w:instrText xml:space="preserve"> PAGEREF _Toc226624678 \h </w:instrText>
            </w:r>
            <w:r>
              <w:rPr>
                <w:noProof/>
                <w:webHidden/>
              </w:rPr>
            </w:r>
            <w:r>
              <w:rPr>
                <w:noProof/>
                <w:webHidden/>
              </w:rPr>
              <w:fldChar w:fldCharType="separate"/>
            </w:r>
            <w:r>
              <w:rPr>
                <w:noProof/>
                <w:webHidden/>
              </w:rPr>
              <w:t>35</w:t>
            </w:r>
            <w:r>
              <w:rPr>
                <w:noProof/>
                <w:webHidden/>
              </w:rPr>
              <w:fldChar w:fldCharType="end"/>
            </w:r>
          </w:hyperlink>
        </w:p>
        <w:p w14:paraId="388E46FE" w14:textId="426C74F3" w:rsidR="00835C34" w:rsidRDefault="00835C34">
          <w:pPr>
            <w:pStyle w:val="TOC2"/>
            <w:tabs>
              <w:tab w:val="right" w:leader="dot" w:pos="9798"/>
            </w:tabs>
            <w:rPr>
              <w:rFonts w:eastAsiaTheme="minorEastAsia"/>
              <w:noProof/>
              <w:sz w:val="24"/>
              <w:szCs w:val="24"/>
              <w:lang w:eastAsia="en-GB"/>
            </w:rPr>
          </w:pPr>
          <w:hyperlink w:anchor="_Toc226624679" w:history="1">
            <w:r w:rsidRPr="00E00CEE">
              <w:rPr>
                <w:rStyle w:val="Hyperlink"/>
                <w:rFonts w:eastAsia="Times New Roman"/>
                <w:noProof/>
                <w:kern w:val="0"/>
                <w:lang w:eastAsia="en-GB"/>
                <w14:ligatures w14:val="none"/>
              </w:rPr>
              <w:t>Asset management</w:t>
            </w:r>
            <w:r>
              <w:rPr>
                <w:noProof/>
                <w:webHidden/>
              </w:rPr>
              <w:tab/>
            </w:r>
            <w:r>
              <w:rPr>
                <w:noProof/>
                <w:webHidden/>
              </w:rPr>
              <w:fldChar w:fldCharType="begin"/>
            </w:r>
            <w:r>
              <w:rPr>
                <w:noProof/>
                <w:webHidden/>
              </w:rPr>
              <w:instrText xml:space="preserve"> PAGEREF _Toc226624679 \h </w:instrText>
            </w:r>
            <w:r>
              <w:rPr>
                <w:noProof/>
                <w:webHidden/>
              </w:rPr>
            </w:r>
            <w:r>
              <w:rPr>
                <w:noProof/>
                <w:webHidden/>
              </w:rPr>
              <w:fldChar w:fldCharType="separate"/>
            </w:r>
            <w:r>
              <w:rPr>
                <w:noProof/>
                <w:webHidden/>
              </w:rPr>
              <w:t>35</w:t>
            </w:r>
            <w:r>
              <w:rPr>
                <w:noProof/>
                <w:webHidden/>
              </w:rPr>
              <w:fldChar w:fldCharType="end"/>
            </w:r>
          </w:hyperlink>
        </w:p>
        <w:p w14:paraId="45465B09" w14:textId="0DB53CC9" w:rsidR="00835C34" w:rsidRDefault="00835C34">
          <w:pPr>
            <w:pStyle w:val="TOC2"/>
            <w:tabs>
              <w:tab w:val="right" w:leader="dot" w:pos="9798"/>
            </w:tabs>
            <w:rPr>
              <w:rFonts w:eastAsiaTheme="minorEastAsia"/>
              <w:noProof/>
              <w:sz w:val="24"/>
              <w:szCs w:val="24"/>
              <w:lang w:eastAsia="en-GB"/>
            </w:rPr>
          </w:pPr>
          <w:hyperlink w:anchor="_Toc226624680" w:history="1">
            <w:r w:rsidRPr="00E00CEE">
              <w:rPr>
                <w:rStyle w:val="Hyperlink"/>
                <w:rFonts w:eastAsia="Times New Roman"/>
                <w:noProof/>
                <w:kern w:val="0"/>
                <w:lang w:eastAsia="en-GB"/>
                <w14:ligatures w14:val="none"/>
              </w:rPr>
              <w:t>Premises</w:t>
            </w:r>
            <w:r>
              <w:rPr>
                <w:noProof/>
                <w:webHidden/>
              </w:rPr>
              <w:tab/>
            </w:r>
            <w:r>
              <w:rPr>
                <w:noProof/>
                <w:webHidden/>
              </w:rPr>
              <w:fldChar w:fldCharType="begin"/>
            </w:r>
            <w:r>
              <w:rPr>
                <w:noProof/>
                <w:webHidden/>
              </w:rPr>
              <w:instrText xml:space="preserve"> PAGEREF _Toc226624680 \h </w:instrText>
            </w:r>
            <w:r>
              <w:rPr>
                <w:noProof/>
                <w:webHidden/>
              </w:rPr>
            </w:r>
            <w:r>
              <w:rPr>
                <w:noProof/>
                <w:webHidden/>
              </w:rPr>
              <w:fldChar w:fldCharType="separate"/>
            </w:r>
            <w:r>
              <w:rPr>
                <w:noProof/>
                <w:webHidden/>
              </w:rPr>
              <w:t>37</w:t>
            </w:r>
            <w:r>
              <w:rPr>
                <w:noProof/>
                <w:webHidden/>
              </w:rPr>
              <w:fldChar w:fldCharType="end"/>
            </w:r>
          </w:hyperlink>
        </w:p>
        <w:p w14:paraId="371F3D2A" w14:textId="29D3FB6A" w:rsidR="00835C34" w:rsidRDefault="00835C34">
          <w:pPr>
            <w:pStyle w:val="TOC1"/>
            <w:tabs>
              <w:tab w:val="right" w:leader="dot" w:pos="9798"/>
            </w:tabs>
            <w:rPr>
              <w:rFonts w:eastAsiaTheme="minorEastAsia"/>
              <w:noProof/>
              <w:szCs w:val="24"/>
              <w:lang w:eastAsia="en-GB"/>
            </w:rPr>
          </w:pPr>
          <w:hyperlink w:anchor="_Toc226624681" w:history="1">
            <w:r w:rsidRPr="00E00CEE">
              <w:rPr>
                <w:rStyle w:val="Hyperlink"/>
                <w:rFonts w:ascii="Arial" w:hAnsi="Arial" w:cs="Arial"/>
                <w:noProof/>
              </w:rPr>
              <w:t>Workforce</w:t>
            </w:r>
            <w:r>
              <w:rPr>
                <w:noProof/>
                <w:webHidden/>
              </w:rPr>
              <w:tab/>
            </w:r>
            <w:r>
              <w:rPr>
                <w:noProof/>
                <w:webHidden/>
              </w:rPr>
              <w:fldChar w:fldCharType="begin"/>
            </w:r>
            <w:r>
              <w:rPr>
                <w:noProof/>
                <w:webHidden/>
              </w:rPr>
              <w:instrText xml:space="preserve"> PAGEREF _Toc226624681 \h </w:instrText>
            </w:r>
            <w:r>
              <w:rPr>
                <w:noProof/>
                <w:webHidden/>
              </w:rPr>
            </w:r>
            <w:r>
              <w:rPr>
                <w:noProof/>
                <w:webHidden/>
              </w:rPr>
              <w:fldChar w:fldCharType="separate"/>
            </w:r>
            <w:r>
              <w:rPr>
                <w:noProof/>
                <w:webHidden/>
              </w:rPr>
              <w:t>38</w:t>
            </w:r>
            <w:r>
              <w:rPr>
                <w:noProof/>
                <w:webHidden/>
              </w:rPr>
              <w:fldChar w:fldCharType="end"/>
            </w:r>
          </w:hyperlink>
        </w:p>
        <w:p w14:paraId="447A4661" w14:textId="516032F9" w:rsidR="00835C34" w:rsidRDefault="00835C34">
          <w:pPr>
            <w:pStyle w:val="TOC2"/>
            <w:tabs>
              <w:tab w:val="right" w:leader="dot" w:pos="9798"/>
            </w:tabs>
            <w:rPr>
              <w:rFonts w:eastAsiaTheme="minorEastAsia"/>
              <w:noProof/>
              <w:sz w:val="24"/>
              <w:szCs w:val="24"/>
              <w:lang w:eastAsia="en-GB"/>
            </w:rPr>
          </w:pPr>
          <w:hyperlink w:anchor="_Toc226624682" w:history="1">
            <w:r w:rsidRPr="00E00CEE">
              <w:rPr>
                <w:rStyle w:val="Hyperlink"/>
                <w:rFonts w:eastAsia="Times New Roman"/>
                <w:noProof/>
                <w:kern w:val="0"/>
                <w:lang w:eastAsia="en-GB"/>
                <w14:ligatures w14:val="none"/>
              </w:rPr>
              <w:t>Succession planning requirements and future workforce needs</w:t>
            </w:r>
            <w:r>
              <w:rPr>
                <w:noProof/>
                <w:webHidden/>
              </w:rPr>
              <w:tab/>
            </w:r>
            <w:r>
              <w:rPr>
                <w:noProof/>
                <w:webHidden/>
              </w:rPr>
              <w:fldChar w:fldCharType="begin"/>
            </w:r>
            <w:r>
              <w:rPr>
                <w:noProof/>
                <w:webHidden/>
              </w:rPr>
              <w:instrText xml:space="preserve"> PAGEREF _Toc226624682 \h </w:instrText>
            </w:r>
            <w:r>
              <w:rPr>
                <w:noProof/>
                <w:webHidden/>
              </w:rPr>
            </w:r>
            <w:r>
              <w:rPr>
                <w:noProof/>
                <w:webHidden/>
              </w:rPr>
              <w:fldChar w:fldCharType="separate"/>
            </w:r>
            <w:r>
              <w:rPr>
                <w:noProof/>
                <w:webHidden/>
              </w:rPr>
              <w:t>39</w:t>
            </w:r>
            <w:r>
              <w:rPr>
                <w:noProof/>
                <w:webHidden/>
              </w:rPr>
              <w:fldChar w:fldCharType="end"/>
            </w:r>
          </w:hyperlink>
        </w:p>
        <w:p w14:paraId="21EAD414" w14:textId="28EFD766" w:rsidR="00835C34" w:rsidRDefault="00835C34">
          <w:pPr>
            <w:pStyle w:val="TOC1"/>
            <w:tabs>
              <w:tab w:val="right" w:leader="dot" w:pos="9798"/>
            </w:tabs>
            <w:rPr>
              <w:rFonts w:eastAsiaTheme="minorEastAsia"/>
              <w:noProof/>
              <w:szCs w:val="24"/>
              <w:lang w:eastAsia="en-GB"/>
            </w:rPr>
          </w:pPr>
          <w:hyperlink w:anchor="_Toc226624683" w:history="1">
            <w:r w:rsidRPr="00E00CEE">
              <w:rPr>
                <w:rStyle w:val="Hyperlink"/>
                <w:rFonts w:ascii="Arial" w:hAnsi="Arial" w:cs="Arial"/>
                <w:noProof/>
              </w:rPr>
              <w:t>Finances</w:t>
            </w:r>
            <w:r>
              <w:rPr>
                <w:noProof/>
                <w:webHidden/>
              </w:rPr>
              <w:tab/>
            </w:r>
            <w:r>
              <w:rPr>
                <w:noProof/>
                <w:webHidden/>
              </w:rPr>
              <w:fldChar w:fldCharType="begin"/>
            </w:r>
            <w:r>
              <w:rPr>
                <w:noProof/>
                <w:webHidden/>
              </w:rPr>
              <w:instrText xml:space="preserve"> PAGEREF _Toc226624683 \h </w:instrText>
            </w:r>
            <w:r>
              <w:rPr>
                <w:noProof/>
                <w:webHidden/>
              </w:rPr>
            </w:r>
            <w:r>
              <w:rPr>
                <w:noProof/>
                <w:webHidden/>
              </w:rPr>
              <w:fldChar w:fldCharType="separate"/>
            </w:r>
            <w:r>
              <w:rPr>
                <w:noProof/>
                <w:webHidden/>
              </w:rPr>
              <w:t>41</w:t>
            </w:r>
            <w:r>
              <w:rPr>
                <w:noProof/>
                <w:webHidden/>
              </w:rPr>
              <w:fldChar w:fldCharType="end"/>
            </w:r>
          </w:hyperlink>
        </w:p>
        <w:p w14:paraId="48D6B8C4" w14:textId="3F985636" w:rsidR="00835C34" w:rsidRDefault="00835C34">
          <w:pPr>
            <w:pStyle w:val="TOC1"/>
            <w:tabs>
              <w:tab w:val="right" w:leader="dot" w:pos="9798"/>
            </w:tabs>
            <w:rPr>
              <w:rFonts w:eastAsiaTheme="minorEastAsia"/>
              <w:noProof/>
              <w:szCs w:val="24"/>
              <w:lang w:eastAsia="en-GB"/>
            </w:rPr>
          </w:pPr>
          <w:hyperlink w:anchor="_Toc226624684" w:history="1">
            <w:r w:rsidRPr="00E00CEE">
              <w:rPr>
                <w:rStyle w:val="Hyperlink"/>
                <w:rFonts w:ascii="Arial" w:hAnsi="Arial" w:cs="Arial"/>
                <w:noProof/>
              </w:rPr>
              <w:t>ICT, systems, and data</w:t>
            </w:r>
            <w:r>
              <w:rPr>
                <w:noProof/>
                <w:webHidden/>
              </w:rPr>
              <w:tab/>
            </w:r>
            <w:r>
              <w:rPr>
                <w:noProof/>
                <w:webHidden/>
              </w:rPr>
              <w:fldChar w:fldCharType="begin"/>
            </w:r>
            <w:r>
              <w:rPr>
                <w:noProof/>
                <w:webHidden/>
              </w:rPr>
              <w:instrText xml:space="preserve"> PAGEREF _Toc226624684 \h </w:instrText>
            </w:r>
            <w:r>
              <w:rPr>
                <w:noProof/>
                <w:webHidden/>
              </w:rPr>
            </w:r>
            <w:r>
              <w:rPr>
                <w:noProof/>
                <w:webHidden/>
              </w:rPr>
              <w:fldChar w:fldCharType="separate"/>
            </w:r>
            <w:r>
              <w:rPr>
                <w:noProof/>
                <w:webHidden/>
              </w:rPr>
              <w:t>42</w:t>
            </w:r>
            <w:r>
              <w:rPr>
                <w:noProof/>
                <w:webHidden/>
              </w:rPr>
              <w:fldChar w:fldCharType="end"/>
            </w:r>
          </w:hyperlink>
        </w:p>
        <w:p w14:paraId="707B0533" w14:textId="1B3248DB" w:rsidR="00835C34" w:rsidRDefault="00835C34">
          <w:pPr>
            <w:pStyle w:val="TOC1"/>
            <w:tabs>
              <w:tab w:val="right" w:leader="dot" w:pos="9798"/>
            </w:tabs>
            <w:rPr>
              <w:rFonts w:eastAsiaTheme="minorEastAsia"/>
              <w:noProof/>
              <w:szCs w:val="24"/>
              <w:lang w:eastAsia="en-GB"/>
            </w:rPr>
          </w:pPr>
          <w:hyperlink w:anchor="_Toc226624685" w:history="1">
            <w:r w:rsidRPr="00E00CEE">
              <w:rPr>
                <w:rStyle w:val="Hyperlink"/>
                <w:rFonts w:ascii="Arial" w:hAnsi="Arial" w:cs="Arial"/>
                <w:noProof/>
              </w:rPr>
              <w:t>Communications and engagement</w:t>
            </w:r>
            <w:r>
              <w:rPr>
                <w:noProof/>
                <w:webHidden/>
              </w:rPr>
              <w:tab/>
            </w:r>
            <w:r>
              <w:rPr>
                <w:noProof/>
                <w:webHidden/>
              </w:rPr>
              <w:fldChar w:fldCharType="begin"/>
            </w:r>
            <w:r>
              <w:rPr>
                <w:noProof/>
                <w:webHidden/>
              </w:rPr>
              <w:instrText xml:space="preserve"> PAGEREF _Toc226624685 \h </w:instrText>
            </w:r>
            <w:r>
              <w:rPr>
                <w:noProof/>
                <w:webHidden/>
              </w:rPr>
            </w:r>
            <w:r>
              <w:rPr>
                <w:noProof/>
                <w:webHidden/>
              </w:rPr>
              <w:fldChar w:fldCharType="separate"/>
            </w:r>
            <w:r>
              <w:rPr>
                <w:noProof/>
                <w:webHidden/>
              </w:rPr>
              <w:t>43</w:t>
            </w:r>
            <w:r>
              <w:rPr>
                <w:noProof/>
                <w:webHidden/>
              </w:rPr>
              <w:fldChar w:fldCharType="end"/>
            </w:r>
          </w:hyperlink>
        </w:p>
        <w:p w14:paraId="3A83791A" w14:textId="6DD5857E" w:rsidR="00835C34" w:rsidRDefault="00835C34">
          <w:pPr>
            <w:pStyle w:val="TOC1"/>
            <w:tabs>
              <w:tab w:val="right" w:leader="dot" w:pos="9798"/>
            </w:tabs>
            <w:rPr>
              <w:rFonts w:eastAsiaTheme="minorEastAsia"/>
              <w:noProof/>
              <w:szCs w:val="24"/>
              <w:lang w:eastAsia="en-GB"/>
            </w:rPr>
          </w:pPr>
          <w:hyperlink w:anchor="_Toc226624686" w:history="1">
            <w:r w:rsidRPr="00E00CEE">
              <w:rPr>
                <w:rStyle w:val="Hyperlink"/>
                <w:rFonts w:ascii="Arial" w:hAnsi="Arial" w:cs="Arial"/>
                <w:noProof/>
              </w:rPr>
              <w:t>Monitoring and delivery</w:t>
            </w:r>
            <w:r>
              <w:rPr>
                <w:noProof/>
                <w:webHidden/>
              </w:rPr>
              <w:tab/>
            </w:r>
            <w:r>
              <w:rPr>
                <w:noProof/>
                <w:webHidden/>
              </w:rPr>
              <w:fldChar w:fldCharType="begin"/>
            </w:r>
            <w:r>
              <w:rPr>
                <w:noProof/>
                <w:webHidden/>
              </w:rPr>
              <w:instrText xml:space="preserve"> PAGEREF _Toc226624686 \h </w:instrText>
            </w:r>
            <w:r>
              <w:rPr>
                <w:noProof/>
                <w:webHidden/>
              </w:rPr>
            </w:r>
            <w:r>
              <w:rPr>
                <w:noProof/>
                <w:webHidden/>
              </w:rPr>
              <w:fldChar w:fldCharType="separate"/>
            </w:r>
            <w:r>
              <w:rPr>
                <w:noProof/>
                <w:webHidden/>
              </w:rPr>
              <w:t>44</w:t>
            </w:r>
            <w:r>
              <w:rPr>
                <w:noProof/>
                <w:webHidden/>
              </w:rPr>
              <w:fldChar w:fldCharType="end"/>
            </w:r>
          </w:hyperlink>
        </w:p>
        <w:p w14:paraId="60C9B2C9" w14:textId="47E1A229" w:rsidR="00835C34" w:rsidRDefault="00835C34">
          <w:pPr>
            <w:pStyle w:val="TOC2"/>
            <w:tabs>
              <w:tab w:val="right" w:leader="dot" w:pos="9798"/>
            </w:tabs>
            <w:rPr>
              <w:rFonts w:eastAsiaTheme="minorEastAsia"/>
              <w:noProof/>
              <w:sz w:val="24"/>
              <w:szCs w:val="24"/>
              <w:lang w:eastAsia="en-GB"/>
            </w:rPr>
          </w:pPr>
          <w:hyperlink w:anchor="_Toc226624687" w:history="1">
            <w:r w:rsidRPr="00E00CEE">
              <w:rPr>
                <w:rStyle w:val="Hyperlink"/>
                <w:rFonts w:eastAsia="Times New Roman"/>
                <w:noProof/>
                <w:kern w:val="0"/>
                <w:lang w:eastAsia="en-GB"/>
                <w14:ligatures w14:val="none"/>
              </w:rPr>
              <w:t>Transparency and accountability</w:t>
            </w:r>
            <w:r>
              <w:rPr>
                <w:noProof/>
                <w:webHidden/>
              </w:rPr>
              <w:tab/>
            </w:r>
            <w:r>
              <w:rPr>
                <w:noProof/>
                <w:webHidden/>
              </w:rPr>
              <w:fldChar w:fldCharType="begin"/>
            </w:r>
            <w:r>
              <w:rPr>
                <w:noProof/>
                <w:webHidden/>
              </w:rPr>
              <w:instrText xml:space="preserve"> PAGEREF _Toc226624687 \h </w:instrText>
            </w:r>
            <w:r>
              <w:rPr>
                <w:noProof/>
                <w:webHidden/>
              </w:rPr>
            </w:r>
            <w:r>
              <w:rPr>
                <w:noProof/>
                <w:webHidden/>
              </w:rPr>
              <w:fldChar w:fldCharType="separate"/>
            </w:r>
            <w:r>
              <w:rPr>
                <w:noProof/>
                <w:webHidden/>
              </w:rPr>
              <w:t>45</w:t>
            </w:r>
            <w:r>
              <w:rPr>
                <w:noProof/>
                <w:webHidden/>
              </w:rPr>
              <w:fldChar w:fldCharType="end"/>
            </w:r>
          </w:hyperlink>
        </w:p>
        <w:p w14:paraId="34DCA8C7" w14:textId="23CDA9C2" w:rsidR="00835C34" w:rsidRDefault="00835C34">
          <w:pPr>
            <w:pStyle w:val="TOC1"/>
            <w:tabs>
              <w:tab w:val="right" w:leader="dot" w:pos="9798"/>
            </w:tabs>
            <w:rPr>
              <w:rFonts w:eastAsiaTheme="minorEastAsia"/>
              <w:noProof/>
              <w:szCs w:val="24"/>
              <w:lang w:eastAsia="en-GB"/>
            </w:rPr>
          </w:pPr>
          <w:hyperlink w:anchor="_Toc226624688" w:history="1">
            <w:r w:rsidRPr="00E00CEE">
              <w:rPr>
                <w:rStyle w:val="Hyperlink"/>
                <w:rFonts w:ascii="Arial" w:hAnsi="Arial" w:cs="Arial"/>
                <w:noProof/>
              </w:rPr>
              <w:t>Glossary</w:t>
            </w:r>
            <w:r>
              <w:rPr>
                <w:noProof/>
                <w:webHidden/>
              </w:rPr>
              <w:tab/>
            </w:r>
            <w:r>
              <w:rPr>
                <w:noProof/>
                <w:webHidden/>
              </w:rPr>
              <w:fldChar w:fldCharType="begin"/>
            </w:r>
            <w:r>
              <w:rPr>
                <w:noProof/>
                <w:webHidden/>
              </w:rPr>
              <w:instrText xml:space="preserve"> PAGEREF _Toc226624688 \h </w:instrText>
            </w:r>
            <w:r>
              <w:rPr>
                <w:noProof/>
                <w:webHidden/>
              </w:rPr>
            </w:r>
            <w:r>
              <w:rPr>
                <w:noProof/>
                <w:webHidden/>
              </w:rPr>
              <w:fldChar w:fldCharType="separate"/>
            </w:r>
            <w:r>
              <w:rPr>
                <w:noProof/>
                <w:webHidden/>
              </w:rPr>
              <w:t>46</w:t>
            </w:r>
            <w:r>
              <w:rPr>
                <w:noProof/>
                <w:webHidden/>
              </w:rPr>
              <w:fldChar w:fldCharType="end"/>
            </w:r>
          </w:hyperlink>
        </w:p>
        <w:p w14:paraId="4A0100C4" w14:textId="1043B961" w:rsidR="00FC402C" w:rsidRPr="00F72095" w:rsidRDefault="000E79F6" w:rsidP="009A7145">
          <w:pPr>
            <w:spacing w:after="0" w:line="276" w:lineRule="auto"/>
          </w:pPr>
          <w:r>
            <w:fldChar w:fldCharType="end"/>
          </w:r>
        </w:p>
      </w:sdtContent>
    </w:sdt>
    <w:p w14:paraId="3D61BB59" w14:textId="77777777" w:rsidR="0012522B" w:rsidRPr="00F72095" w:rsidRDefault="0012522B" w:rsidP="009A7145">
      <w:pPr>
        <w:spacing w:after="0" w:line="276" w:lineRule="auto"/>
        <w:rPr>
          <w:rFonts w:ascii="Aptos Display" w:eastAsia="Times New Roman" w:hAnsi="Aptos Display" w:cs="Segoe UI"/>
          <w:kern w:val="0"/>
          <w:sz w:val="28"/>
          <w:szCs w:val="28"/>
          <w:lang w:eastAsia="en-GB"/>
          <w14:ligatures w14:val="none"/>
        </w:rPr>
      </w:pPr>
    </w:p>
    <w:p w14:paraId="3A7A2917" w14:textId="77777777" w:rsidR="00143E93" w:rsidRDefault="00143E93" w:rsidP="009A7145">
      <w:pPr>
        <w:spacing w:after="0" w:line="276" w:lineRule="auto"/>
        <w:rPr>
          <w:rFonts w:ascii="Aptos Display" w:eastAsia="Times New Roman" w:hAnsi="Aptos Display" w:cs="Segoe UI"/>
          <w:kern w:val="0"/>
          <w:sz w:val="28"/>
          <w:szCs w:val="28"/>
          <w:lang w:eastAsia="en-GB"/>
          <w14:ligatures w14:val="none"/>
        </w:rPr>
        <w:sectPr w:rsidR="00143E93" w:rsidSect="00593B5F">
          <w:footerReference w:type="default" r:id="rId11"/>
          <w:pgSz w:w="11906" w:h="16838"/>
          <w:pgMar w:top="964" w:right="964" w:bottom="1077" w:left="1134" w:header="709" w:footer="709" w:gutter="0"/>
          <w:cols w:space="708"/>
          <w:docGrid w:linePitch="360"/>
        </w:sectPr>
      </w:pPr>
    </w:p>
    <w:p w14:paraId="25D13A0E" w14:textId="0E1B69CC" w:rsidR="004677C1" w:rsidRPr="00F72095" w:rsidRDefault="004677C1" w:rsidP="009A7145">
      <w:pPr>
        <w:pStyle w:val="Heading1"/>
        <w:spacing w:before="0" w:after="0" w:line="276" w:lineRule="auto"/>
        <w:rPr>
          <w:rStyle w:val="normaltextrun"/>
          <w:color w:val="0F4761"/>
        </w:rPr>
      </w:pPr>
      <w:bookmarkStart w:id="0" w:name="_Toc226624653"/>
      <w:r w:rsidRPr="00F72095">
        <w:rPr>
          <w:rStyle w:val="normaltextrun"/>
          <w:color w:val="0F4761"/>
        </w:rPr>
        <w:lastRenderedPageBreak/>
        <w:t xml:space="preserve">What is a </w:t>
      </w:r>
      <w:r w:rsidR="004C3876">
        <w:rPr>
          <w:rStyle w:val="normaltextrun"/>
          <w:color w:val="0F4761"/>
        </w:rPr>
        <w:t>C</w:t>
      </w:r>
      <w:r w:rsidRPr="00F72095">
        <w:rPr>
          <w:rStyle w:val="normaltextrun"/>
          <w:color w:val="0F4761"/>
        </w:rPr>
        <w:t xml:space="preserve">ommunity </w:t>
      </w:r>
      <w:r w:rsidR="004C3876">
        <w:rPr>
          <w:rStyle w:val="normaltextrun"/>
          <w:color w:val="0F4761"/>
        </w:rPr>
        <w:t>R</w:t>
      </w:r>
      <w:r w:rsidRPr="00F72095">
        <w:rPr>
          <w:rStyle w:val="normaltextrun"/>
          <w:color w:val="0F4761"/>
        </w:rPr>
        <w:t xml:space="preserve">isk </w:t>
      </w:r>
      <w:r w:rsidR="004C3876">
        <w:rPr>
          <w:rStyle w:val="normaltextrun"/>
          <w:color w:val="0F4761"/>
        </w:rPr>
        <w:t>M</w:t>
      </w:r>
      <w:r w:rsidRPr="00F72095">
        <w:rPr>
          <w:rStyle w:val="normaltextrun"/>
          <w:color w:val="0F4761"/>
        </w:rPr>
        <w:t xml:space="preserve">anagement </w:t>
      </w:r>
      <w:r w:rsidR="004C3876">
        <w:rPr>
          <w:rStyle w:val="normaltextrun"/>
          <w:color w:val="0F4761"/>
        </w:rPr>
        <w:t>p</w:t>
      </w:r>
      <w:r w:rsidRPr="00F72095">
        <w:rPr>
          <w:rStyle w:val="normaltextrun"/>
          <w:color w:val="0F4761"/>
        </w:rPr>
        <w:t>lan?</w:t>
      </w:r>
      <w:bookmarkEnd w:id="0"/>
    </w:p>
    <w:p w14:paraId="5D35CDB8" w14:textId="51FD9D4F" w:rsidR="004677C1" w:rsidRPr="00F72095" w:rsidRDefault="004677C1"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A</w:t>
      </w:r>
      <w:r w:rsidR="00450790">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Community Risk Management Plan (CRMP)</w:t>
      </w:r>
      <w:r w:rsidR="00450790">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 xml:space="preserve">is a statutory requirement for all </w:t>
      </w:r>
      <w:r w:rsidR="002307AC" w:rsidRPr="00F72095">
        <w:rPr>
          <w:rFonts w:ascii="Arial" w:eastAsia="Times New Roman" w:hAnsi="Arial" w:cs="Arial"/>
          <w:kern w:val="0"/>
          <w:lang w:eastAsia="en-GB"/>
          <w14:ligatures w14:val="none"/>
        </w:rPr>
        <w:t>f</w:t>
      </w:r>
      <w:r w:rsidRPr="00F72095">
        <w:rPr>
          <w:rFonts w:ascii="Arial" w:eastAsia="Times New Roman" w:hAnsi="Arial" w:cs="Arial"/>
          <w:kern w:val="0"/>
          <w:lang w:eastAsia="en-GB"/>
          <w14:ligatures w14:val="none"/>
        </w:rPr>
        <w:t xml:space="preserve">ire and </w:t>
      </w:r>
      <w:r w:rsidR="002307AC" w:rsidRPr="00F72095">
        <w:rPr>
          <w:rFonts w:ascii="Arial" w:eastAsia="Times New Roman" w:hAnsi="Arial" w:cs="Arial"/>
          <w:kern w:val="0"/>
          <w:lang w:eastAsia="en-GB"/>
          <w14:ligatures w14:val="none"/>
        </w:rPr>
        <w:t>r</w:t>
      </w:r>
      <w:r w:rsidRPr="00F72095">
        <w:rPr>
          <w:rFonts w:ascii="Arial" w:eastAsia="Times New Roman" w:hAnsi="Arial" w:cs="Arial"/>
          <w:kern w:val="0"/>
          <w:lang w:eastAsia="en-GB"/>
          <w14:ligatures w14:val="none"/>
        </w:rPr>
        <w:t xml:space="preserve">escue </w:t>
      </w:r>
      <w:r w:rsidR="002307AC"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ervices in England, as </w:t>
      </w:r>
      <w:r w:rsidR="00CD7C1B" w:rsidRPr="00F72095">
        <w:rPr>
          <w:rFonts w:ascii="Arial" w:eastAsia="Times New Roman" w:hAnsi="Arial" w:cs="Arial"/>
          <w:kern w:val="0"/>
          <w:lang w:eastAsia="en-GB"/>
          <w14:ligatures w14:val="none"/>
        </w:rPr>
        <w:t>set out</w:t>
      </w:r>
      <w:r w:rsidRPr="00F72095">
        <w:rPr>
          <w:rFonts w:ascii="Arial" w:eastAsia="Times New Roman" w:hAnsi="Arial" w:cs="Arial"/>
          <w:kern w:val="0"/>
          <w:lang w:eastAsia="en-GB"/>
          <w14:ligatures w14:val="none"/>
        </w:rPr>
        <w:t xml:space="preserve"> in the Fire and Rescue National Framework (2018). The CRMP </w:t>
      </w:r>
      <w:r w:rsidR="00CD7C1B" w:rsidRPr="00F72095">
        <w:rPr>
          <w:rFonts w:ascii="Arial" w:eastAsia="Times New Roman" w:hAnsi="Arial" w:cs="Arial"/>
          <w:kern w:val="0"/>
          <w:lang w:eastAsia="en-GB"/>
          <w14:ligatures w14:val="none"/>
        </w:rPr>
        <w:t xml:space="preserve">establishes </w:t>
      </w:r>
      <w:r w:rsidRPr="00F72095">
        <w:rPr>
          <w:rFonts w:ascii="Arial" w:eastAsia="Times New Roman" w:hAnsi="Arial" w:cs="Arial"/>
          <w:kern w:val="0"/>
          <w:lang w:eastAsia="en-GB"/>
          <w14:ligatures w14:val="none"/>
        </w:rPr>
        <w:t xml:space="preserve">how Gloucestershire Fire and Rescue Service (GFRS) will strategically allocate resources and implement </w:t>
      </w:r>
      <w:r w:rsidR="008C14F1" w:rsidRPr="00F72095">
        <w:rPr>
          <w:rFonts w:ascii="Arial" w:eastAsia="Times New Roman" w:hAnsi="Arial" w:cs="Arial"/>
          <w:kern w:val="0"/>
          <w:lang w:eastAsia="en-GB"/>
          <w14:ligatures w14:val="none"/>
        </w:rPr>
        <w:t xml:space="preserve">operational response, </w:t>
      </w:r>
      <w:r w:rsidR="00887999" w:rsidRPr="00F72095">
        <w:rPr>
          <w:rFonts w:ascii="Arial" w:eastAsia="Times New Roman" w:hAnsi="Arial" w:cs="Arial"/>
          <w:kern w:val="0"/>
          <w:lang w:eastAsia="en-GB"/>
          <w14:ligatures w14:val="none"/>
        </w:rPr>
        <w:t>protection, and prevention measures</w:t>
      </w:r>
      <w:r w:rsidRPr="00F72095">
        <w:rPr>
          <w:rFonts w:ascii="Arial" w:eastAsia="Times New Roman" w:hAnsi="Arial" w:cs="Arial"/>
          <w:kern w:val="0"/>
          <w:lang w:eastAsia="en-GB"/>
          <w14:ligatures w14:val="none"/>
        </w:rPr>
        <w:t xml:space="preserve"> to address fire and rescue-related risks across the county.</w:t>
      </w:r>
    </w:p>
    <w:p w14:paraId="041DC727" w14:textId="77777777" w:rsidR="00BA2AF6" w:rsidRPr="00F72095" w:rsidRDefault="00BA2AF6" w:rsidP="009A7145">
      <w:pPr>
        <w:spacing w:after="0" w:line="276" w:lineRule="auto"/>
        <w:rPr>
          <w:rFonts w:ascii="Arial" w:eastAsia="Times New Roman" w:hAnsi="Arial" w:cs="Arial"/>
          <w:kern w:val="0"/>
          <w:lang w:eastAsia="en-GB"/>
          <w14:ligatures w14:val="none"/>
        </w:rPr>
      </w:pPr>
    </w:p>
    <w:p w14:paraId="7421F869" w14:textId="717A472D" w:rsidR="004677C1" w:rsidRPr="00F72095" w:rsidRDefault="004677C1"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The plan is informed by a detailed Community Risk Profile</w:t>
      </w:r>
      <w:r w:rsidR="00933E84">
        <w:rPr>
          <w:rFonts w:ascii="Arial" w:eastAsia="Times New Roman" w:hAnsi="Arial" w:cs="Arial"/>
          <w:kern w:val="0"/>
          <w:lang w:eastAsia="en-GB"/>
          <w14:ligatures w14:val="none"/>
        </w:rPr>
        <w:t xml:space="preserve"> </w:t>
      </w:r>
      <w:r w:rsidR="00933E84" w:rsidRPr="00381C11">
        <w:rPr>
          <w:rStyle w:val="normaltextrun"/>
          <w:rFonts w:ascii="Arial" w:eastAsiaTheme="majorEastAsia" w:hAnsi="Arial" w:cs="Arial"/>
        </w:rPr>
        <w:t>(CRP)</w:t>
      </w:r>
      <w:r w:rsidRPr="00F72095">
        <w:rPr>
          <w:rFonts w:ascii="Arial" w:eastAsia="Times New Roman" w:hAnsi="Arial" w:cs="Arial"/>
          <w:kern w:val="0"/>
          <w:lang w:eastAsia="en-GB"/>
          <w14:ligatures w14:val="none"/>
        </w:rPr>
        <w:t xml:space="preserve">, which assesses current and emerging </w:t>
      </w:r>
      <w:r w:rsidR="00B108E9" w:rsidRPr="00F72095">
        <w:rPr>
          <w:rFonts w:ascii="Arial" w:eastAsia="Times New Roman" w:hAnsi="Arial" w:cs="Arial"/>
          <w:kern w:val="0"/>
          <w:lang w:eastAsia="en-GB"/>
          <w14:ligatures w14:val="none"/>
        </w:rPr>
        <w:t xml:space="preserve">fire and rescue-related </w:t>
      </w:r>
      <w:r w:rsidRPr="00F72095">
        <w:rPr>
          <w:rFonts w:ascii="Arial" w:eastAsia="Times New Roman" w:hAnsi="Arial" w:cs="Arial"/>
          <w:kern w:val="0"/>
          <w:lang w:eastAsia="en-GB"/>
          <w14:ligatures w14:val="none"/>
        </w:rPr>
        <w:t xml:space="preserve">risks affecting residents, businesses, and visitors. This </w:t>
      </w:r>
      <w:r w:rsidR="00DD4D7A" w:rsidRPr="00F72095">
        <w:rPr>
          <w:rFonts w:ascii="Arial" w:eastAsia="Times New Roman" w:hAnsi="Arial" w:cs="Arial"/>
          <w:kern w:val="0"/>
          <w:lang w:eastAsia="en-GB"/>
          <w14:ligatures w14:val="none"/>
        </w:rPr>
        <w:t>profile</w:t>
      </w:r>
      <w:r w:rsidRPr="00F72095">
        <w:rPr>
          <w:rFonts w:ascii="Arial" w:eastAsia="Times New Roman" w:hAnsi="Arial" w:cs="Arial"/>
          <w:kern w:val="0"/>
          <w:lang w:eastAsia="en-GB"/>
          <w14:ligatures w14:val="none"/>
        </w:rPr>
        <w:t xml:space="preserve"> enables GFRS to proactively manage </w:t>
      </w:r>
      <w:r w:rsidR="00646074" w:rsidRPr="00F72095">
        <w:rPr>
          <w:rFonts w:ascii="Arial" w:eastAsia="Times New Roman" w:hAnsi="Arial" w:cs="Arial"/>
          <w:kern w:val="0"/>
          <w:lang w:eastAsia="en-GB"/>
          <w14:ligatures w14:val="none"/>
        </w:rPr>
        <w:t xml:space="preserve">those </w:t>
      </w:r>
      <w:r w:rsidRPr="00F72095">
        <w:rPr>
          <w:rFonts w:ascii="Arial" w:eastAsia="Times New Roman" w:hAnsi="Arial" w:cs="Arial"/>
          <w:kern w:val="0"/>
          <w:lang w:eastAsia="en-GB"/>
          <w14:ligatures w14:val="none"/>
        </w:rPr>
        <w:t>risk</w:t>
      </w:r>
      <w:r w:rsidR="00646074"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 and enhance public safety through </w:t>
      </w:r>
      <w:r w:rsidR="00875AA3" w:rsidRPr="00F72095">
        <w:rPr>
          <w:rFonts w:ascii="Arial" w:eastAsia="Times New Roman" w:hAnsi="Arial" w:cs="Arial"/>
          <w:kern w:val="0"/>
          <w:lang w:eastAsia="en-GB"/>
          <w14:ligatures w14:val="none"/>
        </w:rPr>
        <w:t xml:space="preserve">informed and </w:t>
      </w:r>
      <w:r w:rsidRPr="00F72095">
        <w:rPr>
          <w:rFonts w:ascii="Arial" w:eastAsia="Times New Roman" w:hAnsi="Arial" w:cs="Arial"/>
          <w:kern w:val="0"/>
          <w:lang w:eastAsia="en-GB"/>
          <w14:ligatures w14:val="none"/>
        </w:rPr>
        <w:t>targeted delivery</w:t>
      </w:r>
      <w:r w:rsidR="00875AA3" w:rsidRPr="00F72095">
        <w:rPr>
          <w:rFonts w:ascii="Arial" w:eastAsia="Times New Roman" w:hAnsi="Arial" w:cs="Arial"/>
          <w:kern w:val="0"/>
          <w:lang w:eastAsia="en-GB"/>
          <w14:ligatures w14:val="none"/>
        </w:rPr>
        <w:t xml:space="preserve"> of high-quality services</w:t>
      </w:r>
      <w:r w:rsidRPr="00F72095">
        <w:rPr>
          <w:rFonts w:ascii="Arial" w:eastAsia="Times New Roman" w:hAnsi="Arial" w:cs="Arial"/>
          <w:kern w:val="0"/>
          <w:lang w:eastAsia="en-GB"/>
          <w14:ligatures w14:val="none"/>
        </w:rPr>
        <w:t>.</w:t>
      </w:r>
    </w:p>
    <w:p w14:paraId="7C909AF4" w14:textId="77777777" w:rsidR="00B8201B" w:rsidRPr="00F72095" w:rsidRDefault="00B8201B" w:rsidP="009A7145">
      <w:pPr>
        <w:spacing w:after="0" w:line="276" w:lineRule="auto"/>
        <w:rPr>
          <w:rFonts w:ascii="Arial" w:eastAsia="Times New Roman" w:hAnsi="Arial" w:cs="Arial"/>
          <w:kern w:val="0"/>
          <w:lang w:eastAsia="en-GB"/>
          <w14:ligatures w14:val="none"/>
        </w:rPr>
      </w:pPr>
    </w:p>
    <w:p w14:paraId="4E5EB7E8" w14:textId="0834722B" w:rsidR="00B8201B" w:rsidRPr="00F72095" w:rsidRDefault="00B8201B"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In producing this document GFRS carried out wide ranging engagement and consultation with the residents of Gloucestershire, community representative groups</w:t>
      </w:r>
      <w:r w:rsidR="005B5687"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and partners</w:t>
      </w:r>
      <w:r w:rsidR="00895CC7" w:rsidRPr="00381C11">
        <w:rPr>
          <w:rFonts w:ascii="Arial" w:eastAsia="Times New Roman" w:hAnsi="Arial" w:cs="Arial"/>
          <w:kern w:val="0"/>
          <w:lang w:eastAsia="en-GB"/>
          <w14:ligatures w14:val="none"/>
        </w:rPr>
        <w:t xml:space="preserve"> in autumn 2024 and then again in winter 2025</w:t>
      </w:r>
      <w:r w:rsidR="0053619F" w:rsidRPr="00381C11">
        <w:rPr>
          <w:rFonts w:ascii="Arial" w:eastAsia="Times New Roman" w:hAnsi="Arial" w:cs="Arial"/>
          <w:kern w:val="0"/>
          <w:lang w:eastAsia="en-GB"/>
          <w14:ligatures w14:val="none"/>
        </w:rPr>
        <w:t>.</w:t>
      </w:r>
      <w:r w:rsidR="0053619F" w:rsidRPr="00F72095">
        <w:rPr>
          <w:rFonts w:ascii="Arial" w:eastAsia="Times New Roman" w:hAnsi="Arial" w:cs="Arial"/>
          <w:kern w:val="0"/>
          <w:lang w:eastAsia="en-GB"/>
          <w14:ligatures w14:val="none"/>
        </w:rPr>
        <w:t xml:space="preserve">  This provided opportun</w:t>
      </w:r>
      <w:r w:rsidR="00727103" w:rsidRPr="00F72095">
        <w:rPr>
          <w:rFonts w:ascii="Arial" w:eastAsia="Times New Roman" w:hAnsi="Arial" w:cs="Arial"/>
          <w:kern w:val="0"/>
          <w:lang w:eastAsia="en-GB"/>
          <w14:ligatures w14:val="none"/>
        </w:rPr>
        <w:t xml:space="preserve">ity for </w:t>
      </w:r>
      <w:r w:rsidR="005B5687" w:rsidRPr="00F72095">
        <w:rPr>
          <w:rFonts w:ascii="Arial" w:eastAsia="Times New Roman" w:hAnsi="Arial" w:cs="Arial"/>
          <w:kern w:val="0"/>
          <w:lang w:eastAsia="en-GB"/>
          <w14:ligatures w14:val="none"/>
        </w:rPr>
        <w:t>its content</w:t>
      </w:r>
      <w:r w:rsidR="00727103" w:rsidRPr="00F72095">
        <w:rPr>
          <w:rFonts w:ascii="Arial" w:eastAsia="Times New Roman" w:hAnsi="Arial" w:cs="Arial"/>
          <w:kern w:val="0"/>
          <w:lang w:eastAsia="en-GB"/>
          <w14:ligatures w14:val="none"/>
        </w:rPr>
        <w:t xml:space="preserve"> and direction to be validated and informed </w:t>
      </w:r>
      <w:r w:rsidR="00FE7A26" w:rsidRPr="00F72095">
        <w:rPr>
          <w:rFonts w:ascii="Arial" w:eastAsia="Times New Roman" w:hAnsi="Arial" w:cs="Arial"/>
          <w:kern w:val="0"/>
          <w:lang w:eastAsia="en-GB"/>
          <w14:ligatures w14:val="none"/>
        </w:rPr>
        <w:t>by perspectives beyond GFRS.</w:t>
      </w:r>
    </w:p>
    <w:p w14:paraId="63FB10A7" w14:textId="77777777" w:rsidR="00BA2AF6" w:rsidRPr="00F72095" w:rsidRDefault="00BA2AF6" w:rsidP="009A7145">
      <w:pPr>
        <w:spacing w:after="0" w:line="276" w:lineRule="auto"/>
        <w:rPr>
          <w:rFonts w:ascii="Arial" w:eastAsia="Times New Roman" w:hAnsi="Arial" w:cs="Arial"/>
          <w:kern w:val="0"/>
          <w:lang w:eastAsia="en-GB"/>
          <w14:ligatures w14:val="none"/>
        </w:rPr>
      </w:pPr>
    </w:p>
    <w:p w14:paraId="32B7AE20" w14:textId="08DFE7EB" w:rsidR="00013356" w:rsidRPr="00F72095" w:rsidRDefault="004677C1"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Gloucestershire County Council (GCC) serves as the Fire Authority </w:t>
      </w:r>
      <w:r w:rsidR="00011F65" w:rsidRPr="00F72095">
        <w:rPr>
          <w:rFonts w:ascii="Arial" w:eastAsia="Times New Roman" w:hAnsi="Arial" w:cs="Arial"/>
          <w:kern w:val="0"/>
          <w:lang w:eastAsia="en-GB"/>
          <w14:ligatures w14:val="none"/>
        </w:rPr>
        <w:t>with</w:t>
      </w:r>
      <w:r w:rsidR="514B5C9A" w:rsidRPr="00F72095">
        <w:rPr>
          <w:rFonts w:ascii="Arial" w:eastAsia="Times New Roman" w:hAnsi="Arial" w:cs="Arial"/>
          <w:kern w:val="0"/>
          <w:lang w:eastAsia="en-GB"/>
          <w14:ligatures w14:val="none"/>
        </w:rPr>
        <w:t xml:space="preserve"> an</w:t>
      </w:r>
      <w:r w:rsidR="00011F65" w:rsidRPr="00F72095">
        <w:rPr>
          <w:rFonts w:ascii="Arial" w:eastAsia="Times New Roman" w:hAnsi="Arial" w:cs="Arial"/>
          <w:kern w:val="0"/>
          <w:lang w:eastAsia="en-GB"/>
          <w14:ligatures w14:val="none"/>
        </w:rPr>
        <w:t xml:space="preserve"> overall responsibility for</w:t>
      </w:r>
      <w:r w:rsidR="178A727B" w:rsidRPr="00F72095">
        <w:rPr>
          <w:rFonts w:ascii="Arial" w:eastAsia="Times New Roman" w:hAnsi="Arial" w:cs="Arial"/>
          <w:kern w:val="0"/>
          <w:lang w:eastAsia="en-GB"/>
          <w14:ligatures w14:val="none"/>
        </w:rPr>
        <w:t xml:space="preserve"> </w:t>
      </w:r>
      <w:r w:rsidR="178A727B" w:rsidRPr="3C7202BE">
        <w:rPr>
          <w:rFonts w:ascii="Arial" w:eastAsia="Times New Roman" w:hAnsi="Arial" w:cs="Arial"/>
          <w:lang w:eastAsia="en-GB"/>
        </w:rPr>
        <w:t>our</w:t>
      </w:r>
      <w:r w:rsidR="00011F65" w:rsidRPr="00F72095">
        <w:rPr>
          <w:rFonts w:ascii="Arial" w:eastAsia="Times New Roman" w:hAnsi="Arial" w:cs="Arial"/>
          <w:kern w:val="0"/>
          <w:lang w:eastAsia="en-GB"/>
          <w14:ligatures w14:val="none"/>
        </w:rPr>
        <w:t xml:space="preserve"> </w:t>
      </w:r>
      <w:r w:rsidR="00A02AE3" w:rsidRPr="00F72095">
        <w:rPr>
          <w:rFonts w:ascii="Arial" w:eastAsia="Times New Roman" w:hAnsi="Arial" w:cs="Arial"/>
          <w:kern w:val="0"/>
          <w:lang w:eastAsia="en-GB"/>
          <w14:ligatures w14:val="none"/>
        </w:rPr>
        <w:t xml:space="preserve">fire and rescue </w:t>
      </w:r>
      <w:r w:rsidR="757529F2" w:rsidRPr="00F72095">
        <w:rPr>
          <w:rFonts w:ascii="Arial" w:eastAsia="Times New Roman" w:hAnsi="Arial" w:cs="Arial"/>
          <w:kern w:val="0"/>
          <w:lang w:eastAsia="en-GB"/>
          <w14:ligatures w14:val="none"/>
        </w:rPr>
        <w:t>service (FRS)</w:t>
      </w:r>
      <w:r w:rsidR="0000776A" w:rsidRPr="00F72095">
        <w:rPr>
          <w:rFonts w:ascii="Arial" w:eastAsia="Times New Roman" w:hAnsi="Arial" w:cs="Arial"/>
          <w:kern w:val="0"/>
          <w:lang w:eastAsia="en-GB"/>
          <w14:ligatures w14:val="none"/>
        </w:rPr>
        <w:t>.  It</w:t>
      </w:r>
      <w:r w:rsidR="00A02AE3" w:rsidRPr="00F72095">
        <w:rPr>
          <w:rFonts w:ascii="Arial" w:eastAsia="Times New Roman" w:hAnsi="Arial" w:cs="Arial"/>
          <w:kern w:val="0"/>
          <w:lang w:eastAsia="en-GB"/>
          <w14:ligatures w14:val="none"/>
        </w:rPr>
        <w:t xml:space="preserve"> </w:t>
      </w:r>
      <w:r w:rsidR="005818FE" w:rsidRPr="00F72095">
        <w:rPr>
          <w:rFonts w:ascii="Arial" w:eastAsia="Times New Roman" w:hAnsi="Arial" w:cs="Arial"/>
          <w:kern w:val="0"/>
          <w:lang w:eastAsia="en-GB"/>
          <w14:ligatures w14:val="none"/>
        </w:rPr>
        <w:t>set</w:t>
      </w:r>
      <w:r w:rsidR="0000776A" w:rsidRPr="00F72095">
        <w:rPr>
          <w:rFonts w:ascii="Arial" w:eastAsia="Times New Roman" w:hAnsi="Arial" w:cs="Arial"/>
          <w:kern w:val="0"/>
          <w:lang w:eastAsia="en-GB"/>
          <w14:ligatures w14:val="none"/>
        </w:rPr>
        <w:t>s</w:t>
      </w:r>
      <w:r w:rsidR="005818FE" w:rsidRPr="00F72095">
        <w:rPr>
          <w:rFonts w:ascii="Arial" w:eastAsia="Times New Roman" w:hAnsi="Arial" w:cs="Arial"/>
          <w:kern w:val="0"/>
          <w:lang w:eastAsia="en-GB"/>
          <w14:ligatures w14:val="none"/>
        </w:rPr>
        <w:t xml:space="preserve"> direction and </w:t>
      </w:r>
      <w:r w:rsidR="0025657A" w:rsidRPr="00F72095">
        <w:rPr>
          <w:rFonts w:ascii="Arial" w:eastAsia="Times New Roman" w:hAnsi="Arial" w:cs="Arial"/>
          <w:kern w:val="0"/>
          <w:lang w:eastAsia="en-GB"/>
          <w14:ligatures w14:val="none"/>
        </w:rPr>
        <w:t>priorities and</w:t>
      </w:r>
      <w:r w:rsidR="00106B2E" w:rsidRPr="00F72095">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oversee</w:t>
      </w:r>
      <w:r w:rsidR="0025657A"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 governance</w:t>
      </w:r>
      <w:r w:rsidR="005818FE" w:rsidRPr="00F72095">
        <w:rPr>
          <w:rFonts w:ascii="Arial" w:eastAsia="Times New Roman" w:hAnsi="Arial" w:cs="Arial"/>
          <w:kern w:val="0"/>
          <w:lang w:eastAsia="en-GB"/>
          <w14:ligatures w14:val="none"/>
        </w:rPr>
        <w:t xml:space="preserve"> and </w:t>
      </w:r>
      <w:r w:rsidRPr="00F72095">
        <w:rPr>
          <w:rFonts w:ascii="Arial" w:eastAsia="Times New Roman" w:hAnsi="Arial" w:cs="Arial"/>
          <w:kern w:val="0"/>
          <w:lang w:eastAsia="en-GB"/>
          <w14:ligatures w14:val="none"/>
        </w:rPr>
        <w:t xml:space="preserve">compliance. GFRS operates as the </w:t>
      </w:r>
      <w:r w:rsidR="00C1391C" w:rsidRPr="00F72095">
        <w:rPr>
          <w:rFonts w:ascii="Arial" w:eastAsia="Times New Roman" w:hAnsi="Arial" w:cs="Arial"/>
          <w:kern w:val="0"/>
          <w:lang w:eastAsia="en-GB"/>
          <w14:ligatures w14:val="none"/>
        </w:rPr>
        <w:t xml:space="preserve">operational </w:t>
      </w:r>
      <w:r w:rsidRPr="00F72095">
        <w:rPr>
          <w:rFonts w:ascii="Arial" w:eastAsia="Times New Roman" w:hAnsi="Arial" w:cs="Arial"/>
          <w:kern w:val="0"/>
          <w:lang w:eastAsia="en-GB"/>
          <w14:ligatures w14:val="none"/>
        </w:rPr>
        <w:t xml:space="preserve">delivery arm for fire and rescue services, </w:t>
      </w:r>
      <w:r w:rsidR="00C1391C" w:rsidRPr="00F72095">
        <w:rPr>
          <w:rFonts w:ascii="Arial" w:eastAsia="Times New Roman" w:hAnsi="Arial" w:cs="Arial"/>
          <w:kern w:val="0"/>
          <w:lang w:eastAsia="en-GB"/>
          <w14:ligatures w14:val="none"/>
        </w:rPr>
        <w:t xml:space="preserve">and </w:t>
      </w:r>
      <w:r w:rsidRPr="00F72095">
        <w:rPr>
          <w:rFonts w:ascii="Arial" w:eastAsia="Times New Roman" w:hAnsi="Arial" w:cs="Arial"/>
          <w:kern w:val="0"/>
          <w:lang w:eastAsia="en-GB"/>
          <w14:ligatures w14:val="none"/>
        </w:rPr>
        <w:t>benefit</w:t>
      </w:r>
      <w:r w:rsidR="00C1391C" w:rsidRPr="00F72095">
        <w:rPr>
          <w:rFonts w:ascii="Arial" w:eastAsia="Times New Roman" w:hAnsi="Arial" w:cs="Arial"/>
          <w:kern w:val="0"/>
          <w:lang w:eastAsia="en-GB"/>
          <w14:ligatures w14:val="none"/>
        </w:rPr>
        <w:t xml:space="preserve">s </w:t>
      </w:r>
      <w:r w:rsidRPr="00F72095">
        <w:rPr>
          <w:rFonts w:ascii="Arial" w:eastAsia="Times New Roman" w:hAnsi="Arial" w:cs="Arial"/>
          <w:kern w:val="0"/>
          <w:lang w:eastAsia="en-GB"/>
          <w14:ligatures w14:val="none"/>
        </w:rPr>
        <w:t xml:space="preserve">from </w:t>
      </w:r>
      <w:r w:rsidR="00C1391C" w:rsidRPr="00F72095">
        <w:rPr>
          <w:rFonts w:ascii="Arial" w:eastAsia="Times New Roman" w:hAnsi="Arial" w:cs="Arial"/>
          <w:kern w:val="0"/>
          <w:lang w:eastAsia="en-GB"/>
          <w14:ligatures w14:val="none"/>
        </w:rPr>
        <w:t xml:space="preserve">shared skills and resources </w:t>
      </w:r>
      <w:r w:rsidR="000D5ED4" w:rsidRPr="00F72095">
        <w:rPr>
          <w:rFonts w:ascii="Arial" w:eastAsia="Times New Roman" w:hAnsi="Arial" w:cs="Arial"/>
          <w:kern w:val="0"/>
          <w:lang w:eastAsia="en-GB"/>
          <w14:ligatures w14:val="none"/>
        </w:rPr>
        <w:t>in t</w:t>
      </w:r>
      <w:r w:rsidRPr="00F72095">
        <w:rPr>
          <w:rFonts w:ascii="Arial" w:eastAsia="Times New Roman" w:hAnsi="Arial" w:cs="Arial"/>
          <w:kern w:val="0"/>
          <w:lang w:eastAsia="en-GB"/>
          <w14:ligatures w14:val="none"/>
        </w:rPr>
        <w:t>his collaborative model</w:t>
      </w:r>
      <w:r w:rsidR="000D5ED4" w:rsidRPr="00F72095">
        <w:rPr>
          <w:rFonts w:ascii="Arial" w:eastAsia="Times New Roman" w:hAnsi="Arial" w:cs="Arial"/>
          <w:kern w:val="0"/>
          <w:lang w:eastAsia="en-GB"/>
          <w14:ligatures w14:val="none"/>
        </w:rPr>
        <w:t xml:space="preserve">.  Working together </w:t>
      </w:r>
      <w:r w:rsidR="00647DD6" w:rsidRPr="00F72095">
        <w:rPr>
          <w:rFonts w:ascii="Arial" w:eastAsia="Times New Roman" w:hAnsi="Arial" w:cs="Arial"/>
          <w:kern w:val="0"/>
          <w:lang w:eastAsia="en-GB"/>
          <w14:ligatures w14:val="none"/>
        </w:rPr>
        <w:t xml:space="preserve">we </w:t>
      </w:r>
      <w:r w:rsidR="00ED7A36" w:rsidRPr="00F72095">
        <w:rPr>
          <w:rFonts w:ascii="Arial" w:eastAsia="Times New Roman" w:hAnsi="Arial" w:cs="Arial"/>
          <w:kern w:val="0"/>
          <w:lang w:eastAsia="en-GB"/>
          <w14:ligatures w14:val="none"/>
        </w:rPr>
        <w:t xml:space="preserve">fulfil </w:t>
      </w:r>
      <w:r w:rsidR="001746DC" w:rsidRPr="00F72095">
        <w:rPr>
          <w:rFonts w:ascii="Arial" w:eastAsia="Times New Roman" w:hAnsi="Arial" w:cs="Arial"/>
          <w:kern w:val="0"/>
          <w:lang w:eastAsia="en-GB"/>
          <w14:ligatures w14:val="none"/>
        </w:rPr>
        <w:t xml:space="preserve">our </w:t>
      </w:r>
      <w:r w:rsidRPr="00F72095">
        <w:rPr>
          <w:rFonts w:ascii="Arial" w:eastAsia="Times New Roman" w:hAnsi="Arial" w:cs="Arial"/>
          <w:kern w:val="0"/>
          <w:lang w:eastAsia="en-GB"/>
          <w14:ligatures w14:val="none"/>
        </w:rPr>
        <w:t>legal obligations while driving continuous improvement and operational excellence</w:t>
      </w:r>
      <w:r w:rsidR="001516F1" w:rsidRPr="00F72095">
        <w:rPr>
          <w:rFonts w:ascii="Arial" w:eastAsia="Times New Roman" w:hAnsi="Arial" w:cs="Arial"/>
          <w:kern w:val="0"/>
          <w:lang w:eastAsia="en-GB"/>
          <w14:ligatures w14:val="none"/>
        </w:rPr>
        <w:t xml:space="preserve">. </w:t>
      </w:r>
    </w:p>
    <w:p w14:paraId="091084DB" w14:textId="531C6894" w:rsidR="00F80856" w:rsidRPr="00F72095" w:rsidRDefault="00F80856" w:rsidP="009A7145">
      <w:pPr>
        <w:spacing w:after="0" w:line="276" w:lineRule="auto"/>
        <w:rPr>
          <w:rFonts w:ascii="Arial" w:eastAsia="Times New Roman" w:hAnsi="Arial" w:cs="Arial"/>
          <w:kern w:val="0"/>
          <w:lang w:eastAsia="en-GB"/>
          <w14:ligatures w14:val="none"/>
        </w:rPr>
      </w:pPr>
    </w:p>
    <w:p w14:paraId="080BDC95" w14:textId="2D819DA2" w:rsidR="00F80856" w:rsidRPr="00F72095" w:rsidRDefault="008941F2" w:rsidP="009A7145">
      <w:pPr>
        <w:spacing w:after="0" w:line="276" w:lineRule="auto"/>
        <w:rPr>
          <w:rFonts w:ascii="Arial" w:eastAsia="Times New Roman" w:hAnsi="Arial" w:cs="Arial"/>
          <w:kern w:val="0"/>
          <w:lang w:eastAsia="en-GB"/>
          <w14:ligatures w14:val="none"/>
        </w:rPr>
      </w:pPr>
      <w:r w:rsidRPr="00F72095">
        <w:rPr>
          <w:noProof/>
        </w:rPr>
        <w:drawing>
          <wp:anchor distT="0" distB="0" distL="114300" distR="114300" simplePos="0" relativeHeight="251658259" behindDoc="1" locked="0" layoutInCell="1" allowOverlap="1" wp14:anchorId="69439029" wp14:editId="505A38EF">
            <wp:simplePos x="0" y="0"/>
            <wp:positionH relativeFrom="column">
              <wp:posOffset>3191510</wp:posOffset>
            </wp:positionH>
            <wp:positionV relativeFrom="paragraph">
              <wp:posOffset>96520</wp:posOffset>
            </wp:positionV>
            <wp:extent cx="1657350" cy="1740535"/>
            <wp:effectExtent l="0" t="3493" r="0" b="0"/>
            <wp:wrapTight wrapText="bothSides">
              <wp:wrapPolygon edited="0">
                <wp:start x="21646" y="43"/>
                <wp:lineTo x="294" y="43"/>
                <wp:lineTo x="294" y="21320"/>
                <wp:lineTo x="21646" y="21320"/>
                <wp:lineTo x="21646" y="43"/>
              </wp:wrapPolygon>
            </wp:wrapTight>
            <wp:docPr id="723318890" name="Picture 723318890" descr="A potrait photograph of Mark Preece, Chief Fire Officer for Gloucestershire Fire and Rescue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8890" name="Picture 723318890" descr="A potrait photograph of Mark Preece, Chief Fire Officer for Gloucestershire Fire and Rescue Service "/>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036" t="8515" r="19464" b="6598"/>
                    <a:stretch>
                      <a:fillRect/>
                    </a:stretch>
                  </pic:blipFill>
                  <pic:spPr bwMode="auto">
                    <a:xfrm rot="16200000">
                      <a:off x="0" y="0"/>
                      <a:ext cx="165735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2095">
        <w:rPr>
          <w:rFonts w:ascii="Times New Roman" w:eastAsia="Times New Roman" w:hAnsi="Times New Roman" w:cs="Times New Roman"/>
          <w:noProof/>
          <w:kern w:val="0"/>
          <w:sz w:val="24"/>
          <w:szCs w:val="24"/>
          <w:lang w:eastAsia="en-GB"/>
          <w14:ligatures w14:val="none"/>
        </w:rPr>
        <w:drawing>
          <wp:anchor distT="0" distB="0" distL="114300" distR="114300" simplePos="0" relativeHeight="251658262" behindDoc="1" locked="0" layoutInCell="1" allowOverlap="1" wp14:anchorId="312481B1" wp14:editId="0DC1B70C">
            <wp:simplePos x="0" y="0"/>
            <wp:positionH relativeFrom="column">
              <wp:posOffset>944880</wp:posOffset>
            </wp:positionH>
            <wp:positionV relativeFrom="paragraph">
              <wp:posOffset>132715</wp:posOffset>
            </wp:positionV>
            <wp:extent cx="1828165" cy="1647825"/>
            <wp:effectExtent l="0" t="0" r="635" b="9525"/>
            <wp:wrapTight wrapText="bothSides">
              <wp:wrapPolygon edited="0">
                <wp:start x="0" y="0"/>
                <wp:lineTo x="0" y="21475"/>
                <wp:lineTo x="21382" y="21475"/>
                <wp:lineTo x="21382" y="0"/>
                <wp:lineTo x="0" y="0"/>
              </wp:wrapPolygon>
            </wp:wrapTight>
            <wp:docPr id="2" name="Picture 1" descr="A potrait photograph of Councillor Paul Hodgkinson, Cabinet Member for Public Health, Communities and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trait photograph of Councillor Paul Hodgkinson, Cabinet Member for Public Health, Communities and Fire "/>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921" t="12616" r="7371"/>
                    <a:stretch>
                      <a:fillRect/>
                    </a:stretch>
                  </pic:blipFill>
                  <pic:spPr bwMode="auto">
                    <a:xfrm>
                      <a:off x="0" y="0"/>
                      <a:ext cx="1828165" cy="164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9A94D" w14:textId="77058CAE" w:rsidR="00507D04" w:rsidRPr="00F72095" w:rsidRDefault="00507D04" w:rsidP="009A7145">
      <w:pPr>
        <w:spacing w:after="0" w:line="276" w:lineRule="auto"/>
        <w:rPr>
          <w:rFonts w:ascii="Arial" w:eastAsia="Times New Roman" w:hAnsi="Arial" w:cs="Arial"/>
          <w:kern w:val="0"/>
          <w:lang w:eastAsia="en-GB"/>
          <w14:ligatures w14:val="none"/>
        </w:rPr>
      </w:pPr>
    </w:p>
    <w:p w14:paraId="3035675F" w14:textId="019D49FB" w:rsidR="00936CDF" w:rsidRPr="00F72095" w:rsidRDefault="00936CDF" w:rsidP="009A7145">
      <w:pPr>
        <w:spacing w:after="0" w:line="276" w:lineRule="auto"/>
        <w:rPr>
          <w:rFonts w:ascii="Arial" w:eastAsia="Times New Roman" w:hAnsi="Arial" w:cs="Arial"/>
          <w:kern w:val="0"/>
          <w:lang w:eastAsia="en-GB"/>
          <w14:ligatures w14:val="none"/>
        </w:rPr>
      </w:pPr>
    </w:p>
    <w:p w14:paraId="3C947225" w14:textId="6534231A" w:rsidR="00F80856" w:rsidRPr="00F72095" w:rsidRDefault="00F80856" w:rsidP="009A7145">
      <w:pPr>
        <w:spacing w:after="0" w:line="276" w:lineRule="auto"/>
        <w:rPr>
          <w:rFonts w:ascii="Arial" w:eastAsia="Times New Roman" w:hAnsi="Arial" w:cs="Arial"/>
          <w:kern w:val="0"/>
          <w:lang w:eastAsia="en-GB"/>
          <w14:ligatures w14:val="none"/>
        </w:rPr>
      </w:pPr>
    </w:p>
    <w:p w14:paraId="62E34A2C" w14:textId="222C572B" w:rsidR="00F80856" w:rsidRPr="00F72095" w:rsidRDefault="00F80856" w:rsidP="009A7145">
      <w:pPr>
        <w:spacing w:after="0" w:line="276" w:lineRule="auto"/>
        <w:rPr>
          <w:rFonts w:ascii="Arial" w:eastAsia="Times New Roman" w:hAnsi="Arial" w:cs="Arial"/>
          <w:kern w:val="0"/>
          <w:lang w:eastAsia="en-GB"/>
          <w14:ligatures w14:val="none"/>
        </w:rPr>
      </w:pPr>
    </w:p>
    <w:p w14:paraId="61D826FA" w14:textId="77777777" w:rsidR="00962990" w:rsidRPr="00F72095" w:rsidRDefault="00962990" w:rsidP="009A7145">
      <w:pPr>
        <w:spacing w:after="0" w:line="276" w:lineRule="auto"/>
        <w:rPr>
          <w:rFonts w:ascii="Arial" w:eastAsia="Times New Roman" w:hAnsi="Arial" w:cs="Arial"/>
          <w:kern w:val="0"/>
          <w:lang w:eastAsia="en-GB"/>
          <w14:ligatures w14:val="none"/>
        </w:rPr>
      </w:pPr>
    </w:p>
    <w:p w14:paraId="3904DD8B" w14:textId="77777777" w:rsidR="00962990" w:rsidRPr="00F72095" w:rsidRDefault="00962990" w:rsidP="009A7145">
      <w:pPr>
        <w:spacing w:after="0" w:line="276" w:lineRule="auto"/>
        <w:rPr>
          <w:rFonts w:ascii="Arial" w:eastAsia="Times New Roman" w:hAnsi="Arial" w:cs="Arial"/>
          <w:kern w:val="0"/>
          <w:lang w:eastAsia="en-GB"/>
          <w14:ligatures w14:val="none"/>
        </w:rPr>
      </w:pPr>
    </w:p>
    <w:p w14:paraId="36272447" w14:textId="77777777" w:rsidR="00962990" w:rsidRPr="00F72095" w:rsidRDefault="00962990" w:rsidP="009A7145">
      <w:pPr>
        <w:spacing w:after="0" w:line="276" w:lineRule="auto"/>
        <w:rPr>
          <w:rFonts w:ascii="Arial" w:eastAsia="Times New Roman" w:hAnsi="Arial" w:cs="Arial"/>
          <w:kern w:val="0"/>
          <w:lang w:eastAsia="en-GB"/>
          <w14:ligatures w14:val="none"/>
        </w:rPr>
      </w:pPr>
    </w:p>
    <w:p w14:paraId="366EF253" w14:textId="77777777" w:rsidR="00D056C7" w:rsidRPr="00F72095" w:rsidRDefault="00D056C7" w:rsidP="009A7145">
      <w:pPr>
        <w:spacing w:after="0" w:line="276" w:lineRule="auto"/>
        <w:rPr>
          <w:rFonts w:ascii="Arial" w:eastAsia="Times New Roman" w:hAnsi="Arial" w:cs="Arial"/>
          <w:kern w:val="0"/>
          <w:lang w:eastAsia="en-GB"/>
          <w14:ligatures w14:val="none"/>
        </w:rPr>
      </w:pPr>
    </w:p>
    <w:p w14:paraId="1475F6F0" w14:textId="711147BF" w:rsidR="00D056C7" w:rsidRPr="00F72095" w:rsidRDefault="00D056C7"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noProof/>
          <w:kern w:val="0"/>
          <w:lang w:eastAsia="en-GB"/>
          <w14:ligatures w14:val="none"/>
        </w:rPr>
        <mc:AlternateContent>
          <mc:Choice Requires="wps">
            <w:drawing>
              <wp:anchor distT="45720" distB="45720" distL="114300" distR="114300" simplePos="0" relativeHeight="251658260" behindDoc="0" locked="0" layoutInCell="1" allowOverlap="1" wp14:anchorId="0F570E06" wp14:editId="71BFE7EF">
                <wp:simplePos x="0" y="0"/>
                <wp:positionH relativeFrom="column">
                  <wp:posOffset>831850</wp:posOffset>
                </wp:positionH>
                <wp:positionV relativeFrom="paragraph">
                  <wp:posOffset>193040</wp:posOffset>
                </wp:positionV>
                <wp:extent cx="1924050" cy="4127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412750"/>
                        </a:xfrm>
                        <a:prstGeom prst="rect">
                          <a:avLst/>
                        </a:prstGeom>
                        <a:solidFill>
                          <a:srgbClr val="FFFFFF"/>
                        </a:solidFill>
                        <a:ln w="9525">
                          <a:noFill/>
                          <a:miter lim="800000"/>
                          <a:headEnd/>
                          <a:tailEnd/>
                        </a:ln>
                      </wps:spPr>
                      <wps:txbx>
                        <w:txbxContent>
                          <w:p w14:paraId="135D8C11" w14:textId="2A3CE718" w:rsidR="00304561" w:rsidRDefault="00304561" w:rsidP="00304561">
                            <w:pPr>
                              <w:jc w:val="center"/>
                            </w:pPr>
                            <w:r w:rsidRPr="00F80856">
                              <w:rPr>
                                <w:rFonts w:ascii="Arial" w:eastAsia="Times New Roman" w:hAnsi="Arial" w:cs="Arial"/>
                                <w:kern w:val="0"/>
                                <w:sz w:val="16"/>
                                <w:szCs w:val="16"/>
                                <w:lang w:eastAsia="en-GB"/>
                                <w14:ligatures w14:val="none"/>
                              </w:rPr>
                              <w:t>Councillor Paul Hodgkinson, Cabinet Member for Public Health, Communities and</w:t>
                            </w:r>
                            <w:r>
                              <w:rPr>
                                <w:rFonts w:ascii="Arial" w:eastAsia="Times New Roman" w:hAnsi="Arial" w:cs="Arial"/>
                                <w:kern w:val="0"/>
                                <w:sz w:val="16"/>
                                <w:szCs w:val="16"/>
                                <w:lang w:eastAsia="en-GB"/>
                                <w14:ligatures w14:val="none"/>
                              </w:rPr>
                              <w:t xml:space="preserve"> Fire</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70E06" id="_x0000_t202" coordsize="21600,21600" o:spt="202" path="m,l,21600r21600,l21600,xe">
                <v:stroke joinstyle="miter"/>
                <v:path gradientshapeok="t" o:connecttype="rect"/>
              </v:shapetype>
              <v:shape id="Text Box 2" o:spid="_x0000_s1026" type="#_x0000_t202" style="position:absolute;margin-left:65.5pt;margin-top:15.2pt;width:151.5pt;height:3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" stroked="f">
                <v:textbox inset="1mm,0,1mm,0">
                  <w:txbxContent>
                    <w:p w14:paraId="135D8C11" w14:textId="2A3CE718" w:rsidR="00304561" w:rsidRDefault="00304561" w:rsidP="00304561">
                      <w:pPr>
                        <w:jc w:val="center"/>
                      </w:pPr>
                      <w:r w:rsidRPr="00F80856">
                        <w:rPr>
                          <w:rFonts w:ascii="Arial" w:eastAsia="Times New Roman" w:hAnsi="Arial" w:cs="Arial"/>
                          <w:kern w:val="0"/>
                          <w:sz w:val="16"/>
                          <w:szCs w:val="16"/>
                          <w:lang w:eastAsia="en-GB"/>
                          <w14:ligatures w14:val="none"/>
                        </w:rPr>
                        <w:t>Councillor Paul Hodgkinson, Cabinet Member for Public Health, Communities and</w:t>
                      </w:r>
                      <w:r>
                        <w:rPr>
                          <w:rFonts w:ascii="Arial" w:eastAsia="Times New Roman" w:hAnsi="Arial" w:cs="Arial"/>
                          <w:kern w:val="0"/>
                          <w:sz w:val="16"/>
                          <w:szCs w:val="16"/>
                          <w:lang w:eastAsia="en-GB"/>
                          <w14:ligatures w14:val="none"/>
                        </w:rPr>
                        <w:t xml:space="preserve"> Fire</w:t>
                      </w:r>
                    </w:p>
                  </w:txbxContent>
                </v:textbox>
                <w10:wrap type="square"/>
              </v:shape>
            </w:pict>
          </mc:Fallback>
        </mc:AlternateContent>
      </w:r>
      <w:r w:rsidRPr="00F72095">
        <w:rPr>
          <w:rFonts w:ascii="Arial" w:eastAsia="Times New Roman" w:hAnsi="Arial" w:cs="Arial"/>
          <w:noProof/>
          <w:kern w:val="0"/>
          <w:lang w:eastAsia="en-GB"/>
          <w14:ligatures w14:val="none"/>
        </w:rPr>
        <mc:AlternateContent>
          <mc:Choice Requires="wps">
            <w:drawing>
              <wp:anchor distT="45720" distB="45720" distL="114300" distR="114300" simplePos="0" relativeHeight="251658261" behindDoc="0" locked="0" layoutInCell="1" allowOverlap="1" wp14:anchorId="041A5AF4" wp14:editId="5A545EA6">
                <wp:simplePos x="0" y="0"/>
                <wp:positionH relativeFrom="column">
                  <wp:posOffset>3238500</wp:posOffset>
                </wp:positionH>
                <wp:positionV relativeFrom="paragraph">
                  <wp:posOffset>180340</wp:posOffset>
                </wp:positionV>
                <wp:extent cx="1612900" cy="311150"/>
                <wp:effectExtent l="0" t="0" r="6350" b="0"/>
                <wp:wrapSquare wrapText="bothSides"/>
                <wp:docPr id="39434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311150"/>
                        </a:xfrm>
                        <a:prstGeom prst="rect">
                          <a:avLst/>
                        </a:prstGeom>
                        <a:solidFill>
                          <a:srgbClr val="FFFFFF"/>
                        </a:solidFill>
                        <a:ln w="9525">
                          <a:noFill/>
                          <a:miter lim="800000"/>
                          <a:headEnd/>
                          <a:tailEnd/>
                        </a:ln>
                      </wps:spPr>
                      <wps:txbx>
                        <w:txbxContent>
                          <w:p w14:paraId="3C87CAFA" w14:textId="76D144AE" w:rsidR="00013356" w:rsidRDefault="00013356" w:rsidP="00013356">
                            <w:pPr>
                              <w:jc w:val="center"/>
                            </w:pPr>
                            <w:r w:rsidRPr="00F80856">
                              <w:rPr>
                                <w:rFonts w:ascii="Arial" w:eastAsia="Times New Roman" w:hAnsi="Arial" w:cs="Arial"/>
                                <w:kern w:val="0"/>
                                <w:sz w:val="16"/>
                                <w:szCs w:val="16"/>
                                <w:lang w:eastAsia="en-GB"/>
                                <w14:ligatures w14:val="none"/>
                              </w:rPr>
                              <w:t>Mark Preece, Chief Fire Officer</w:t>
                            </w:r>
                          </w:p>
                        </w:txbxContent>
                      </wps:txbx>
                      <wps:bodyPr rot="0" vert="horz" wrap="square" lIns="3600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A5AF4" id="_x0000_s1027" type="#_x0000_t202" style="position:absolute;margin-left:255pt;margin-top:14.2pt;width:127pt;height:24.5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" stroked="f">
                <v:textbox inset="1mm,0,1mm,0">
                  <w:txbxContent>
                    <w:p w14:paraId="3C87CAFA" w14:textId="76D144AE" w:rsidR="00013356" w:rsidRDefault="00013356" w:rsidP="00013356">
                      <w:pPr>
                        <w:jc w:val="center"/>
                      </w:pPr>
                      <w:r w:rsidRPr="00F80856">
                        <w:rPr>
                          <w:rFonts w:ascii="Arial" w:eastAsia="Times New Roman" w:hAnsi="Arial" w:cs="Arial"/>
                          <w:kern w:val="0"/>
                          <w:sz w:val="16"/>
                          <w:szCs w:val="16"/>
                          <w:lang w:eastAsia="en-GB"/>
                          <w14:ligatures w14:val="none"/>
                        </w:rPr>
                        <w:t>Mark Preece, Chief Fire Officer</w:t>
                      </w:r>
                    </w:p>
                  </w:txbxContent>
                </v:textbox>
                <w10:wrap type="square"/>
              </v:shape>
            </w:pict>
          </mc:Fallback>
        </mc:AlternateContent>
      </w:r>
    </w:p>
    <w:p w14:paraId="6623F53D" w14:textId="757D75B6" w:rsidR="00D056C7" w:rsidRPr="00F72095" w:rsidRDefault="00D056C7" w:rsidP="009A7145">
      <w:pPr>
        <w:spacing w:after="0" w:line="276" w:lineRule="auto"/>
        <w:rPr>
          <w:rFonts w:ascii="Arial" w:eastAsia="Times New Roman" w:hAnsi="Arial" w:cs="Arial"/>
          <w:kern w:val="0"/>
          <w:lang w:eastAsia="en-GB"/>
          <w14:ligatures w14:val="none"/>
        </w:rPr>
      </w:pPr>
    </w:p>
    <w:p w14:paraId="41AED415" w14:textId="20331886" w:rsidR="00D056C7" w:rsidRPr="00F72095" w:rsidRDefault="00D056C7" w:rsidP="009A7145">
      <w:pPr>
        <w:spacing w:after="0" w:line="276" w:lineRule="auto"/>
        <w:rPr>
          <w:rFonts w:ascii="Arial" w:eastAsia="Times New Roman" w:hAnsi="Arial" w:cs="Arial"/>
          <w:kern w:val="0"/>
          <w:lang w:eastAsia="en-GB"/>
          <w14:ligatures w14:val="none"/>
        </w:rPr>
      </w:pPr>
    </w:p>
    <w:p w14:paraId="201829B3" w14:textId="7B2D460F" w:rsidR="00D056C7" w:rsidRPr="00F72095" w:rsidRDefault="00D056C7" w:rsidP="009A7145">
      <w:pPr>
        <w:spacing w:after="0" w:line="276" w:lineRule="auto"/>
        <w:rPr>
          <w:rFonts w:ascii="Arial" w:eastAsia="Times New Roman" w:hAnsi="Arial" w:cs="Arial"/>
          <w:kern w:val="0"/>
          <w:lang w:eastAsia="en-GB"/>
          <w14:ligatures w14:val="none"/>
        </w:rPr>
      </w:pPr>
    </w:p>
    <w:p w14:paraId="0DA083FE" w14:textId="3B93D8CB" w:rsidR="00820A29" w:rsidRPr="00F72095" w:rsidRDefault="00820A29">
      <w:pPr>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br w:type="page"/>
      </w:r>
    </w:p>
    <w:p w14:paraId="179FDB30" w14:textId="77777777" w:rsidR="006B0E13" w:rsidRPr="00F72095" w:rsidRDefault="006B0E13" w:rsidP="007D2743">
      <w:pPr>
        <w:pStyle w:val="Heading2"/>
        <w:spacing w:before="0" w:after="0" w:line="276" w:lineRule="auto"/>
        <w:rPr>
          <w:rFonts w:ascii="Arial" w:eastAsia="Times New Roman" w:hAnsi="Arial" w:cs="Arial"/>
          <w:color w:val="1F4E79" w:themeColor="accent1" w:themeShade="80"/>
          <w:kern w:val="0"/>
          <w:sz w:val="28"/>
          <w:szCs w:val="28"/>
          <w:lang w:eastAsia="en-GB"/>
          <w14:ligatures w14:val="none"/>
        </w:rPr>
      </w:pPr>
      <w:bookmarkStart w:id="1" w:name="_Toc213925395"/>
      <w:bookmarkStart w:id="2" w:name="_Toc226624654"/>
      <w:r w:rsidRPr="00F72095">
        <w:rPr>
          <w:rFonts w:ascii="Arial" w:eastAsia="Times New Roman" w:hAnsi="Arial" w:cs="Arial"/>
          <w:color w:val="1F4E79" w:themeColor="accent1" w:themeShade="80"/>
          <w:kern w:val="0"/>
          <w:sz w:val="28"/>
          <w:szCs w:val="28"/>
          <w:lang w:eastAsia="en-GB"/>
          <w14:ligatures w14:val="none"/>
        </w:rPr>
        <w:lastRenderedPageBreak/>
        <w:t>Our Mission is</w:t>
      </w:r>
      <w:bookmarkEnd w:id="1"/>
      <w:bookmarkEnd w:id="2"/>
      <w:r w:rsidRPr="00F72095">
        <w:rPr>
          <w:rFonts w:ascii="Arial" w:eastAsia="Times New Roman" w:hAnsi="Arial" w:cs="Arial"/>
          <w:color w:val="1F4E79" w:themeColor="accent1" w:themeShade="80"/>
          <w:kern w:val="0"/>
          <w:sz w:val="28"/>
          <w:szCs w:val="28"/>
          <w:lang w:eastAsia="en-GB"/>
          <w14:ligatures w14:val="none"/>
        </w:rPr>
        <w:t xml:space="preserve"> </w:t>
      </w:r>
    </w:p>
    <w:p w14:paraId="6AA890AF" w14:textId="77777777" w:rsidR="006B0E13" w:rsidRPr="00F72095" w:rsidRDefault="006B0E13" w:rsidP="006B0E13">
      <w:pPr>
        <w:spacing w:after="0" w:line="276" w:lineRule="auto"/>
        <w:jc w:val="center"/>
        <w:rPr>
          <w:sz w:val="32"/>
          <w:szCs w:val="32"/>
        </w:rPr>
      </w:pPr>
      <w:r w:rsidRPr="00F72095">
        <w:rPr>
          <w:sz w:val="32"/>
          <w:szCs w:val="32"/>
        </w:rPr>
        <w:t>Working together for a safer Gloucestershire</w:t>
      </w:r>
    </w:p>
    <w:p w14:paraId="5FC37804" w14:textId="77777777" w:rsidR="006B0E13" w:rsidRPr="00F72095" w:rsidRDefault="006B0E13" w:rsidP="006B0E13">
      <w:pPr>
        <w:spacing w:after="0" w:line="276" w:lineRule="auto"/>
      </w:pPr>
    </w:p>
    <w:p w14:paraId="68E0279D" w14:textId="77777777" w:rsidR="006B0E13" w:rsidRPr="00F72095" w:rsidRDefault="006B0E13" w:rsidP="007D2743">
      <w:pPr>
        <w:pStyle w:val="Heading2"/>
        <w:spacing w:before="0" w:after="0" w:line="276" w:lineRule="auto"/>
        <w:rPr>
          <w:rFonts w:ascii="Arial" w:eastAsia="Times New Roman" w:hAnsi="Arial" w:cs="Arial"/>
          <w:color w:val="1F4E79" w:themeColor="accent1" w:themeShade="80"/>
          <w:kern w:val="0"/>
          <w:sz w:val="28"/>
          <w:szCs w:val="28"/>
          <w:lang w:eastAsia="en-GB"/>
          <w14:ligatures w14:val="none"/>
        </w:rPr>
      </w:pPr>
      <w:bookmarkStart w:id="3" w:name="_Toc213925396"/>
      <w:bookmarkStart w:id="4" w:name="_Toc226624655"/>
      <w:r w:rsidRPr="00F72095">
        <w:rPr>
          <w:rFonts w:ascii="Arial" w:eastAsia="Times New Roman" w:hAnsi="Arial" w:cs="Arial"/>
          <w:color w:val="1F4E79" w:themeColor="accent1" w:themeShade="80"/>
          <w:kern w:val="0"/>
          <w:sz w:val="28"/>
          <w:szCs w:val="28"/>
          <w:lang w:eastAsia="en-GB"/>
          <w14:ligatures w14:val="none"/>
        </w:rPr>
        <w:t>Our Vision is to</w:t>
      </w:r>
      <w:bookmarkEnd w:id="3"/>
      <w:bookmarkEnd w:id="4"/>
    </w:p>
    <w:p w14:paraId="7A5C9D08" w14:textId="372B3186" w:rsidR="006B0E13" w:rsidRPr="00F72095" w:rsidRDefault="006B0E13" w:rsidP="006B0E13">
      <w:pPr>
        <w:spacing w:after="0" w:line="276" w:lineRule="auto"/>
        <w:jc w:val="center"/>
        <w:rPr>
          <w:sz w:val="28"/>
          <w:szCs w:val="28"/>
        </w:rPr>
      </w:pPr>
      <w:r w:rsidRPr="00F72095">
        <w:rPr>
          <w:sz w:val="28"/>
          <w:szCs w:val="28"/>
        </w:rPr>
        <w:t xml:space="preserve">create a positive workplace culture that empowers and supports our people to provide </w:t>
      </w:r>
      <w:r w:rsidR="00895CC7" w:rsidRPr="00381C11">
        <w:rPr>
          <w:sz w:val="28"/>
          <w:szCs w:val="28"/>
        </w:rPr>
        <w:t>the highest standard of</w:t>
      </w:r>
      <w:r w:rsidRPr="00F72095">
        <w:rPr>
          <w:sz w:val="28"/>
          <w:szCs w:val="28"/>
        </w:rPr>
        <w:t xml:space="preserve"> community safety and emergency response services to the communities of Gloucestershire</w:t>
      </w:r>
    </w:p>
    <w:p w14:paraId="4E01246E" w14:textId="5BE63C63" w:rsidR="006B0E13" w:rsidRPr="00F72095" w:rsidRDefault="006B0E13" w:rsidP="006B0E13">
      <w:pPr>
        <w:spacing w:after="0" w:line="276" w:lineRule="auto"/>
      </w:pPr>
    </w:p>
    <w:p w14:paraId="1CDF78CA" w14:textId="4B792199" w:rsidR="006B0E13" w:rsidRPr="00F72095" w:rsidRDefault="006B0E13" w:rsidP="007D2743">
      <w:pPr>
        <w:pStyle w:val="Heading2"/>
        <w:spacing w:before="0" w:after="0" w:line="276" w:lineRule="auto"/>
        <w:rPr>
          <w:rFonts w:ascii="Arial" w:eastAsia="Times New Roman" w:hAnsi="Arial" w:cs="Arial"/>
          <w:color w:val="1F4E79" w:themeColor="accent1" w:themeShade="80"/>
          <w:kern w:val="0"/>
          <w:sz w:val="28"/>
          <w:szCs w:val="28"/>
          <w:lang w:eastAsia="en-GB"/>
          <w14:ligatures w14:val="none"/>
        </w:rPr>
      </w:pPr>
      <w:bookmarkStart w:id="5" w:name="_Toc213925397"/>
      <w:bookmarkStart w:id="6" w:name="_Toc226624656"/>
      <w:r w:rsidRPr="00F72095">
        <w:rPr>
          <w:rFonts w:ascii="Arial" w:eastAsia="Times New Roman" w:hAnsi="Arial" w:cs="Arial"/>
          <w:color w:val="1F4E79" w:themeColor="accent1" w:themeShade="80"/>
          <w:kern w:val="0"/>
          <w:sz w:val="28"/>
          <w:szCs w:val="28"/>
          <w:lang w:eastAsia="en-GB"/>
          <w14:ligatures w14:val="none"/>
        </w:rPr>
        <w:t>Our Workplace Charter</w:t>
      </w:r>
      <w:bookmarkEnd w:id="5"/>
      <w:bookmarkEnd w:id="6"/>
    </w:p>
    <w:p w14:paraId="44299548" w14:textId="73FD3DBE" w:rsidR="006B0E13" w:rsidRPr="00F72095" w:rsidRDefault="002621A4" w:rsidP="006B0E13">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This </w:t>
      </w:r>
      <w:r w:rsidR="006B0E13" w:rsidRPr="00F72095">
        <w:rPr>
          <w:rFonts w:ascii="Arial" w:eastAsia="Times New Roman" w:hAnsi="Arial" w:cs="Arial"/>
          <w:kern w:val="0"/>
          <w:lang w:eastAsia="en-GB"/>
          <w14:ligatures w14:val="none"/>
        </w:rPr>
        <w:t>sets out the behaviours, ethics, and values that</w:t>
      </w:r>
      <w:r w:rsidR="002E5EA5" w:rsidRPr="00F72095">
        <w:rPr>
          <w:rFonts w:ascii="Arial" w:eastAsia="Times New Roman" w:hAnsi="Arial" w:cs="Arial"/>
          <w:kern w:val="0"/>
          <w:lang w:eastAsia="en-GB"/>
          <w14:ligatures w14:val="none"/>
        </w:rPr>
        <w:t>,</w:t>
      </w:r>
      <w:r w:rsidR="006B0E13" w:rsidRPr="00F72095">
        <w:rPr>
          <w:rFonts w:ascii="Arial" w:eastAsia="Times New Roman" w:hAnsi="Arial" w:cs="Arial"/>
          <w:kern w:val="0"/>
          <w:lang w:eastAsia="en-GB"/>
          <w14:ligatures w14:val="none"/>
        </w:rPr>
        <w:t xml:space="preserve"> as a Service, </w:t>
      </w:r>
      <w:r w:rsidR="002E5EA5" w:rsidRPr="00F72095">
        <w:rPr>
          <w:rFonts w:ascii="Arial" w:eastAsia="Times New Roman" w:hAnsi="Arial" w:cs="Arial"/>
          <w:kern w:val="0"/>
          <w:lang w:eastAsia="en-GB"/>
          <w14:ligatures w14:val="none"/>
        </w:rPr>
        <w:t xml:space="preserve">we </w:t>
      </w:r>
      <w:r w:rsidR="006B0E13" w:rsidRPr="00F72095">
        <w:rPr>
          <w:rFonts w:ascii="Arial" w:eastAsia="Times New Roman" w:hAnsi="Arial" w:cs="Arial"/>
          <w:kern w:val="0"/>
          <w:lang w:eastAsia="en-GB"/>
          <w14:ligatures w14:val="none"/>
        </w:rPr>
        <w:t xml:space="preserve">have collaboratively agreed upon. </w:t>
      </w:r>
      <w:r w:rsidR="002E5EA5" w:rsidRPr="00F72095">
        <w:rPr>
          <w:rFonts w:ascii="Arial" w:eastAsia="Times New Roman" w:hAnsi="Arial" w:cs="Arial"/>
          <w:kern w:val="0"/>
          <w:lang w:eastAsia="en-GB"/>
          <w14:ligatures w14:val="none"/>
        </w:rPr>
        <w:t xml:space="preserve"> </w:t>
      </w:r>
      <w:r w:rsidR="006B0E13" w:rsidRPr="00F72095">
        <w:rPr>
          <w:rFonts w:ascii="Arial" w:eastAsia="Times New Roman" w:hAnsi="Arial" w:cs="Arial"/>
          <w:kern w:val="0"/>
          <w:lang w:eastAsia="en-GB"/>
          <w14:ligatures w14:val="none"/>
        </w:rPr>
        <w:t xml:space="preserve">The Charter incorporates our Core Values, </w:t>
      </w:r>
      <w:r w:rsidR="002E5EA5" w:rsidRPr="00F72095">
        <w:rPr>
          <w:rFonts w:ascii="Arial" w:eastAsia="Times New Roman" w:hAnsi="Arial" w:cs="Arial"/>
          <w:kern w:val="0"/>
          <w:lang w:eastAsia="en-GB"/>
          <w14:ligatures w14:val="none"/>
        </w:rPr>
        <w:t xml:space="preserve">the </w:t>
      </w:r>
      <w:r w:rsidR="006B0E13" w:rsidRPr="00F72095">
        <w:rPr>
          <w:rFonts w:ascii="Arial" w:eastAsia="Times New Roman" w:hAnsi="Arial" w:cs="Arial"/>
          <w:kern w:val="0"/>
          <w:lang w:eastAsia="en-GB"/>
          <w14:ligatures w14:val="none"/>
        </w:rPr>
        <w:t xml:space="preserve">National Fire Chiefs Council </w:t>
      </w:r>
      <w:r w:rsidR="002E5EA5" w:rsidRPr="00F72095">
        <w:rPr>
          <w:rFonts w:ascii="Arial" w:eastAsia="Times New Roman" w:hAnsi="Arial" w:cs="Arial"/>
          <w:kern w:val="0"/>
          <w:lang w:eastAsia="en-GB"/>
          <w14:ligatures w14:val="none"/>
        </w:rPr>
        <w:t xml:space="preserve">(NFCC) </w:t>
      </w:r>
      <w:r w:rsidR="006B0E13" w:rsidRPr="00F72095">
        <w:rPr>
          <w:rFonts w:ascii="Arial" w:eastAsia="Times New Roman" w:hAnsi="Arial" w:cs="Arial"/>
          <w:kern w:val="0"/>
          <w:lang w:eastAsia="en-GB"/>
          <w14:ligatures w14:val="none"/>
        </w:rPr>
        <w:t>Core Code of Ethics and Leadership Framework, breaking down the themes into specific behaviours that resonate with the entire workforce on a personal level. We recognise that our people are our greatest asset. Holding each other accountable to uphold the behaviours, ethics and values that are set out in our Workplace Charter will help us achieve a positive workplace culture.</w:t>
      </w:r>
    </w:p>
    <w:p w14:paraId="0A50B1F8" w14:textId="2AA77ECD" w:rsidR="006B0E13" w:rsidRPr="00F72095" w:rsidRDefault="00820A29" w:rsidP="006B0E13">
      <w:pPr>
        <w:spacing w:after="0" w:line="276" w:lineRule="auto"/>
      </w:pPr>
      <w:r w:rsidRPr="00381C11">
        <w:rPr>
          <w:noProof/>
        </w:rPr>
        <w:drawing>
          <wp:anchor distT="0" distB="0" distL="114300" distR="114300" simplePos="0" relativeHeight="251658263" behindDoc="0" locked="0" layoutInCell="1" allowOverlap="1" wp14:anchorId="54C81D28" wp14:editId="38E83F5E">
            <wp:simplePos x="0" y="0"/>
            <wp:positionH relativeFrom="column">
              <wp:posOffset>55880</wp:posOffset>
            </wp:positionH>
            <wp:positionV relativeFrom="paragraph">
              <wp:posOffset>177800</wp:posOffset>
            </wp:positionV>
            <wp:extent cx="6218555" cy="4476115"/>
            <wp:effectExtent l="0" t="0" r="0" b="635"/>
            <wp:wrapSquare wrapText="bothSides"/>
            <wp:docPr id="745905681" name="Picture 1" descr="A close-up of a diagram&#10;&#10;of the GFRS Workplace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05681" name="Picture 1" descr="A close-up of a diagram&#10;&#10;of the GFRS Workplace charter."/>
                    <pic:cNvPicPr/>
                  </pic:nvPicPr>
                  <pic:blipFill>
                    <a:blip r:embed="rId14">
                      <a:extLst>
                        <a:ext uri="{28A0092B-C50C-407E-A947-70E740481C1C}">
                          <a14:useLocalDpi xmlns:a14="http://schemas.microsoft.com/office/drawing/2010/main" val="0"/>
                        </a:ext>
                      </a:extLst>
                    </a:blip>
                    <a:stretch>
                      <a:fillRect/>
                    </a:stretch>
                  </pic:blipFill>
                  <pic:spPr>
                    <a:xfrm>
                      <a:off x="0" y="0"/>
                      <a:ext cx="6218555" cy="4476115"/>
                    </a:xfrm>
                    <a:prstGeom prst="rect">
                      <a:avLst/>
                    </a:prstGeom>
                  </pic:spPr>
                </pic:pic>
              </a:graphicData>
            </a:graphic>
            <wp14:sizeRelH relativeFrom="margin">
              <wp14:pctWidth>0</wp14:pctWidth>
            </wp14:sizeRelH>
            <wp14:sizeRelV relativeFrom="margin">
              <wp14:pctHeight>0</wp14:pctHeight>
            </wp14:sizeRelV>
          </wp:anchor>
        </w:drawing>
      </w:r>
    </w:p>
    <w:p w14:paraId="2EFF2A93" w14:textId="4D86A19C" w:rsidR="006B0E13" w:rsidRPr="00F72095" w:rsidRDefault="006B0E13" w:rsidP="009A7145">
      <w:pPr>
        <w:spacing w:after="0" w:line="276" w:lineRule="auto"/>
        <w:rPr>
          <w:rFonts w:ascii="Arial" w:eastAsia="Times New Roman" w:hAnsi="Arial" w:cs="Arial"/>
          <w:kern w:val="0"/>
          <w:lang w:eastAsia="en-GB"/>
          <w14:ligatures w14:val="none"/>
        </w:rPr>
      </w:pPr>
    </w:p>
    <w:p w14:paraId="3F9954B1" w14:textId="77777777" w:rsidR="006B0E13" w:rsidRPr="00F72095" w:rsidRDefault="006B0E13" w:rsidP="009A7145">
      <w:pPr>
        <w:spacing w:after="0" w:line="276" w:lineRule="auto"/>
        <w:rPr>
          <w:rFonts w:ascii="Arial" w:eastAsia="Times New Roman" w:hAnsi="Arial" w:cs="Arial"/>
          <w:kern w:val="0"/>
          <w:lang w:eastAsia="en-GB"/>
          <w14:ligatures w14:val="none"/>
        </w:rPr>
      </w:pPr>
    </w:p>
    <w:p w14:paraId="107FAE65" w14:textId="6B49C28A" w:rsidR="00621AD6" w:rsidRPr="00F72095" w:rsidRDefault="00621AD6" w:rsidP="009A7145">
      <w:pPr>
        <w:spacing w:after="0" w:line="276" w:lineRule="auto"/>
        <w:rPr>
          <w:rFonts w:eastAsia="Times New Roman"/>
          <w:kern w:val="0"/>
          <w:lang w:eastAsia="en-GB"/>
          <w14:ligatures w14:val="none"/>
        </w:rPr>
      </w:pPr>
    </w:p>
    <w:p w14:paraId="0B30B4A4" w14:textId="6A31AFA9" w:rsidR="002F5765" w:rsidRPr="00F72095" w:rsidRDefault="00DD05FB" w:rsidP="009A7145">
      <w:pPr>
        <w:spacing w:after="0" w:line="276" w:lineRule="auto"/>
        <w:rPr>
          <w:rStyle w:val="normaltextrun"/>
          <w:rFonts w:eastAsia="Times New Roman"/>
          <w:kern w:val="0"/>
          <w:lang w:eastAsia="en-GB"/>
          <w14:ligatures w14:val="none"/>
        </w:rPr>
      </w:pPr>
      <w:r w:rsidRPr="00F72095">
        <w:rPr>
          <w:rFonts w:eastAsia="Times New Roman"/>
          <w:kern w:val="0"/>
          <w:lang w:eastAsia="en-GB"/>
          <w14:ligatures w14:val="none"/>
        </w:rPr>
        <w:br w:type="page"/>
      </w:r>
    </w:p>
    <w:p w14:paraId="66BC62C7" w14:textId="0F5C0555" w:rsidR="00507D04" w:rsidRPr="00F72095" w:rsidRDefault="00A870F2" w:rsidP="009A7145">
      <w:pPr>
        <w:pStyle w:val="Heading1"/>
        <w:spacing w:before="0" w:after="0" w:line="276" w:lineRule="auto"/>
        <w:rPr>
          <w:rStyle w:val="eop"/>
          <w:rFonts w:ascii="Arial" w:hAnsi="Arial" w:cs="Arial"/>
          <w:color w:val="0F4761"/>
          <w:sz w:val="36"/>
          <w:szCs w:val="36"/>
        </w:rPr>
      </w:pPr>
      <w:bookmarkStart w:id="7" w:name="_Toc226624657"/>
      <w:r w:rsidRPr="00F72095">
        <w:rPr>
          <w:rStyle w:val="normaltextrun"/>
          <w:rFonts w:ascii="Arial" w:hAnsi="Arial" w:cs="Arial"/>
          <w:color w:val="0F4761"/>
          <w:sz w:val="36"/>
          <w:szCs w:val="36"/>
        </w:rPr>
        <w:lastRenderedPageBreak/>
        <w:t>F</w:t>
      </w:r>
      <w:r w:rsidR="00907428" w:rsidRPr="00F72095">
        <w:rPr>
          <w:rStyle w:val="normaltextrun"/>
          <w:rFonts w:ascii="Arial" w:hAnsi="Arial" w:cs="Arial"/>
          <w:color w:val="0F4761"/>
          <w:sz w:val="36"/>
          <w:szCs w:val="36"/>
        </w:rPr>
        <w:t>actors</w:t>
      </w:r>
      <w:r w:rsidR="008955A0" w:rsidRPr="00F72095">
        <w:rPr>
          <w:rStyle w:val="normaltextrun"/>
          <w:rFonts w:ascii="Arial" w:hAnsi="Arial" w:cs="Arial"/>
          <w:color w:val="0F4761"/>
          <w:sz w:val="36"/>
          <w:szCs w:val="36"/>
        </w:rPr>
        <w:t xml:space="preserve"> </w:t>
      </w:r>
      <w:r w:rsidR="00C404D8" w:rsidRPr="00F72095">
        <w:rPr>
          <w:rStyle w:val="normaltextrun"/>
          <w:rFonts w:ascii="Arial" w:hAnsi="Arial" w:cs="Arial"/>
          <w:color w:val="0F4761"/>
          <w:sz w:val="36"/>
          <w:szCs w:val="36"/>
        </w:rPr>
        <w:t>i</w:t>
      </w:r>
      <w:r w:rsidR="00835AA9" w:rsidRPr="00F72095">
        <w:rPr>
          <w:rStyle w:val="normaltextrun"/>
          <w:rFonts w:ascii="Arial" w:hAnsi="Arial" w:cs="Arial"/>
          <w:color w:val="0F4761"/>
          <w:sz w:val="36"/>
          <w:szCs w:val="36"/>
        </w:rPr>
        <w:t>nfluenc</w:t>
      </w:r>
      <w:r w:rsidR="00C404D8" w:rsidRPr="00F72095">
        <w:rPr>
          <w:rStyle w:val="normaltextrun"/>
          <w:rFonts w:ascii="Arial" w:hAnsi="Arial" w:cs="Arial"/>
          <w:color w:val="0F4761"/>
          <w:sz w:val="36"/>
          <w:szCs w:val="36"/>
        </w:rPr>
        <w:t>ing</w:t>
      </w:r>
      <w:r w:rsidR="00717EEC" w:rsidRPr="00F72095">
        <w:rPr>
          <w:rStyle w:val="normaltextrun"/>
          <w:rFonts w:ascii="Arial" w:hAnsi="Arial" w:cs="Arial"/>
          <w:color w:val="0F4761"/>
          <w:sz w:val="36"/>
          <w:szCs w:val="36"/>
        </w:rPr>
        <w:t xml:space="preserve"> </w:t>
      </w:r>
      <w:r w:rsidR="00835AA9" w:rsidRPr="00F72095">
        <w:rPr>
          <w:rStyle w:val="normaltextrun"/>
          <w:rFonts w:ascii="Arial" w:hAnsi="Arial" w:cs="Arial"/>
          <w:color w:val="0F4761"/>
          <w:sz w:val="36"/>
          <w:szCs w:val="36"/>
        </w:rPr>
        <w:t>the CRMP</w:t>
      </w:r>
      <w:bookmarkEnd w:id="7"/>
    </w:p>
    <w:p w14:paraId="52D488F8" w14:textId="62E88F31" w:rsidR="0003307A" w:rsidRPr="00F72095" w:rsidRDefault="00895CC7" w:rsidP="009A7145">
      <w:pPr>
        <w:spacing w:after="0" w:line="276" w:lineRule="auto"/>
        <w:rPr>
          <w:rStyle w:val="eop"/>
          <w:rFonts w:ascii="Arial" w:eastAsiaTheme="majorEastAsia" w:hAnsi="Arial" w:cs="Arial"/>
        </w:rPr>
      </w:pPr>
      <w:r w:rsidRPr="00381C11">
        <w:rPr>
          <w:rStyle w:val="wacimagecontainer"/>
          <w:rFonts w:ascii="Segoe UI" w:eastAsiaTheme="majorEastAsia" w:hAnsi="Segoe UI" w:cs="Segoe UI"/>
          <w:noProof/>
          <w:sz w:val="18"/>
          <w:szCs w:val="18"/>
        </w:rPr>
        <w:drawing>
          <wp:anchor distT="107950" distB="107950" distL="3600450" distR="3600450" simplePos="0" relativeHeight="251658240" behindDoc="1" locked="0" layoutInCell="1" allowOverlap="1" wp14:anchorId="1236504E" wp14:editId="5AE81788">
            <wp:simplePos x="0" y="0"/>
            <wp:positionH relativeFrom="column">
              <wp:posOffset>789305</wp:posOffset>
            </wp:positionH>
            <wp:positionV relativeFrom="paragraph">
              <wp:posOffset>1329055</wp:posOffset>
            </wp:positionV>
            <wp:extent cx="4796790" cy="3136265"/>
            <wp:effectExtent l="0" t="0" r="3810" b="6985"/>
            <wp:wrapSquare wrapText="bothSides"/>
            <wp:docPr id="1" name="Picture 1" descr="A diagram of factors influencing the CRMP&#10;&#10;AI-generated content may be incorr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factors influencing the CRMP&#10;&#10;AI-generated content may be incorrect., Pi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96790" cy="313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B67" w:rsidRPr="00F72095">
        <w:rPr>
          <w:rStyle w:val="normaltextrun"/>
          <w:rFonts w:ascii="Arial" w:eastAsiaTheme="majorEastAsia" w:hAnsi="Arial" w:cs="Arial"/>
        </w:rPr>
        <w:t>GFRS is delivering and planning within an operating environment that is subject to frequent and ongoing national and local changes</w:t>
      </w:r>
      <w:r w:rsidR="00B944FC" w:rsidRPr="00F72095">
        <w:rPr>
          <w:rStyle w:val="normaltextrun"/>
          <w:rFonts w:ascii="Arial" w:eastAsiaTheme="majorEastAsia" w:hAnsi="Arial" w:cs="Arial"/>
        </w:rPr>
        <w:t xml:space="preserve">. </w:t>
      </w:r>
      <w:r w:rsidR="00F93B67" w:rsidRPr="00F72095">
        <w:rPr>
          <w:rStyle w:val="normaltextrun"/>
          <w:rFonts w:ascii="Arial" w:eastAsiaTheme="majorEastAsia" w:hAnsi="Arial" w:cs="Arial"/>
        </w:rPr>
        <w:t xml:space="preserve">The diagram </w:t>
      </w:r>
      <w:r w:rsidR="00F548CD">
        <w:rPr>
          <w:rStyle w:val="normaltextrun"/>
          <w:rFonts w:ascii="Arial" w:eastAsiaTheme="majorEastAsia" w:hAnsi="Arial" w:cs="Arial"/>
        </w:rPr>
        <w:t xml:space="preserve">below </w:t>
      </w:r>
      <w:r w:rsidR="00F93B67" w:rsidRPr="00F72095">
        <w:rPr>
          <w:rStyle w:val="normaltextrun"/>
          <w:rFonts w:ascii="Arial" w:eastAsiaTheme="majorEastAsia" w:hAnsi="Arial" w:cs="Arial"/>
        </w:rPr>
        <w:t>shows the broad drivers and insights that shape and influence the CRMP.  It is vital that these are regularly assessed and discussed to identify risks and opportunities ensuring we are well positioned to address either.</w:t>
      </w:r>
      <w:r w:rsidR="00F93B67" w:rsidRPr="00F72095">
        <w:rPr>
          <w:rStyle w:val="eop"/>
          <w:rFonts w:ascii="Arial" w:eastAsiaTheme="majorEastAsia" w:hAnsi="Arial" w:cs="Arial"/>
        </w:rPr>
        <w:t>  Our Leadership Team regularly assesses our operating environment and maintains a</w:t>
      </w:r>
      <w:r w:rsidR="00E83221" w:rsidRPr="00F72095">
        <w:rPr>
          <w:rStyle w:val="eop"/>
          <w:rFonts w:ascii="Arial" w:eastAsiaTheme="majorEastAsia" w:hAnsi="Arial" w:cs="Arial"/>
        </w:rPr>
        <w:t>n</w:t>
      </w:r>
      <w:r w:rsidR="00F93B67" w:rsidRPr="00F72095">
        <w:rPr>
          <w:rStyle w:val="eop"/>
          <w:rFonts w:ascii="Arial" w:eastAsiaTheme="majorEastAsia" w:hAnsi="Arial" w:cs="Arial"/>
        </w:rPr>
        <w:t xml:space="preserve"> assessment </w:t>
      </w:r>
      <w:r w:rsidR="00B9617A" w:rsidRPr="00F72095">
        <w:rPr>
          <w:rStyle w:val="eop"/>
          <w:rFonts w:ascii="Arial" w:eastAsiaTheme="majorEastAsia" w:hAnsi="Arial" w:cs="Arial"/>
        </w:rPr>
        <w:t xml:space="preserve">framework </w:t>
      </w:r>
      <w:r w:rsidR="00F93B67" w:rsidRPr="00F72095">
        <w:rPr>
          <w:rStyle w:val="eop"/>
          <w:rFonts w:ascii="Arial" w:eastAsiaTheme="majorEastAsia" w:hAnsi="Arial" w:cs="Arial"/>
        </w:rPr>
        <w:t xml:space="preserve">as part of its planning and delivery business cycle. </w:t>
      </w:r>
    </w:p>
    <w:p w14:paraId="582905BE" w14:textId="77777777" w:rsidR="00FF1247" w:rsidRPr="00F72095" w:rsidRDefault="00FF1247" w:rsidP="009A7145">
      <w:pPr>
        <w:spacing w:after="0" w:line="276" w:lineRule="auto"/>
        <w:rPr>
          <w:rStyle w:val="eop"/>
          <w:rFonts w:ascii="Arial" w:hAnsi="Arial" w:cs="Arial"/>
        </w:rPr>
      </w:pPr>
    </w:p>
    <w:p w14:paraId="79411A08" w14:textId="5645C75F" w:rsidR="0069613B" w:rsidRPr="00F72095" w:rsidRDefault="00646B43" w:rsidP="009A7145">
      <w:pPr>
        <w:spacing w:after="0" w:line="276" w:lineRule="auto"/>
        <w:rPr>
          <w:rStyle w:val="normaltextrun"/>
          <w:rFonts w:ascii="Arial" w:eastAsiaTheme="majorEastAsia" w:hAnsi="Arial" w:cs="Arial"/>
        </w:rPr>
      </w:pPr>
      <w:r w:rsidRPr="00F72095">
        <w:rPr>
          <w:rStyle w:val="normaltextrun"/>
          <w:rFonts w:ascii="Arial" w:eastAsiaTheme="majorEastAsia" w:hAnsi="Arial" w:cs="Arial"/>
        </w:rPr>
        <w:t>We make use of publications such as the National Risk Register and State of Fire and Rescue report</w:t>
      </w:r>
      <w:r w:rsidR="0069613B" w:rsidRPr="00F72095">
        <w:rPr>
          <w:rStyle w:val="normaltextrun"/>
          <w:rFonts w:ascii="Arial" w:eastAsiaTheme="majorEastAsia" w:hAnsi="Arial" w:cs="Arial"/>
        </w:rPr>
        <w:t>;</w:t>
      </w:r>
      <w:r w:rsidRPr="00F72095">
        <w:rPr>
          <w:rStyle w:val="normaltextrun"/>
          <w:rFonts w:ascii="Arial" w:eastAsiaTheme="majorEastAsia" w:hAnsi="Arial" w:cs="Arial"/>
        </w:rPr>
        <w:t xml:space="preserve"> and external data</w:t>
      </w:r>
      <w:r w:rsidR="5638BA2D" w:rsidRPr="00F72095">
        <w:rPr>
          <w:rStyle w:val="normaltextrun"/>
          <w:rFonts w:ascii="Arial" w:eastAsiaTheme="majorEastAsia" w:hAnsi="Arial" w:cs="Arial"/>
        </w:rPr>
        <w:t xml:space="preserve"> </w:t>
      </w:r>
      <w:r w:rsidRPr="00F72095">
        <w:rPr>
          <w:rStyle w:val="normaltextrun"/>
          <w:rFonts w:ascii="Arial" w:eastAsiaTheme="majorEastAsia" w:hAnsi="Arial" w:cs="Arial"/>
        </w:rPr>
        <w:t xml:space="preserve">sets </w:t>
      </w:r>
      <w:r w:rsidR="00C853D4" w:rsidRPr="00F72095">
        <w:rPr>
          <w:rStyle w:val="normaltextrun"/>
          <w:rFonts w:ascii="Arial" w:eastAsiaTheme="majorEastAsia" w:hAnsi="Arial" w:cs="Arial"/>
        </w:rPr>
        <w:t>concerning</w:t>
      </w:r>
      <w:r w:rsidR="00080F61" w:rsidRPr="00F72095">
        <w:rPr>
          <w:rStyle w:val="normaltextrun"/>
          <w:rFonts w:ascii="Arial" w:eastAsiaTheme="majorEastAsia" w:hAnsi="Arial" w:cs="Arial"/>
        </w:rPr>
        <w:t xml:space="preserve"> local</w:t>
      </w:r>
      <w:r w:rsidR="00F631C2" w:rsidRPr="00F72095">
        <w:rPr>
          <w:rStyle w:val="normaltextrun"/>
          <w:rFonts w:ascii="Arial" w:eastAsiaTheme="majorEastAsia" w:hAnsi="Arial" w:cs="Arial"/>
        </w:rPr>
        <w:t xml:space="preserve"> demographics and </w:t>
      </w:r>
      <w:r w:rsidR="00204507" w:rsidRPr="00F72095">
        <w:rPr>
          <w:rStyle w:val="normaltextrun"/>
          <w:rFonts w:ascii="Arial" w:eastAsiaTheme="majorEastAsia" w:hAnsi="Arial" w:cs="Arial"/>
        </w:rPr>
        <w:t>socio-economic factors</w:t>
      </w:r>
      <w:r w:rsidR="00080F61" w:rsidRPr="00F72095">
        <w:rPr>
          <w:rStyle w:val="normaltextrun"/>
          <w:rFonts w:ascii="Arial" w:eastAsiaTheme="majorEastAsia" w:hAnsi="Arial" w:cs="Arial"/>
        </w:rPr>
        <w:t xml:space="preserve"> </w:t>
      </w:r>
      <w:r w:rsidRPr="00F72095">
        <w:rPr>
          <w:rStyle w:val="normaltextrun"/>
          <w:rFonts w:ascii="Arial" w:eastAsiaTheme="majorEastAsia" w:hAnsi="Arial" w:cs="Arial"/>
        </w:rPr>
        <w:t>to better understand the communities we serve. Local knowledge, insights, and incident data support us to be able to understand and assess our local community risks and tailor the delivery of resources and approaches to respond to those</w:t>
      </w:r>
      <w:r w:rsidR="00493187" w:rsidRPr="00F72095">
        <w:rPr>
          <w:rStyle w:val="normaltextrun"/>
          <w:rFonts w:ascii="Arial" w:eastAsiaTheme="majorEastAsia" w:hAnsi="Arial" w:cs="Arial"/>
        </w:rPr>
        <w:t xml:space="preserve"> effectively</w:t>
      </w:r>
      <w:r w:rsidRPr="00F72095">
        <w:rPr>
          <w:rStyle w:val="normaltextrun"/>
          <w:rFonts w:ascii="Arial" w:eastAsiaTheme="majorEastAsia" w:hAnsi="Arial" w:cs="Arial"/>
        </w:rPr>
        <w:t>.</w:t>
      </w:r>
    </w:p>
    <w:p w14:paraId="5A6782BF" w14:textId="77777777" w:rsidR="00FF1247" w:rsidRPr="00F72095" w:rsidRDefault="00FF1247" w:rsidP="009A7145">
      <w:pPr>
        <w:spacing w:after="0" w:line="276" w:lineRule="auto"/>
        <w:rPr>
          <w:rStyle w:val="normaltextrun"/>
          <w:rFonts w:ascii="Arial" w:eastAsiaTheme="majorEastAsia" w:hAnsi="Arial" w:cs="Arial"/>
        </w:rPr>
      </w:pPr>
    </w:p>
    <w:p w14:paraId="42F3BCAB" w14:textId="0419BC5D" w:rsidR="00646B43" w:rsidRPr="00F72095" w:rsidRDefault="00646B43" w:rsidP="009A7145">
      <w:pPr>
        <w:spacing w:after="0" w:line="276" w:lineRule="auto"/>
        <w:rPr>
          <w:rFonts w:ascii="Arial" w:eastAsiaTheme="majorEastAsia" w:hAnsi="Arial" w:cs="Arial"/>
        </w:rPr>
      </w:pPr>
      <w:r w:rsidRPr="00381C11">
        <w:rPr>
          <w:rStyle w:val="normaltextrun"/>
          <w:rFonts w:ascii="Arial" w:eastAsiaTheme="majorEastAsia" w:hAnsi="Arial" w:cs="Arial"/>
        </w:rPr>
        <w:t>We</w:t>
      </w:r>
      <w:r w:rsidRPr="00F72095">
        <w:rPr>
          <w:rStyle w:val="normaltextrun"/>
          <w:rFonts w:ascii="Arial" w:eastAsiaTheme="majorEastAsia" w:hAnsi="Arial" w:cs="Arial"/>
        </w:rPr>
        <w:t xml:space="preserve"> carried out engagement activities on our </w:t>
      </w:r>
      <w:r w:rsidR="00895CC7" w:rsidRPr="00381C11">
        <w:rPr>
          <w:rStyle w:val="normaltextrun"/>
          <w:rFonts w:ascii="Arial" w:eastAsiaTheme="majorEastAsia" w:hAnsi="Arial" w:cs="Arial"/>
        </w:rPr>
        <w:t>CRP and CRMP</w:t>
      </w:r>
      <w:r w:rsidRPr="00381C11">
        <w:rPr>
          <w:rStyle w:val="normaltextrun"/>
          <w:rFonts w:ascii="Arial" w:eastAsiaTheme="majorEastAsia" w:hAnsi="Arial" w:cs="Arial"/>
        </w:rPr>
        <w:t>.</w:t>
      </w:r>
      <w:r w:rsidRPr="00F72095">
        <w:rPr>
          <w:rStyle w:val="normaltextrun"/>
          <w:rFonts w:ascii="Arial" w:eastAsiaTheme="majorEastAsia" w:hAnsi="Arial" w:cs="Arial"/>
        </w:rPr>
        <w:t xml:space="preserve"> We did this publicly online, and directly with key stakeholders including community representative bodies, and held specific face to face focus groups across the six county districts.</w:t>
      </w:r>
      <w:r w:rsidR="00457A33">
        <w:rPr>
          <w:rStyle w:val="normaltextrun"/>
          <w:rFonts w:ascii="Arial" w:eastAsiaTheme="majorEastAsia" w:hAnsi="Arial" w:cs="Arial"/>
        </w:rPr>
        <w:t xml:space="preserve"> </w:t>
      </w:r>
      <w:r w:rsidRPr="00F72095">
        <w:rPr>
          <w:rStyle w:val="normaltextrun"/>
          <w:rFonts w:ascii="Arial" w:eastAsiaTheme="majorEastAsia" w:hAnsi="Arial" w:cs="Arial"/>
        </w:rPr>
        <w:t xml:space="preserve">This ensured we had insight from residents and stakeholders to </w:t>
      </w:r>
      <w:r w:rsidR="001D1B64" w:rsidRPr="00F72095">
        <w:rPr>
          <w:rStyle w:val="normaltextrun"/>
          <w:rFonts w:ascii="Arial" w:eastAsiaTheme="majorEastAsia" w:hAnsi="Arial" w:cs="Arial"/>
        </w:rPr>
        <w:t>validate</w:t>
      </w:r>
      <w:r w:rsidRPr="00F72095">
        <w:rPr>
          <w:rStyle w:val="normaltextrun"/>
          <w:rFonts w:ascii="Arial" w:eastAsiaTheme="majorEastAsia" w:hAnsi="Arial" w:cs="Arial"/>
        </w:rPr>
        <w:t xml:space="preserve"> </w:t>
      </w:r>
      <w:r w:rsidRPr="00381C11">
        <w:rPr>
          <w:rStyle w:val="normaltextrun"/>
          <w:rFonts w:ascii="Arial" w:eastAsiaTheme="majorEastAsia" w:hAnsi="Arial" w:cs="Arial"/>
        </w:rPr>
        <w:t>th</w:t>
      </w:r>
      <w:r w:rsidR="00A809C7">
        <w:rPr>
          <w:rStyle w:val="normaltextrun"/>
          <w:rFonts w:ascii="Arial" w:eastAsiaTheme="majorEastAsia" w:hAnsi="Arial" w:cs="Arial"/>
        </w:rPr>
        <w:t>e CRP.</w:t>
      </w:r>
    </w:p>
    <w:p w14:paraId="04D74FB2" w14:textId="77777777" w:rsidR="00FF1247" w:rsidRPr="00F72095" w:rsidRDefault="00FF1247" w:rsidP="009A7145">
      <w:pPr>
        <w:spacing w:after="0" w:line="276" w:lineRule="auto"/>
        <w:rPr>
          <w:rStyle w:val="normaltextrun"/>
          <w:rFonts w:ascii="Arial" w:eastAsiaTheme="majorEastAsia" w:hAnsi="Arial" w:cs="Arial"/>
        </w:rPr>
      </w:pPr>
    </w:p>
    <w:p w14:paraId="49D12943" w14:textId="7EEB3EAB" w:rsidR="00ED34B0" w:rsidRPr="00F72095" w:rsidRDefault="00ED34B0" w:rsidP="009A7145">
      <w:pPr>
        <w:spacing w:after="0" w:line="276" w:lineRule="auto"/>
        <w:rPr>
          <w:rFonts w:ascii="Arial" w:hAnsi="Arial" w:cs="Arial"/>
          <w:sz w:val="18"/>
          <w:szCs w:val="18"/>
        </w:rPr>
      </w:pPr>
      <w:r w:rsidRPr="00F72095">
        <w:rPr>
          <w:rStyle w:val="normaltextrun"/>
          <w:rFonts w:ascii="Arial" w:eastAsiaTheme="majorEastAsia" w:hAnsi="Arial" w:cs="Arial"/>
        </w:rPr>
        <w:t>Taking all the above into consideration alongside our professional insight and knowledge has allowed us to prepare a range of aims and objectives to keep us focused on the things that matter most and ensure we are able to keep evolving and delivering a high-quality fire and rescue service.</w:t>
      </w:r>
    </w:p>
    <w:p w14:paraId="4F21CA7C" w14:textId="392FC15E" w:rsidR="001C4EF6" w:rsidRPr="00F72095" w:rsidRDefault="001C4EF6" w:rsidP="009A7145">
      <w:pPr>
        <w:spacing w:after="0" w:line="276" w:lineRule="auto"/>
        <w:rPr>
          <w:rStyle w:val="normaltextrun"/>
          <w:rFonts w:ascii="Arial" w:eastAsiaTheme="majorEastAsia" w:hAnsi="Arial" w:cs="Arial"/>
        </w:rPr>
      </w:pPr>
    </w:p>
    <w:p w14:paraId="75DB021D" w14:textId="7AF553A5" w:rsidR="00A870F2" w:rsidRPr="00F72095" w:rsidRDefault="0069133B" w:rsidP="009A7145">
      <w:pPr>
        <w:spacing w:after="0" w:line="276" w:lineRule="auto"/>
        <w:rPr>
          <w:rStyle w:val="normaltextrun"/>
          <w:rFonts w:ascii="Arial" w:eastAsiaTheme="majorEastAsia" w:hAnsi="Arial" w:cs="Arial"/>
        </w:rPr>
      </w:pPr>
      <w:r w:rsidRPr="00F72095">
        <w:rPr>
          <w:rStyle w:val="normaltextrun"/>
          <w:rFonts w:ascii="Arial" w:eastAsiaTheme="majorEastAsia" w:hAnsi="Arial" w:cs="Arial"/>
        </w:rPr>
        <w:t xml:space="preserve">The most significant </w:t>
      </w:r>
      <w:r w:rsidR="007F3A68" w:rsidRPr="00F72095">
        <w:rPr>
          <w:rStyle w:val="normaltextrun"/>
          <w:rFonts w:ascii="Arial" w:eastAsiaTheme="majorEastAsia" w:hAnsi="Arial" w:cs="Arial"/>
        </w:rPr>
        <w:t>factors include:</w:t>
      </w:r>
    </w:p>
    <w:p w14:paraId="0398A269" w14:textId="77777777" w:rsidR="00FF1247" w:rsidRPr="00F72095" w:rsidRDefault="00FF1247" w:rsidP="009A7145">
      <w:pPr>
        <w:spacing w:after="0" w:line="276" w:lineRule="auto"/>
        <w:rPr>
          <w:rStyle w:val="normaltextrun"/>
          <w:rFonts w:ascii="Arial" w:eastAsiaTheme="majorEastAsia" w:hAnsi="Arial" w:cs="Arial"/>
        </w:rPr>
      </w:pPr>
    </w:p>
    <w:p w14:paraId="4456F404" w14:textId="4F3358C9" w:rsidR="00507D04" w:rsidRPr="00F72095" w:rsidRDefault="00507D04" w:rsidP="009A7145">
      <w:pPr>
        <w:spacing w:after="0" w:line="276" w:lineRule="auto"/>
        <w:rPr>
          <w:rFonts w:ascii="Arial" w:hAnsi="Arial" w:cs="Arial"/>
          <w:b/>
          <w:bCs/>
        </w:rPr>
      </w:pPr>
      <w:r w:rsidRPr="00F72095">
        <w:rPr>
          <w:rStyle w:val="normaltextrun"/>
          <w:rFonts w:ascii="Arial" w:eastAsiaTheme="majorEastAsia" w:hAnsi="Arial" w:cs="Arial"/>
          <w:b/>
          <w:bCs/>
        </w:rPr>
        <w:t>His Majesty’s Inspectorate of Constabulary and Fire and Rescue Services</w:t>
      </w:r>
    </w:p>
    <w:p w14:paraId="56DC1D5C" w14:textId="2CC13D9A" w:rsidR="00507D04" w:rsidRPr="00F72095" w:rsidRDefault="00507D04" w:rsidP="3C7202BE">
      <w:pPr>
        <w:spacing w:after="0" w:line="276" w:lineRule="auto"/>
        <w:rPr>
          <w:rStyle w:val="eop"/>
          <w:rFonts w:ascii="Arial" w:eastAsiaTheme="majorEastAsia" w:hAnsi="Arial" w:cs="Arial"/>
        </w:rPr>
      </w:pPr>
      <w:r w:rsidRPr="3C7202BE">
        <w:rPr>
          <w:rStyle w:val="normaltextrun"/>
          <w:rFonts w:ascii="Arial" w:eastAsiaTheme="majorEastAsia" w:hAnsi="Arial" w:cs="Arial"/>
        </w:rPr>
        <w:t xml:space="preserve">The recommendations identified by </w:t>
      </w:r>
      <w:r w:rsidR="7740985A" w:rsidRPr="2AAE9A6E">
        <w:rPr>
          <w:rStyle w:val="normaltextrun"/>
          <w:rFonts w:ascii="Arial" w:eastAsiaTheme="majorEastAsia" w:hAnsi="Arial" w:cs="Arial"/>
        </w:rPr>
        <w:t>His Majesty’s Inspectorate of Constabulary and Fire and Rescue Services</w:t>
      </w:r>
      <w:r w:rsidR="7740985A" w:rsidRPr="37D93D27">
        <w:rPr>
          <w:rStyle w:val="normaltextrun"/>
          <w:rFonts w:ascii="Arial" w:eastAsiaTheme="majorEastAsia" w:hAnsi="Arial" w:cs="Arial"/>
        </w:rPr>
        <w:t xml:space="preserve"> </w:t>
      </w:r>
      <w:r w:rsidR="7740985A" w:rsidRPr="3C2C3314">
        <w:rPr>
          <w:rStyle w:val="normaltextrun"/>
          <w:rFonts w:ascii="Arial" w:eastAsiaTheme="majorEastAsia" w:hAnsi="Arial" w:cs="Arial"/>
        </w:rPr>
        <w:t>(</w:t>
      </w:r>
      <w:r w:rsidRPr="3C7202BE">
        <w:rPr>
          <w:rStyle w:val="normaltextrun"/>
          <w:rFonts w:ascii="Arial" w:eastAsiaTheme="majorEastAsia" w:hAnsi="Arial" w:cs="Arial"/>
        </w:rPr>
        <w:t>HMICFRS</w:t>
      </w:r>
      <w:r w:rsidR="67D91CCB" w:rsidRPr="56BC2A14">
        <w:rPr>
          <w:rStyle w:val="normaltextrun"/>
          <w:rFonts w:ascii="Arial" w:eastAsiaTheme="majorEastAsia" w:hAnsi="Arial" w:cs="Arial"/>
        </w:rPr>
        <w:t>)</w:t>
      </w:r>
      <w:r w:rsidRPr="3C7202BE">
        <w:rPr>
          <w:rStyle w:val="normaltextrun"/>
          <w:rFonts w:ascii="Arial" w:eastAsiaTheme="majorEastAsia" w:hAnsi="Arial" w:cs="Arial"/>
        </w:rPr>
        <w:t xml:space="preserve"> as part of their statutory inspection and monitoring programme of fire and rescue services has generated an important transformation p</w:t>
      </w:r>
      <w:r w:rsidR="7B570230" w:rsidRPr="3C7202BE">
        <w:rPr>
          <w:rStyle w:val="normaltextrun"/>
          <w:rFonts w:ascii="Arial" w:eastAsiaTheme="majorEastAsia" w:hAnsi="Arial" w:cs="Arial"/>
        </w:rPr>
        <w:t>rogramme</w:t>
      </w:r>
      <w:r w:rsidRPr="3C7202BE">
        <w:rPr>
          <w:rStyle w:val="normaltextrun"/>
          <w:rFonts w:ascii="Arial" w:eastAsiaTheme="majorEastAsia" w:hAnsi="Arial" w:cs="Arial"/>
        </w:rPr>
        <w:t xml:space="preserve"> that requires ongoing management and effective delivery to help focus our improvement journey. </w:t>
      </w:r>
      <w:r w:rsidR="00895CC7" w:rsidRPr="007A2475">
        <w:rPr>
          <w:rStyle w:val="normaltextrun"/>
          <w:rFonts w:ascii="Arial" w:eastAsiaTheme="majorEastAsia" w:hAnsi="Arial" w:cs="Arial"/>
        </w:rPr>
        <w:t xml:space="preserve">Making good use of </w:t>
      </w:r>
      <w:r w:rsidR="00895CC7" w:rsidRPr="007A2475">
        <w:rPr>
          <w:rStyle w:val="normaltextrun"/>
          <w:rFonts w:ascii="Arial" w:eastAsiaTheme="majorEastAsia" w:hAnsi="Arial" w:cs="Arial"/>
        </w:rPr>
        <w:lastRenderedPageBreak/>
        <w:t>sector best practice and expectations, and HMICFRS inspection findings is vital to ensure GFRS maintains a clear direction of continuing improvement</w:t>
      </w:r>
      <w:r w:rsidRPr="007A2475">
        <w:rPr>
          <w:rStyle w:val="normaltextrun"/>
          <w:rFonts w:ascii="Arial" w:eastAsiaTheme="majorEastAsia" w:hAnsi="Arial" w:cs="Arial"/>
        </w:rPr>
        <w:t>.</w:t>
      </w:r>
    </w:p>
    <w:p w14:paraId="0C8F7402" w14:textId="77777777" w:rsidR="00FF1247" w:rsidRPr="00F72095" w:rsidRDefault="00FF1247" w:rsidP="009A7145">
      <w:pPr>
        <w:spacing w:after="0" w:line="276" w:lineRule="auto"/>
        <w:rPr>
          <w:rFonts w:ascii="Arial" w:hAnsi="Arial" w:cs="Arial"/>
        </w:rPr>
      </w:pPr>
    </w:p>
    <w:p w14:paraId="4211B6E8" w14:textId="4360F832" w:rsidR="00507D04" w:rsidRPr="00F72095" w:rsidRDefault="00507D04" w:rsidP="009A7145">
      <w:pPr>
        <w:spacing w:after="0" w:line="276" w:lineRule="auto"/>
        <w:rPr>
          <w:rFonts w:ascii="Arial" w:hAnsi="Arial" w:cs="Arial"/>
          <w:b/>
          <w:bCs/>
        </w:rPr>
      </w:pPr>
      <w:r w:rsidRPr="00F72095">
        <w:rPr>
          <w:rStyle w:val="normaltextrun"/>
          <w:rFonts w:ascii="Arial" w:eastAsiaTheme="majorEastAsia" w:hAnsi="Arial" w:cs="Arial"/>
          <w:b/>
          <w:bCs/>
        </w:rPr>
        <w:t>National recommendations</w:t>
      </w:r>
      <w:r w:rsidR="00FB6837" w:rsidRPr="00381C11">
        <w:rPr>
          <w:rStyle w:val="normaltextrun"/>
          <w:rFonts w:ascii="Arial" w:eastAsiaTheme="majorEastAsia" w:hAnsi="Arial" w:cs="Arial"/>
          <w:b/>
          <w:bCs/>
        </w:rPr>
        <w:t xml:space="preserve"> </w:t>
      </w:r>
      <w:r w:rsidR="00FB6837">
        <w:rPr>
          <w:rStyle w:val="normaltextrun"/>
          <w:rFonts w:ascii="Arial" w:eastAsiaTheme="majorEastAsia" w:hAnsi="Arial" w:cs="Arial"/>
          <w:b/>
          <w:bCs/>
        </w:rPr>
        <w:t xml:space="preserve">and </w:t>
      </w:r>
      <w:r w:rsidRPr="00381C11">
        <w:rPr>
          <w:rStyle w:val="normaltextrun"/>
          <w:rFonts w:ascii="Arial" w:eastAsiaTheme="majorEastAsia" w:hAnsi="Arial" w:cs="Arial"/>
          <w:b/>
          <w:bCs/>
        </w:rPr>
        <w:t xml:space="preserve">operational </w:t>
      </w:r>
      <w:r w:rsidR="00FC2378" w:rsidRPr="00381C11">
        <w:rPr>
          <w:rStyle w:val="normaltextrun"/>
          <w:rFonts w:ascii="Arial" w:eastAsiaTheme="majorEastAsia" w:hAnsi="Arial" w:cs="Arial"/>
          <w:b/>
          <w:bCs/>
        </w:rPr>
        <w:t xml:space="preserve">guidance </w:t>
      </w:r>
    </w:p>
    <w:p w14:paraId="3CA2A87D" w14:textId="799B5968" w:rsidR="00507D04" w:rsidRPr="00F72095" w:rsidRDefault="00507D04" w:rsidP="3C7202BE">
      <w:pPr>
        <w:spacing w:after="0" w:line="276" w:lineRule="auto"/>
        <w:rPr>
          <w:rStyle w:val="normaltextrun"/>
          <w:rFonts w:ascii="Arial" w:eastAsiaTheme="majorEastAsia" w:hAnsi="Arial" w:cs="Arial"/>
        </w:rPr>
      </w:pPr>
      <w:r w:rsidRPr="3C7202BE">
        <w:rPr>
          <w:rStyle w:val="normaltextrun"/>
          <w:rFonts w:ascii="Arial" w:eastAsiaTheme="majorEastAsia" w:hAnsi="Arial" w:cs="Arial"/>
        </w:rPr>
        <w:t xml:space="preserve">GFRS remains constantly vigilant regarding ongoing national recommendations and </w:t>
      </w:r>
      <w:r w:rsidR="00895CC7" w:rsidRPr="00381C11">
        <w:rPr>
          <w:rStyle w:val="normaltextrun"/>
          <w:rFonts w:ascii="Arial" w:eastAsiaTheme="majorEastAsia" w:hAnsi="Arial" w:cs="Arial"/>
        </w:rPr>
        <w:t>operational guidance</w:t>
      </w:r>
      <w:r w:rsidRPr="3C7202BE">
        <w:rPr>
          <w:rStyle w:val="normaltextrun"/>
          <w:rFonts w:ascii="Arial" w:eastAsiaTheme="majorEastAsia" w:hAnsi="Arial" w:cs="Arial"/>
        </w:rPr>
        <w:t xml:space="preserve"> to ensure </w:t>
      </w:r>
      <w:r w:rsidR="009334BA">
        <w:rPr>
          <w:rStyle w:val="normaltextrun"/>
          <w:rFonts w:ascii="Arial" w:eastAsiaTheme="majorEastAsia" w:hAnsi="Arial" w:cs="Arial"/>
        </w:rPr>
        <w:t>residents, visitors,</w:t>
      </w:r>
      <w:r w:rsidRPr="3C7202BE">
        <w:rPr>
          <w:rStyle w:val="normaltextrun"/>
          <w:rFonts w:ascii="Arial" w:eastAsiaTheme="majorEastAsia" w:hAnsi="Arial" w:cs="Arial"/>
        </w:rPr>
        <w:t xml:space="preserve"> and places are as safe as possible, and the Service remains aligned with evolving best practice and regulatory requirements.  For example, the Grenfell Tower and Manchester </w:t>
      </w:r>
      <w:r w:rsidR="761A613C" w:rsidRPr="3C7202BE">
        <w:rPr>
          <w:rStyle w:val="normaltextrun"/>
          <w:rFonts w:ascii="Arial" w:eastAsiaTheme="majorEastAsia" w:hAnsi="Arial" w:cs="Arial"/>
        </w:rPr>
        <w:t>A</w:t>
      </w:r>
      <w:r w:rsidRPr="3C7202BE">
        <w:rPr>
          <w:rStyle w:val="normaltextrun"/>
          <w:rFonts w:ascii="Arial" w:eastAsiaTheme="majorEastAsia" w:hAnsi="Arial" w:cs="Arial"/>
        </w:rPr>
        <w:t xml:space="preserve">rena tragedies have rightly generated substantial positive change to operating practices and legislation, and it is essential that these </w:t>
      </w:r>
      <w:r w:rsidR="002255D2" w:rsidRPr="3C7202BE">
        <w:rPr>
          <w:rStyle w:val="normaltextrun"/>
          <w:rFonts w:ascii="Arial" w:eastAsiaTheme="majorEastAsia" w:hAnsi="Arial" w:cs="Arial"/>
        </w:rPr>
        <w:t>continue to be</w:t>
      </w:r>
      <w:r w:rsidRPr="3C7202BE">
        <w:rPr>
          <w:rStyle w:val="normaltextrun"/>
          <w:rFonts w:ascii="Arial" w:eastAsiaTheme="majorEastAsia" w:hAnsi="Arial" w:cs="Arial"/>
        </w:rPr>
        <w:t xml:space="preserve"> embedded in our Service.</w:t>
      </w:r>
    </w:p>
    <w:p w14:paraId="240F8183" w14:textId="77777777" w:rsidR="00FF1247" w:rsidRPr="00F72095" w:rsidRDefault="00FF1247" w:rsidP="009A7145">
      <w:pPr>
        <w:spacing w:after="0" w:line="276" w:lineRule="auto"/>
        <w:rPr>
          <w:rFonts w:ascii="Arial" w:hAnsi="Arial" w:cs="Arial"/>
        </w:rPr>
      </w:pPr>
    </w:p>
    <w:p w14:paraId="308DC4DC" w14:textId="60F1C922" w:rsidR="00507D04" w:rsidRPr="00F72095" w:rsidRDefault="00507D04" w:rsidP="009A7145">
      <w:pPr>
        <w:spacing w:after="0" w:line="276" w:lineRule="auto"/>
        <w:rPr>
          <w:rFonts w:ascii="Arial" w:hAnsi="Arial" w:cs="Arial"/>
          <w:b/>
          <w:bCs/>
        </w:rPr>
      </w:pPr>
      <w:r w:rsidRPr="00F72095">
        <w:rPr>
          <w:rStyle w:val="normaltextrun"/>
          <w:rFonts w:ascii="Arial" w:eastAsiaTheme="majorEastAsia" w:hAnsi="Arial" w:cs="Arial"/>
          <w:b/>
          <w:bCs/>
        </w:rPr>
        <w:t>Cultural improvement</w:t>
      </w:r>
    </w:p>
    <w:p w14:paraId="49C60B15" w14:textId="01F5268E" w:rsidR="00507D04" w:rsidRPr="00F72095" w:rsidRDefault="00507D04" w:rsidP="009A7145">
      <w:pPr>
        <w:spacing w:after="0" w:line="276" w:lineRule="auto"/>
        <w:rPr>
          <w:rStyle w:val="eop"/>
          <w:rFonts w:ascii="Arial" w:eastAsiaTheme="majorEastAsia" w:hAnsi="Arial" w:cs="Arial"/>
        </w:rPr>
      </w:pPr>
      <w:r w:rsidRPr="00F72095">
        <w:rPr>
          <w:rStyle w:val="normaltextrun"/>
          <w:rFonts w:ascii="Arial" w:eastAsiaTheme="majorEastAsia" w:hAnsi="Arial" w:cs="Arial"/>
        </w:rPr>
        <w:t>We are on a cultural improvement journey and an important part of th</w:t>
      </w:r>
      <w:r w:rsidR="00ED6F55">
        <w:rPr>
          <w:rStyle w:val="normaltextrun"/>
          <w:rFonts w:ascii="Arial" w:eastAsiaTheme="majorEastAsia" w:hAnsi="Arial" w:cs="Arial"/>
        </w:rPr>
        <w:t>at</w:t>
      </w:r>
      <w:r w:rsidRPr="00F72095">
        <w:rPr>
          <w:rStyle w:val="normaltextrun"/>
          <w:rFonts w:ascii="Arial" w:eastAsiaTheme="majorEastAsia" w:hAnsi="Arial" w:cs="Arial"/>
        </w:rPr>
        <w:t xml:space="preserve"> is the </w:t>
      </w:r>
      <w:r w:rsidR="00F05005">
        <w:rPr>
          <w:rStyle w:val="normaltextrun"/>
          <w:rFonts w:ascii="Arial" w:eastAsiaTheme="majorEastAsia" w:hAnsi="Arial" w:cs="Arial"/>
        </w:rPr>
        <w:t>I</w:t>
      </w:r>
      <w:r w:rsidRPr="00F72095">
        <w:rPr>
          <w:rStyle w:val="normaltextrun"/>
          <w:rFonts w:ascii="Arial" w:eastAsiaTheme="majorEastAsia" w:hAnsi="Arial" w:cs="Arial"/>
        </w:rPr>
        <w:t xml:space="preserve">ndependent </w:t>
      </w:r>
      <w:r w:rsidR="00F05005">
        <w:rPr>
          <w:rStyle w:val="normaltextrun"/>
          <w:rFonts w:ascii="Arial" w:eastAsiaTheme="majorEastAsia" w:hAnsi="Arial" w:cs="Arial"/>
        </w:rPr>
        <w:t>R</w:t>
      </w:r>
      <w:r w:rsidRPr="00F72095">
        <w:rPr>
          <w:rStyle w:val="normaltextrun"/>
          <w:rFonts w:ascii="Arial" w:eastAsiaTheme="majorEastAsia" w:hAnsi="Arial" w:cs="Arial"/>
        </w:rPr>
        <w:t xml:space="preserve">eview to look at claims of historic bullying and racism between 1991 and 2018, delivered by West Midlands Employers. Whilst the report </w:t>
      </w:r>
      <w:r w:rsidRPr="00381C11">
        <w:rPr>
          <w:rStyle w:val="normaltextrun"/>
          <w:rFonts w:ascii="Arial" w:eastAsiaTheme="majorEastAsia" w:hAnsi="Arial" w:cs="Arial"/>
        </w:rPr>
        <w:t>acknowledge</w:t>
      </w:r>
      <w:r w:rsidR="00F403D4">
        <w:rPr>
          <w:rStyle w:val="normaltextrun"/>
          <w:rFonts w:ascii="Arial" w:eastAsiaTheme="majorEastAsia" w:hAnsi="Arial" w:cs="Arial"/>
        </w:rPr>
        <w:t>s</w:t>
      </w:r>
      <w:r w:rsidRPr="00F72095">
        <w:rPr>
          <w:rStyle w:val="normaltextrun"/>
          <w:rFonts w:ascii="Arial" w:eastAsiaTheme="majorEastAsia" w:hAnsi="Arial" w:cs="Arial"/>
        </w:rPr>
        <w:t xml:space="preserve"> that GFRS is no longer institutionally racist, there are improvements still to be made to ensure we continue to move forward in this critical area and create a service that is inclusive and values-driven, where people can be themselves, whoever they are.</w:t>
      </w:r>
      <w:r w:rsidRPr="00F72095">
        <w:rPr>
          <w:rStyle w:val="eop"/>
          <w:rFonts w:ascii="Arial" w:eastAsiaTheme="majorEastAsia" w:hAnsi="Arial" w:cs="Arial"/>
        </w:rPr>
        <w:t> </w:t>
      </w:r>
    </w:p>
    <w:p w14:paraId="7E9C8BBD" w14:textId="77777777" w:rsidR="00FF1247" w:rsidRPr="00F72095" w:rsidRDefault="00FF1247" w:rsidP="009A7145">
      <w:pPr>
        <w:spacing w:after="0" w:line="276" w:lineRule="auto"/>
        <w:rPr>
          <w:rFonts w:ascii="Arial" w:hAnsi="Arial" w:cs="Arial"/>
        </w:rPr>
      </w:pPr>
    </w:p>
    <w:p w14:paraId="25946838" w14:textId="77777777" w:rsidR="00507D04" w:rsidRPr="00F72095" w:rsidRDefault="00507D04" w:rsidP="009A7145">
      <w:pPr>
        <w:spacing w:after="0" w:line="276" w:lineRule="auto"/>
        <w:rPr>
          <w:rFonts w:ascii="Arial" w:hAnsi="Arial" w:cs="Arial"/>
          <w:b/>
          <w:bCs/>
        </w:rPr>
      </w:pPr>
      <w:r w:rsidRPr="00F72095">
        <w:rPr>
          <w:rStyle w:val="normaltextrun"/>
          <w:rFonts w:ascii="Arial" w:eastAsiaTheme="majorEastAsia" w:hAnsi="Arial" w:cs="Arial"/>
          <w:b/>
          <w:bCs/>
        </w:rPr>
        <w:t>Ensuring efficiency</w:t>
      </w:r>
      <w:r w:rsidRPr="00F72095">
        <w:rPr>
          <w:rStyle w:val="eop"/>
          <w:rFonts w:ascii="Arial" w:eastAsiaTheme="majorEastAsia" w:hAnsi="Arial" w:cs="Arial"/>
          <w:b/>
          <w:bCs/>
        </w:rPr>
        <w:t> </w:t>
      </w:r>
    </w:p>
    <w:p w14:paraId="496EEECE" w14:textId="3F0D4EE7" w:rsidR="00507D04" w:rsidRPr="00F72095" w:rsidRDefault="00507D04" w:rsidP="009A7145">
      <w:pPr>
        <w:spacing w:after="0" w:line="276" w:lineRule="auto"/>
        <w:rPr>
          <w:rStyle w:val="eop"/>
          <w:rFonts w:ascii="Arial" w:eastAsiaTheme="majorEastAsia" w:hAnsi="Arial" w:cs="Arial"/>
        </w:rPr>
      </w:pPr>
      <w:r w:rsidRPr="00F72095">
        <w:rPr>
          <w:rStyle w:val="normaltextrun"/>
          <w:rFonts w:ascii="Arial" w:eastAsiaTheme="majorEastAsia" w:hAnsi="Arial" w:cs="Arial"/>
        </w:rPr>
        <w:t>Making sure the Service is run as efficiently as possible whilst ensuring it remains an effective fire and rescue service is part of our day-to-day business and is the right thing for us to do.  However, the ongoing and increasing pressure on public sector spending is exacerbating this situation and as a county council-run fire and rescue service we are responsible for supporting the council to achieve the efficiency savings it needs to make.  This has re-focussed our efforts as we seek to attain the right balance of efficiencies and improving performance.</w:t>
      </w:r>
      <w:r w:rsidRPr="00F72095">
        <w:rPr>
          <w:rStyle w:val="eop"/>
          <w:rFonts w:ascii="Arial" w:eastAsiaTheme="majorEastAsia" w:hAnsi="Arial" w:cs="Arial"/>
        </w:rPr>
        <w:t> </w:t>
      </w:r>
    </w:p>
    <w:p w14:paraId="0A31DEA6" w14:textId="77777777" w:rsidR="00FF1247" w:rsidRPr="00F72095" w:rsidRDefault="00FF1247" w:rsidP="009A7145">
      <w:pPr>
        <w:spacing w:after="0" w:line="276" w:lineRule="auto"/>
        <w:rPr>
          <w:rFonts w:ascii="Arial" w:eastAsiaTheme="majorEastAsia" w:hAnsi="Arial" w:cs="Arial"/>
        </w:rPr>
      </w:pPr>
    </w:p>
    <w:p w14:paraId="1884767A" w14:textId="2761A6C5" w:rsidR="00BB1558" w:rsidRPr="00F72095" w:rsidRDefault="00322956" w:rsidP="009A7145">
      <w:pPr>
        <w:spacing w:after="0" w:line="276" w:lineRule="auto"/>
        <w:rPr>
          <w:rFonts w:ascii="Arial" w:hAnsi="Arial" w:cs="Arial"/>
          <w:b/>
          <w:bCs/>
        </w:rPr>
      </w:pPr>
      <w:r w:rsidRPr="00F72095">
        <w:rPr>
          <w:rStyle w:val="normaltextrun"/>
          <w:rFonts w:ascii="Arial" w:eastAsiaTheme="majorEastAsia" w:hAnsi="Arial" w:cs="Arial"/>
          <w:b/>
          <w:bCs/>
        </w:rPr>
        <w:t>The impact of climate change</w:t>
      </w:r>
    </w:p>
    <w:p w14:paraId="215AA3E4" w14:textId="26D3431B" w:rsidR="00BB1558" w:rsidRPr="00F72095" w:rsidRDefault="00E15EB2" w:rsidP="009A7145">
      <w:pPr>
        <w:spacing w:after="0" w:line="276" w:lineRule="auto"/>
        <w:rPr>
          <w:rFonts w:ascii="Arial" w:hAnsi="Arial" w:cs="Arial"/>
        </w:rPr>
      </w:pPr>
      <w:r w:rsidRPr="3C7202BE">
        <w:rPr>
          <w:rFonts w:ascii="Arial" w:hAnsi="Arial" w:cs="Arial"/>
        </w:rPr>
        <w:t>The im</w:t>
      </w:r>
      <w:r w:rsidR="00E47131" w:rsidRPr="3C7202BE">
        <w:rPr>
          <w:rFonts w:ascii="Arial" w:hAnsi="Arial" w:cs="Arial"/>
        </w:rPr>
        <w:t xml:space="preserve">pact of climate change is now being realised and the changing patterns of weather </w:t>
      </w:r>
      <w:r w:rsidR="00931CE0" w:rsidRPr="3C7202BE">
        <w:rPr>
          <w:rFonts w:ascii="Arial" w:hAnsi="Arial" w:cs="Arial"/>
        </w:rPr>
        <w:t xml:space="preserve">in terms of frequency and severity </w:t>
      </w:r>
      <w:r w:rsidR="00464621" w:rsidRPr="3C7202BE">
        <w:rPr>
          <w:rFonts w:ascii="Arial" w:hAnsi="Arial" w:cs="Arial"/>
        </w:rPr>
        <w:t xml:space="preserve">are affecting </w:t>
      </w:r>
      <w:r w:rsidR="00931CE0" w:rsidRPr="3C7202BE">
        <w:rPr>
          <w:rFonts w:ascii="Arial" w:hAnsi="Arial" w:cs="Arial"/>
        </w:rPr>
        <w:t>fire and rescue</w:t>
      </w:r>
      <w:r w:rsidR="00CF5CFC">
        <w:rPr>
          <w:rFonts w:ascii="Arial" w:hAnsi="Arial" w:cs="Arial"/>
        </w:rPr>
        <w:t xml:space="preserve"> </w:t>
      </w:r>
      <w:r w:rsidR="00931CE0" w:rsidRPr="3C7202BE">
        <w:rPr>
          <w:rFonts w:ascii="Arial" w:hAnsi="Arial" w:cs="Arial"/>
        </w:rPr>
        <w:t>related risks</w:t>
      </w:r>
      <w:r w:rsidR="00920A95" w:rsidRPr="3C7202BE">
        <w:rPr>
          <w:rFonts w:ascii="Arial" w:hAnsi="Arial" w:cs="Arial"/>
        </w:rPr>
        <w:t>. This requires</w:t>
      </w:r>
      <w:r w:rsidR="000707EB" w:rsidRPr="3C7202BE">
        <w:rPr>
          <w:rFonts w:ascii="Arial" w:hAnsi="Arial" w:cs="Arial"/>
        </w:rPr>
        <w:t xml:space="preserve"> </w:t>
      </w:r>
      <w:r w:rsidR="00920A95" w:rsidRPr="3C7202BE">
        <w:rPr>
          <w:rFonts w:ascii="Arial" w:hAnsi="Arial" w:cs="Arial"/>
        </w:rPr>
        <w:t>an</w:t>
      </w:r>
      <w:r w:rsidR="00706AF2" w:rsidRPr="3C7202BE">
        <w:rPr>
          <w:rFonts w:ascii="Arial" w:hAnsi="Arial" w:cs="Arial"/>
        </w:rPr>
        <w:t xml:space="preserve"> appropriate </w:t>
      </w:r>
      <w:r w:rsidR="00920A95" w:rsidRPr="3C7202BE">
        <w:rPr>
          <w:rFonts w:ascii="Arial" w:hAnsi="Arial" w:cs="Arial"/>
        </w:rPr>
        <w:t xml:space="preserve">approach </w:t>
      </w:r>
      <w:r w:rsidR="00723BD3" w:rsidRPr="3C7202BE">
        <w:rPr>
          <w:rFonts w:ascii="Arial" w:hAnsi="Arial" w:cs="Arial"/>
        </w:rPr>
        <w:t xml:space="preserve">is taken </w:t>
      </w:r>
      <w:r w:rsidR="0008180F" w:rsidRPr="3C7202BE">
        <w:rPr>
          <w:rFonts w:ascii="Arial" w:hAnsi="Arial" w:cs="Arial"/>
        </w:rPr>
        <w:t>through our prevention and response activit</w:t>
      </w:r>
      <w:r w:rsidR="008007B9" w:rsidRPr="3C7202BE">
        <w:rPr>
          <w:rFonts w:ascii="Arial" w:hAnsi="Arial" w:cs="Arial"/>
        </w:rPr>
        <w:t xml:space="preserve">ies </w:t>
      </w:r>
      <w:r w:rsidR="000707EB" w:rsidRPr="3C7202BE">
        <w:rPr>
          <w:rFonts w:ascii="Arial" w:hAnsi="Arial" w:cs="Arial"/>
        </w:rPr>
        <w:t xml:space="preserve">in terms of skills, </w:t>
      </w:r>
      <w:r w:rsidR="00EC6D13" w:rsidRPr="3C7202BE">
        <w:rPr>
          <w:rFonts w:ascii="Arial" w:hAnsi="Arial" w:cs="Arial"/>
        </w:rPr>
        <w:t xml:space="preserve">vehicles </w:t>
      </w:r>
      <w:r w:rsidR="000707EB" w:rsidRPr="3C7202BE">
        <w:rPr>
          <w:rFonts w:ascii="Arial" w:hAnsi="Arial" w:cs="Arial"/>
        </w:rPr>
        <w:t>and equipment</w:t>
      </w:r>
      <w:r w:rsidR="00706AF2" w:rsidRPr="3C7202BE">
        <w:rPr>
          <w:rFonts w:ascii="Arial" w:hAnsi="Arial" w:cs="Arial"/>
        </w:rPr>
        <w:t xml:space="preserve"> </w:t>
      </w:r>
      <w:r w:rsidR="00920A95" w:rsidRPr="3C7202BE">
        <w:rPr>
          <w:rFonts w:ascii="Arial" w:hAnsi="Arial" w:cs="Arial"/>
        </w:rPr>
        <w:t xml:space="preserve">to meet </w:t>
      </w:r>
      <w:r w:rsidR="009E50B9" w:rsidRPr="3C7202BE">
        <w:rPr>
          <w:rFonts w:ascii="Arial" w:hAnsi="Arial" w:cs="Arial"/>
        </w:rPr>
        <w:t>the challenges this presents</w:t>
      </w:r>
      <w:r w:rsidR="002C0B6E" w:rsidRPr="3C7202BE">
        <w:rPr>
          <w:rFonts w:ascii="Arial" w:hAnsi="Arial" w:cs="Arial"/>
        </w:rPr>
        <w:t xml:space="preserve">, </w:t>
      </w:r>
      <w:r w:rsidR="004A4D4E" w:rsidRPr="3C7202BE">
        <w:rPr>
          <w:rFonts w:ascii="Arial" w:hAnsi="Arial" w:cs="Arial"/>
        </w:rPr>
        <w:t>regar</w:t>
      </w:r>
      <w:bookmarkStart w:id="8" w:name="_Int_Edk5xKUe"/>
      <w:r w:rsidR="004A4D4E" w:rsidRPr="3C7202BE">
        <w:rPr>
          <w:rFonts w:ascii="Arial" w:hAnsi="Arial" w:cs="Arial"/>
        </w:rPr>
        <w:t>ding</w:t>
      </w:r>
      <w:r w:rsidR="0008180F" w:rsidRPr="3C7202BE">
        <w:rPr>
          <w:rFonts w:ascii="Arial" w:hAnsi="Arial" w:cs="Arial"/>
        </w:rPr>
        <w:t xml:space="preserve"> </w:t>
      </w:r>
      <w:r w:rsidR="002C0B6E" w:rsidRPr="3C7202BE">
        <w:rPr>
          <w:rFonts w:ascii="Arial" w:hAnsi="Arial" w:cs="Arial"/>
        </w:rPr>
        <w:t>flooding</w:t>
      </w:r>
      <w:r w:rsidR="009633ED" w:rsidRPr="3C7202BE">
        <w:rPr>
          <w:rFonts w:ascii="Arial" w:hAnsi="Arial" w:cs="Arial"/>
        </w:rPr>
        <w:t>, wa</w:t>
      </w:r>
      <w:bookmarkEnd w:id="8"/>
      <w:r w:rsidR="009633ED" w:rsidRPr="3C7202BE">
        <w:rPr>
          <w:rFonts w:ascii="Arial" w:hAnsi="Arial" w:cs="Arial"/>
        </w:rPr>
        <w:t>ter rescue</w:t>
      </w:r>
      <w:r w:rsidR="001269DF" w:rsidRPr="3C7202BE">
        <w:rPr>
          <w:rFonts w:ascii="Arial" w:hAnsi="Arial" w:cs="Arial"/>
        </w:rPr>
        <w:t>,</w:t>
      </w:r>
      <w:r w:rsidR="002C0B6E" w:rsidRPr="3C7202BE">
        <w:rPr>
          <w:rFonts w:ascii="Arial" w:hAnsi="Arial" w:cs="Arial"/>
        </w:rPr>
        <w:t xml:space="preserve"> and </w:t>
      </w:r>
      <w:r w:rsidR="009633ED" w:rsidRPr="3C7202BE">
        <w:rPr>
          <w:rFonts w:ascii="Arial" w:hAnsi="Arial" w:cs="Arial"/>
        </w:rPr>
        <w:t xml:space="preserve">wildfires. </w:t>
      </w:r>
    </w:p>
    <w:p w14:paraId="2DB7B4B4" w14:textId="77777777" w:rsidR="00FF1247" w:rsidRPr="00F72095" w:rsidRDefault="00FF1247" w:rsidP="009A7145">
      <w:pPr>
        <w:spacing w:after="0" w:line="276" w:lineRule="auto"/>
        <w:rPr>
          <w:rFonts w:ascii="Arial" w:hAnsi="Arial" w:cs="Arial"/>
        </w:rPr>
      </w:pPr>
    </w:p>
    <w:p w14:paraId="1B547B08" w14:textId="3E0C8BA7" w:rsidR="007D76E5" w:rsidRPr="00F72095" w:rsidRDefault="00523BAA" w:rsidP="009A7145">
      <w:pPr>
        <w:spacing w:after="0" w:line="276" w:lineRule="auto"/>
        <w:rPr>
          <w:rFonts w:ascii="Arial" w:hAnsi="Arial" w:cs="Arial"/>
          <w:b/>
          <w:bCs/>
        </w:rPr>
      </w:pPr>
      <w:r w:rsidRPr="00F72095">
        <w:rPr>
          <w:rFonts w:ascii="Arial" w:hAnsi="Arial" w:cs="Arial"/>
          <w:b/>
          <w:bCs/>
        </w:rPr>
        <w:t>Increasing challenge</w:t>
      </w:r>
      <w:r w:rsidR="00AE5B62" w:rsidRPr="00F72095">
        <w:rPr>
          <w:rFonts w:ascii="Arial" w:hAnsi="Arial" w:cs="Arial"/>
          <w:b/>
          <w:bCs/>
        </w:rPr>
        <w:t xml:space="preserve">s for an </w:t>
      </w:r>
      <w:r w:rsidR="006A3A62">
        <w:rPr>
          <w:rFonts w:ascii="Arial" w:hAnsi="Arial" w:cs="Arial"/>
          <w:b/>
          <w:bCs/>
        </w:rPr>
        <w:t>on-call</w:t>
      </w:r>
      <w:r w:rsidR="00AE5B62" w:rsidRPr="00F72095">
        <w:rPr>
          <w:rFonts w:ascii="Arial" w:hAnsi="Arial" w:cs="Arial"/>
          <w:b/>
          <w:bCs/>
        </w:rPr>
        <w:t xml:space="preserve"> </w:t>
      </w:r>
      <w:r w:rsidR="00AE51B8">
        <w:rPr>
          <w:rFonts w:ascii="Arial" w:hAnsi="Arial" w:cs="Arial"/>
          <w:b/>
          <w:bCs/>
        </w:rPr>
        <w:t>s</w:t>
      </w:r>
      <w:r w:rsidR="00AE5B62" w:rsidRPr="00F72095">
        <w:rPr>
          <w:rFonts w:ascii="Arial" w:hAnsi="Arial" w:cs="Arial"/>
          <w:b/>
          <w:bCs/>
        </w:rPr>
        <w:t>ervice</w:t>
      </w:r>
    </w:p>
    <w:p w14:paraId="3ED371C1" w14:textId="4EF7DB11" w:rsidR="00BB1558" w:rsidRPr="00F72095" w:rsidRDefault="00915330" w:rsidP="009A7145">
      <w:pPr>
        <w:spacing w:after="0" w:line="276" w:lineRule="auto"/>
        <w:rPr>
          <w:rFonts w:ascii="Arial" w:hAnsi="Arial" w:cs="Arial"/>
        </w:rPr>
      </w:pPr>
      <w:r w:rsidRPr="00F72095">
        <w:rPr>
          <w:rFonts w:ascii="Arial" w:eastAsia="Times New Roman" w:hAnsi="Arial" w:cs="Arial"/>
          <w:kern w:val="0"/>
          <w:lang w:eastAsia="en-GB"/>
          <w14:ligatures w14:val="none"/>
        </w:rPr>
        <w:t xml:space="preserve">An </w:t>
      </w:r>
      <w:r>
        <w:rPr>
          <w:rFonts w:ascii="Arial" w:eastAsia="Times New Roman" w:hAnsi="Arial" w:cs="Arial"/>
          <w:kern w:val="0"/>
          <w:lang w:eastAsia="en-GB"/>
          <w14:ligatures w14:val="none"/>
        </w:rPr>
        <w:t>‘</w:t>
      </w:r>
      <w:r w:rsidR="006A3A62">
        <w:rPr>
          <w:rFonts w:ascii="Arial" w:eastAsia="Times New Roman" w:hAnsi="Arial" w:cs="Arial"/>
          <w:kern w:val="0"/>
          <w:lang w:eastAsia="en-GB"/>
          <w14:ligatures w14:val="none"/>
        </w:rPr>
        <w:t>on-call</w:t>
      </w:r>
      <w:r>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firefighter is defined as a person who serves their local fire and rescue station on a part-time basis, they are employed by GFRS and are '</w:t>
      </w:r>
      <w:r w:rsidR="006A3A62">
        <w:rPr>
          <w:rFonts w:ascii="Arial" w:eastAsia="Times New Roman" w:hAnsi="Arial" w:cs="Arial"/>
          <w:kern w:val="0"/>
          <w:lang w:eastAsia="en-GB"/>
          <w14:ligatures w14:val="none"/>
        </w:rPr>
        <w:t>on-call</w:t>
      </w:r>
      <w:r w:rsidRPr="00F72095">
        <w:rPr>
          <w:rFonts w:ascii="Arial" w:eastAsia="Times New Roman" w:hAnsi="Arial" w:cs="Arial"/>
          <w:kern w:val="0"/>
          <w:lang w:eastAsia="en-GB"/>
          <w14:ligatures w14:val="none"/>
        </w:rPr>
        <w:t>' to respond to emergencies when needed</w:t>
      </w:r>
      <w:r>
        <w:rPr>
          <w:rFonts w:ascii="Arial" w:eastAsia="Times New Roman" w:hAnsi="Arial" w:cs="Arial"/>
          <w:kern w:val="0"/>
          <w:lang w:eastAsia="en-GB"/>
          <w14:ligatures w14:val="none"/>
        </w:rPr>
        <w:t xml:space="preserve">.  </w:t>
      </w:r>
      <w:r w:rsidR="001269DF" w:rsidRPr="3C7202BE">
        <w:rPr>
          <w:rFonts w:ascii="Arial" w:hAnsi="Arial" w:cs="Arial"/>
        </w:rPr>
        <w:t xml:space="preserve">The recruitment and retention of </w:t>
      </w:r>
      <w:r w:rsidR="006A3A62">
        <w:rPr>
          <w:rFonts w:ascii="Arial" w:hAnsi="Arial" w:cs="Arial"/>
        </w:rPr>
        <w:t>on-call</w:t>
      </w:r>
      <w:r w:rsidR="001269DF" w:rsidRPr="3C7202BE">
        <w:rPr>
          <w:rFonts w:ascii="Arial" w:hAnsi="Arial" w:cs="Arial"/>
        </w:rPr>
        <w:t xml:space="preserve"> firefighters </w:t>
      </w:r>
      <w:r w:rsidR="00416D73" w:rsidRPr="3C7202BE">
        <w:rPr>
          <w:rFonts w:ascii="Arial" w:hAnsi="Arial" w:cs="Arial"/>
        </w:rPr>
        <w:t>has become</w:t>
      </w:r>
      <w:r w:rsidR="006943F4" w:rsidRPr="3C7202BE">
        <w:rPr>
          <w:rFonts w:ascii="Arial" w:hAnsi="Arial" w:cs="Arial"/>
        </w:rPr>
        <w:t xml:space="preserve"> </w:t>
      </w:r>
      <w:r w:rsidR="001B0892" w:rsidRPr="3C7202BE">
        <w:rPr>
          <w:rFonts w:ascii="Arial" w:hAnsi="Arial" w:cs="Arial"/>
        </w:rPr>
        <w:t>increasingly</w:t>
      </w:r>
      <w:r w:rsidR="006943F4" w:rsidRPr="3C7202BE">
        <w:rPr>
          <w:rFonts w:ascii="Arial" w:hAnsi="Arial" w:cs="Arial"/>
        </w:rPr>
        <w:t xml:space="preserve"> diff</w:t>
      </w:r>
      <w:r w:rsidR="001B0892" w:rsidRPr="3C7202BE">
        <w:rPr>
          <w:rFonts w:ascii="Arial" w:hAnsi="Arial" w:cs="Arial"/>
        </w:rPr>
        <w:t xml:space="preserve">icult. </w:t>
      </w:r>
      <w:r w:rsidR="008C6C63" w:rsidRPr="00381C11">
        <w:rPr>
          <w:rFonts w:ascii="Arial" w:hAnsi="Arial" w:cs="Arial"/>
        </w:rPr>
        <w:t>As a</w:t>
      </w:r>
      <w:r w:rsidR="008C6C63" w:rsidRPr="3C7202BE">
        <w:rPr>
          <w:rFonts w:ascii="Arial" w:hAnsi="Arial" w:cs="Arial"/>
        </w:rPr>
        <w:t xml:space="preserve"> rural county with </w:t>
      </w:r>
      <w:r w:rsidR="00266564" w:rsidRPr="3C7202BE">
        <w:rPr>
          <w:rFonts w:ascii="Arial" w:hAnsi="Arial" w:cs="Arial"/>
        </w:rPr>
        <w:t>most</w:t>
      </w:r>
      <w:r w:rsidR="008C6C63" w:rsidRPr="3C7202BE">
        <w:rPr>
          <w:rFonts w:ascii="Arial" w:hAnsi="Arial" w:cs="Arial"/>
        </w:rPr>
        <w:t xml:space="preserve"> fire stations crewed by </w:t>
      </w:r>
      <w:r w:rsidR="006A3A62">
        <w:rPr>
          <w:rFonts w:ascii="Arial" w:hAnsi="Arial" w:cs="Arial"/>
        </w:rPr>
        <w:t>on-call</w:t>
      </w:r>
      <w:r w:rsidR="008C6C63" w:rsidRPr="3C7202BE">
        <w:rPr>
          <w:rFonts w:ascii="Arial" w:hAnsi="Arial" w:cs="Arial"/>
        </w:rPr>
        <w:t xml:space="preserve"> </w:t>
      </w:r>
      <w:r w:rsidR="18A08D66" w:rsidRPr="3C7202BE">
        <w:rPr>
          <w:rFonts w:ascii="Arial" w:hAnsi="Arial" w:cs="Arial"/>
        </w:rPr>
        <w:t>fire</w:t>
      </w:r>
      <w:r w:rsidR="008C6C63" w:rsidRPr="3C7202BE">
        <w:rPr>
          <w:rFonts w:ascii="Arial" w:hAnsi="Arial" w:cs="Arial"/>
        </w:rPr>
        <w:t xml:space="preserve">fighters this presents a </w:t>
      </w:r>
      <w:r w:rsidR="004A2592" w:rsidRPr="3C7202BE">
        <w:rPr>
          <w:rFonts w:ascii="Arial" w:hAnsi="Arial" w:cs="Arial"/>
        </w:rPr>
        <w:t xml:space="preserve">challenge to keep </w:t>
      </w:r>
      <w:r w:rsidR="00026049" w:rsidRPr="3C7202BE">
        <w:rPr>
          <w:rFonts w:ascii="Arial" w:hAnsi="Arial" w:cs="Arial"/>
        </w:rPr>
        <w:t xml:space="preserve">fire </w:t>
      </w:r>
      <w:r w:rsidR="0051039A">
        <w:rPr>
          <w:rFonts w:ascii="Arial" w:hAnsi="Arial" w:cs="Arial"/>
        </w:rPr>
        <w:t>engines</w:t>
      </w:r>
      <w:r w:rsidR="00026049" w:rsidRPr="3C7202BE">
        <w:rPr>
          <w:rFonts w:ascii="Arial" w:hAnsi="Arial" w:cs="Arial"/>
        </w:rPr>
        <w:t xml:space="preserve"> and crews available at the right times and in the right places. It is essential that </w:t>
      </w:r>
      <w:r w:rsidR="00615E11" w:rsidRPr="3C7202BE">
        <w:rPr>
          <w:rFonts w:ascii="Arial" w:hAnsi="Arial" w:cs="Arial"/>
        </w:rPr>
        <w:t xml:space="preserve">the </w:t>
      </w:r>
      <w:r w:rsidR="006A3A62">
        <w:rPr>
          <w:rFonts w:ascii="Arial" w:hAnsi="Arial" w:cs="Arial"/>
        </w:rPr>
        <w:t>on-call</w:t>
      </w:r>
      <w:r w:rsidR="00615E11" w:rsidRPr="3C7202BE">
        <w:rPr>
          <w:rFonts w:ascii="Arial" w:hAnsi="Arial" w:cs="Arial"/>
        </w:rPr>
        <w:t xml:space="preserve"> offer is reviewed, </w:t>
      </w:r>
      <w:r w:rsidR="00B12EA2" w:rsidRPr="3C7202BE">
        <w:rPr>
          <w:rFonts w:ascii="Arial" w:hAnsi="Arial" w:cs="Arial"/>
        </w:rPr>
        <w:t xml:space="preserve">alongside </w:t>
      </w:r>
      <w:r w:rsidR="00A86CD5" w:rsidRPr="3C7202BE">
        <w:rPr>
          <w:rFonts w:ascii="Arial" w:hAnsi="Arial" w:cs="Arial"/>
        </w:rPr>
        <w:t xml:space="preserve">how and where we recruit, and opportunities </w:t>
      </w:r>
      <w:r w:rsidR="00B12EA2" w:rsidRPr="3C7202BE">
        <w:rPr>
          <w:rFonts w:ascii="Arial" w:hAnsi="Arial" w:cs="Arial"/>
        </w:rPr>
        <w:t xml:space="preserve">are </w:t>
      </w:r>
      <w:r w:rsidR="00A86CD5" w:rsidRPr="3C7202BE">
        <w:rPr>
          <w:rFonts w:ascii="Arial" w:hAnsi="Arial" w:cs="Arial"/>
        </w:rPr>
        <w:t xml:space="preserve">taken to improve how effectively we </w:t>
      </w:r>
      <w:r w:rsidR="00B12EA2" w:rsidRPr="3C7202BE">
        <w:rPr>
          <w:rFonts w:ascii="Arial" w:hAnsi="Arial" w:cs="Arial"/>
        </w:rPr>
        <w:t xml:space="preserve">can </w:t>
      </w:r>
      <w:r w:rsidR="0003783B" w:rsidRPr="3C7202BE">
        <w:rPr>
          <w:rFonts w:ascii="Arial" w:hAnsi="Arial" w:cs="Arial"/>
        </w:rPr>
        <w:t xml:space="preserve">provide adequate fire cover in a dynamic operating environment. </w:t>
      </w:r>
    </w:p>
    <w:p w14:paraId="7BD7BF58" w14:textId="77777777" w:rsidR="009A7145" w:rsidRPr="00F72095" w:rsidRDefault="009A7145" w:rsidP="009A7145">
      <w:pPr>
        <w:spacing w:after="0" w:line="276" w:lineRule="auto"/>
        <w:rPr>
          <w:rFonts w:ascii="Arial" w:hAnsi="Arial" w:cs="Arial"/>
        </w:rPr>
      </w:pPr>
    </w:p>
    <w:p w14:paraId="453717F1" w14:textId="4074BC3B" w:rsidR="00FF1247" w:rsidRPr="00F72095" w:rsidRDefault="00A64526" w:rsidP="009A7145">
      <w:pPr>
        <w:spacing w:after="0" w:line="276" w:lineRule="auto"/>
        <w:rPr>
          <w:rFonts w:ascii="Arial" w:hAnsi="Arial" w:cs="Arial"/>
          <w:b/>
          <w:bCs/>
        </w:rPr>
      </w:pPr>
      <w:r w:rsidRPr="00F72095">
        <w:rPr>
          <w:rFonts w:ascii="Arial" w:hAnsi="Arial" w:cs="Arial"/>
          <w:b/>
          <w:bCs/>
        </w:rPr>
        <w:t>Local Government Reorganisation</w:t>
      </w:r>
    </w:p>
    <w:p w14:paraId="5020847E" w14:textId="747E0E1E" w:rsidR="008622BA" w:rsidRPr="00F72095" w:rsidRDefault="00E67AA0" w:rsidP="009A7145">
      <w:pPr>
        <w:spacing w:after="0" w:line="276" w:lineRule="auto"/>
        <w:rPr>
          <w:rFonts w:ascii="Arial" w:hAnsi="Arial" w:cs="Arial"/>
        </w:rPr>
      </w:pPr>
      <w:r w:rsidRPr="00F72095">
        <w:rPr>
          <w:rFonts w:ascii="Arial" w:hAnsi="Arial" w:cs="Arial"/>
        </w:rPr>
        <w:t xml:space="preserve">Local Government Reorganisation (LGR) in Gloucestershire is now formally underway following the UK Government’s programme of devolution and structural reform. </w:t>
      </w:r>
      <w:r w:rsidR="008622BA" w:rsidRPr="00F72095">
        <w:rPr>
          <w:rFonts w:ascii="Arial" w:hAnsi="Arial" w:cs="Arial"/>
        </w:rPr>
        <w:t xml:space="preserve">The outcome of the current local government </w:t>
      </w:r>
      <w:r w:rsidR="00A64526" w:rsidRPr="00F72095">
        <w:rPr>
          <w:rFonts w:ascii="Arial" w:hAnsi="Arial" w:cs="Arial"/>
        </w:rPr>
        <w:t>reorganisation</w:t>
      </w:r>
      <w:r w:rsidR="008622BA" w:rsidRPr="00F72095">
        <w:rPr>
          <w:rFonts w:ascii="Arial" w:hAnsi="Arial" w:cs="Arial"/>
        </w:rPr>
        <w:t xml:space="preserve"> </w:t>
      </w:r>
      <w:r w:rsidR="00A64526" w:rsidRPr="00F72095">
        <w:rPr>
          <w:rFonts w:ascii="Arial" w:hAnsi="Arial" w:cs="Arial"/>
        </w:rPr>
        <w:t xml:space="preserve">programme of work may have significant impacts on GFRS depending on the </w:t>
      </w:r>
      <w:r w:rsidR="00A4393C" w:rsidRPr="00F72095">
        <w:rPr>
          <w:rFonts w:ascii="Arial" w:hAnsi="Arial" w:cs="Arial"/>
        </w:rPr>
        <w:t>outcome</w:t>
      </w:r>
      <w:r w:rsidR="00A64526" w:rsidRPr="00F72095">
        <w:rPr>
          <w:rFonts w:ascii="Arial" w:hAnsi="Arial" w:cs="Arial"/>
        </w:rPr>
        <w:t xml:space="preserve">, which will not be known until later in 2026. </w:t>
      </w:r>
      <w:r w:rsidR="00E9351E" w:rsidRPr="00F72095">
        <w:rPr>
          <w:rFonts w:ascii="Arial" w:hAnsi="Arial" w:cs="Arial"/>
        </w:rPr>
        <w:t xml:space="preserve">Should that outcome require significant change to the governance model </w:t>
      </w:r>
      <w:r w:rsidR="00E45FF6" w:rsidRPr="00F72095">
        <w:rPr>
          <w:rFonts w:ascii="Arial" w:hAnsi="Arial" w:cs="Arial"/>
        </w:rPr>
        <w:t>this will mean GFRS will have to re-prioritise</w:t>
      </w:r>
      <w:r w:rsidR="00EE5A8D" w:rsidRPr="00F72095">
        <w:rPr>
          <w:rFonts w:ascii="Arial" w:hAnsi="Arial" w:cs="Arial"/>
        </w:rPr>
        <w:t xml:space="preserve"> all</w:t>
      </w:r>
      <w:r w:rsidR="00E45FF6" w:rsidRPr="00F72095">
        <w:rPr>
          <w:rFonts w:ascii="Arial" w:hAnsi="Arial" w:cs="Arial"/>
        </w:rPr>
        <w:t xml:space="preserve"> </w:t>
      </w:r>
      <w:r w:rsidR="00EE5A8D" w:rsidRPr="00F72095">
        <w:rPr>
          <w:rFonts w:ascii="Arial" w:hAnsi="Arial" w:cs="Arial"/>
        </w:rPr>
        <w:t xml:space="preserve">and potentially pause some of our </w:t>
      </w:r>
      <w:r w:rsidR="00E45FF6" w:rsidRPr="00F72095">
        <w:rPr>
          <w:rFonts w:ascii="Arial" w:hAnsi="Arial" w:cs="Arial"/>
        </w:rPr>
        <w:t xml:space="preserve">delivery plans to accommodate this. </w:t>
      </w:r>
    </w:p>
    <w:p w14:paraId="5597A959" w14:textId="19EEF90E" w:rsidR="00967723" w:rsidRPr="00F72095" w:rsidRDefault="00967723" w:rsidP="009A7145">
      <w:pPr>
        <w:spacing w:after="0" w:line="276" w:lineRule="auto"/>
        <w:rPr>
          <w:rFonts w:ascii="Arial" w:hAnsi="Arial" w:cs="Arial"/>
          <w:sz w:val="18"/>
          <w:szCs w:val="18"/>
        </w:rPr>
      </w:pPr>
      <w:r w:rsidRPr="00F72095">
        <w:rPr>
          <w:rFonts w:ascii="Arial" w:eastAsia="Times New Roman" w:hAnsi="Arial" w:cs="Arial"/>
          <w:color w:val="0F4761"/>
          <w:kern w:val="0"/>
          <w:sz w:val="32"/>
          <w:szCs w:val="32"/>
          <w:lang w:eastAsia="en-GB"/>
          <w14:ligatures w14:val="none"/>
        </w:rPr>
        <w:br w:type="page"/>
      </w:r>
    </w:p>
    <w:p w14:paraId="1D19E009" w14:textId="35F415F8" w:rsidR="00507D04" w:rsidRPr="00F72095" w:rsidRDefault="00507D04" w:rsidP="009A7145">
      <w:pPr>
        <w:pStyle w:val="Heading1"/>
        <w:spacing w:before="0" w:after="0" w:line="276" w:lineRule="auto"/>
        <w:rPr>
          <w:rFonts w:ascii="Arial" w:eastAsia="Times New Roman" w:hAnsi="Arial" w:cs="Arial"/>
          <w:color w:val="0F4761"/>
          <w:kern w:val="0"/>
          <w:sz w:val="36"/>
          <w:szCs w:val="36"/>
          <w:lang w:eastAsia="en-GB"/>
          <w14:ligatures w14:val="none"/>
        </w:rPr>
      </w:pPr>
      <w:bookmarkStart w:id="9" w:name="_Toc226624658"/>
      <w:r w:rsidRPr="00F72095">
        <w:rPr>
          <w:rFonts w:ascii="Arial" w:eastAsia="Times New Roman" w:hAnsi="Arial" w:cs="Arial"/>
          <w:color w:val="0F4761"/>
          <w:kern w:val="0"/>
          <w:sz w:val="36"/>
          <w:szCs w:val="36"/>
          <w:lang w:eastAsia="en-GB"/>
          <w14:ligatures w14:val="none"/>
        </w:rPr>
        <w:lastRenderedPageBreak/>
        <w:t>Gloucestershire local community risks</w:t>
      </w:r>
      <w:bookmarkEnd w:id="9"/>
    </w:p>
    <w:p w14:paraId="04B47A63" w14:textId="1EE49BAA" w:rsidR="00507D04" w:rsidRPr="00F72095" w:rsidRDefault="00507D04"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The Fire and Rescue National Framework for England outline the requirement</w:t>
      </w:r>
      <w:r w:rsidR="003134CE">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 for every fire and rescue authority to assess all foreseeable fire and rescue related risks that could affect their communities. GFRS carries out annual risk assessments at a </w:t>
      </w:r>
      <w:r w:rsidR="009540D4" w:rsidRPr="00F72095">
        <w:rPr>
          <w:rFonts w:ascii="Arial" w:eastAsia="Times New Roman" w:hAnsi="Arial" w:cs="Arial"/>
          <w:kern w:val="0"/>
          <w:lang w:eastAsia="en-GB"/>
          <w14:ligatures w14:val="none"/>
        </w:rPr>
        <w:t xml:space="preserve">fire </w:t>
      </w:r>
      <w:r w:rsidRPr="00F72095">
        <w:rPr>
          <w:rFonts w:ascii="Arial" w:eastAsia="Times New Roman" w:hAnsi="Arial" w:cs="Arial"/>
          <w:kern w:val="0"/>
          <w:lang w:eastAsia="en-GB"/>
          <w14:ligatures w14:val="none"/>
        </w:rPr>
        <w:t xml:space="preserve">station level, each hazardous event relevant to fire and rescue in Gloucestershire is assessed in terms of its likelihood and potential consequences, based on a ‘worst-case’ scenario to arrive at a </w:t>
      </w:r>
      <w:r w:rsidR="009540D4" w:rsidRPr="00F72095">
        <w:rPr>
          <w:rFonts w:ascii="Arial" w:eastAsia="Times New Roman" w:hAnsi="Arial" w:cs="Arial"/>
          <w:kern w:val="0"/>
          <w:lang w:eastAsia="en-GB"/>
          <w14:ligatures w14:val="none"/>
        </w:rPr>
        <w:t>r</w:t>
      </w:r>
      <w:r w:rsidRPr="00F72095">
        <w:rPr>
          <w:rFonts w:ascii="Arial" w:eastAsia="Times New Roman" w:hAnsi="Arial" w:cs="Arial"/>
          <w:kern w:val="0"/>
          <w:lang w:eastAsia="en-GB"/>
          <w14:ligatures w14:val="none"/>
        </w:rPr>
        <w:t xml:space="preserve">isk </w:t>
      </w:r>
      <w:r w:rsidR="009540D4"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core. </w:t>
      </w:r>
      <w:r w:rsidR="0001410F"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coring matrices are in place to ensure clarity and consistency in the approach, and the </w:t>
      </w:r>
      <w:r w:rsidR="00217086" w:rsidRPr="00F72095">
        <w:rPr>
          <w:rFonts w:ascii="Arial" w:eastAsia="Times New Roman" w:hAnsi="Arial" w:cs="Arial"/>
          <w:kern w:val="0"/>
          <w:lang w:eastAsia="en-GB"/>
          <w14:ligatures w14:val="none"/>
        </w:rPr>
        <w:t>r</w:t>
      </w:r>
      <w:r w:rsidRPr="00F72095">
        <w:rPr>
          <w:rFonts w:ascii="Arial" w:eastAsia="Times New Roman" w:hAnsi="Arial" w:cs="Arial"/>
          <w:kern w:val="0"/>
          <w:lang w:eastAsia="en-GB"/>
          <w14:ligatures w14:val="none"/>
        </w:rPr>
        <w:t xml:space="preserve">isk </w:t>
      </w:r>
      <w:r w:rsidR="00217086"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core is a multiplication of </w:t>
      </w:r>
      <w:r w:rsidR="00217086" w:rsidRPr="00F72095">
        <w:rPr>
          <w:rFonts w:ascii="Arial" w:eastAsia="Times New Roman" w:hAnsi="Arial" w:cs="Arial"/>
          <w:kern w:val="0"/>
          <w:lang w:eastAsia="en-GB"/>
          <w14:ligatures w14:val="none"/>
        </w:rPr>
        <w:t xml:space="preserve">the </w:t>
      </w:r>
      <w:r w:rsidRPr="00F72095">
        <w:rPr>
          <w:rFonts w:ascii="Arial" w:eastAsia="Times New Roman" w:hAnsi="Arial" w:cs="Arial"/>
          <w:kern w:val="0"/>
          <w:lang w:eastAsia="en-GB"/>
          <w14:ligatures w14:val="none"/>
        </w:rPr>
        <w:t>likelihood and consequences assessment.</w:t>
      </w:r>
      <w:r w:rsidR="0080423D">
        <w:rPr>
          <w:rFonts w:ascii="Arial" w:eastAsia="Times New Roman" w:hAnsi="Arial" w:cs="Arial"/>
          <w:kern w:val="0"/>
          <w:lang w:eastAsia="en-GB"/>
          <w14:ligatures w14:val="none"/>
        </w:rPr>
        <w:t xml:space="preserve"> </w:t>
      </w:r>
    </w:p>
    <w:p w14:paraId="16A86920" w14:textId="12FAE8D8" w:rsidR="00AF0B90" w:rsidRPr="00E613C1" w:rsidRDefault="00E613C1" w:rsidP="009A7145">
      <w:pPr>
        <w:spacing w:after="0" w:line="276" w:lineRule="auto"/>
        <w:rPr>
          <w:rFonts w:ascii="Arial" w:eastAsia="Times New Roman" w:hAnsi="Arial" w:cs="Arial"/>
          <w:kern w:val="0"/>
          <w:sz w:val="16"/>
          <w:szCs w:val="16"/>
          <w:lang w:eastAsia="en-GB"/>
          <w14:ligatures w14:val="none"/>
        </w:rPr>
      </w:pPr>
      <w:r w:rsidRPr="00E613C1">
        <w:rPr>
          <w:rFonts w:ascii="Arial" w:eastAsia="Times New Roman" w:hAnsi="Arial" w:cs="Arial"/>
          <w:kern w:val="0"/>
          <w:sz w:val="16"/>
          <w:szCs w:val="16"/>
          <w:lang w:eastAsia="en-GB"/>
          <w14:ligatures w14:val="none"/>
        </w:rPr>
        <w:t xml:space="preserve"> </w:t>
      </w:r>
    </w:p>
    <w:p w14:paraId="41683909" w14:textId="58872279" w:rsidR="00714883" w:rsidRPr="00F72095" w:rsidRDefault="00507D04"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i/>
          <w:iCs/>
          <w:kern w:val="0"/>
          <w:lang w:eastAsia="en-GB"/>
          <w14:ligatures w14:val="none"/>
        </w:rPr>
        <w:t>Likelihood</w:t>
      </w:r>
      <w:r w:rsidRPr="00F72095">
        <w:rPr>
          <w:rFonts w:ascii="Arial" w:eastAsia="Times New Roman" w:hAnsi="Arial" w:cs="Arial"/>
          <w:kern w:val="0"/>
          <w:lang w:eastAsia="en-GB"/>
          <w14:ligatures w14:val="none"/>
        </w:rPr>
        <w:t xml:space="preserve"> is scored between </w:t>
      </w:r>
      <w:r w:rsidRPr="00F72095">
        <w:rPr>
          <w:rFonts w:ascii="Arial" w:eastAsia="Times New Roman" w:hAnsi="Arial" w:cs="Arial"/>
          <w:color w:val="3A7C22"/>
          <w:kern w:val="0"/>
          <w:lang w:eastAsia="en-GB"/>
          <w14:ligatures w14:val="none"/>
        </w:rPr>
        <w:t xml:space="preserve">1 (low) </w:t>
      </w:r>
      <w:r w:rsidRPr="00F72095">
        <w:rPr>
          <w:rFonts w:ascii="Arial" w:eastAsia="Times New Roman" w:hAnsi="Arial" w:cs="Arial"/>
          <w:kern w:val="0"/>
          <w:lang w:eastAsia="en-GB"/>
          <w14:ligatures w14:val="none"/>
        </w:rPr>
        <w:t xml:space="preserve">and </w:t>
      </w:r>
      <w:r w:rsidRPr="00F72095">
        <w:rPr>
          <w:rFonts w:ascii="Arial" w:eastAsia="Times New Roman" w:hAnsi="Arial" w:cs="Arial"/>
          <w:color w:val="C00000"/>
          <w:kern w:val="0"/>
          <w:lang w:eastAsia="en-GB"/>
          <w14:ligatures w14:val="none"/>
        </w:rPr>
        <w:t xml:space="preserve">5 (high) </w:t>
      </w:r>
      <w:r w:rsidRPr="00F72095">
        <w:rPr>
          <w:rFonts w:ascii="Arial" w:eastAsia="Times New Roman" w:hAnsi="Arial" w:cs="Arial"/>
          <w:kern w:val="0"/>
          <w:lang w:eastAsia="en-GB"/>
          <w14:ligatures w14:val="none"/>
        </w:rPr>
        <w:t>and is informed by the number of relevant incidents per year, based on observations over a three-year period.</w:t>
      </w:r>
    </w:p>
    <w:p w14:paraId="6F8F1673" w14:textId="6D50FA64" w:rsidR="00507D04" w:rsidRPr="00F72095" w:rsidRDefault="00507D04"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i/>
          <w:iCs/>
          <w:kern w:val="0"/>
          <w:lang w:eastAsia="en-GB"/>
          <w14:ligatures w14:val="none"/>
        </w:rPr>
        <w:t>Consequence</w:t>
      </w:r>
      <w:r w:rsidRPr="00F72095">
        <w:rPr>
          <w:rFonts w:ascii="Arial" w:eastAsia="Times New Roman" w:hAnsi="Arial" w:cs="Arial"/>
          <w:kern w:val="0"/>
          <w:lang w:eastAsia="en-GB"/>
          <w14:ligatures w14:val="none"/>
        </w:rPr>
        <w:t xml:space="preserve"> is also scored </w:t>
      </w:r>
      <w:r w:rsidRPr="00F72095">
        <w:rPr>
          <w:rFonts w:ascii="Arial" w:eastAsia="Times New Roman" w:hAnsi="Arial" w:cs="Arial"/>
          <w:color w:val="3A7C22"/>
          <w:kern w:val="0"/>
          <w:lang w:eastAsia="en-GB"/>
          <w14:ligatures w14:val="none"/>
        </w:rPr>
        <w:t xml:space="preserve">1 (low) </w:t>
      </w:r>
      <w:r w:rsidRPr="00F72095">
        <w:rPr>
          <w:rFonts w:ascii="Arial" w:eastAsia="Times New Roman" w:hAnsi="Arial" w:cs="Arial"/>
          <w:kern w:val="0"/>
          <w:lang w:eastAsia="en-GB"/>
          <w14:ligatures w14:val="none"/>
        </w:rPr>
        <w:t xml:space="preserve">to </w:t>
      </w:r>
      <w:r w:rsidRPr="00F72095">
        <w:rPr>
          <w:rFonts w:ascii="Arial" w:eastAsia="Times New Roman" w:hAnsi="Arial" w:cs="Arial"/>
          <w:color w:val="C00000"/>
          <w:kern w:val="0"/>
          <w:lang w:eastAsia="en-GB"/>
          <w14:ligatures w14:val="none"/>
        </w:rPr>
        <w:t xml:space="preserve">5 (high) </w:t>
      </w:r>
      <w:r w:rsidRPr="00F72095">
        <w:rPr>
          <w:rFonts w:ascii="Arial" w:eastAsia="Times New Roman" w:hAnsi="Arial" w:cs="Arial"/>
          <w:kern w:val="0"/>
          <w:lang w:eastAsia="en-GB"/>
          <w14:ligatures w14:val="none"/>
        </w:rPr>
        <w:t>across a range of relevant categories as listed below:</w:t>
      </w:r>
    </w:p>
    <w:p w14:paraId="02BCEBD3" w14:textId="3EC35FCA" w:rsidR="00AF0B90" w:rsidRPr="00E613C1" w:rsidRDefault="00E613C1" w:rsidP="009A7145">
      <w:pPr>
        <w:spacing w:after="0" w:line="276" w:lineRule="auto"/>
        <w:rPr>
          <w:rFonts w:ascii="Arial" w:eastAsia="Times New Roman" w:hAnsi="Arial" w:cs="Arial"/>
          <w:kern w:val="0"/>
          <w:sz w:val="16"/>
          <w:szCs w:val="16"/>
          <w:lang w:eastAsia="en-GB"/>
          <w14:ligatures w14:val="none"/>
        </w:rPr>
      </w:pPr>
      <w:r w:rsidRPr="00E613C1">
        <w:rPr>
          <w:rFonts w:ascii="Arial" w:eastAsia="Times New Roman" w:hAnsi="Arial" w:cs="Arial"/>
          <w:kern w:val="0"/>
          <w:sz w:val="16"/>
          <w:szCs w:val="16"/>
          <w:lang w:eastAsia="en-GB"/>
          <w14:ligatures w14:val="none"/>
        </w:rPr>
        <w:t xml:space="preserve"> </w:t>
      </w:r>
    </w:p>
    <w:tbl>
      <w:tblPr>
        <w:tblW w:w="0" w:type="dxa"/>
        <w:tblBorders>
          <w:insideH w:val="single" w:sz="6" w:space="0" w:color="FFFFFF" w:themeColor="background1"/>
          <w:insideV w:val="single" w:sz="6" w:space="0" w:color="FFFFFF" w:themeColor="background1"/>
        </w:tblBorders>
        <w:shd w:val="clear" w:color="auto" w:fill="DAE9F7"/>
        <w:tblCellMar>
          <w:left w:w="0" w:type="dxa"/>
          <w:right w:w="0" w:type="dxa"/>
        </w:tblCellMar>
        <w:tblLook w:val="04A0" w:firstRow="1" w:lastRow="0" w:firstColumn="1" w:lastColumn="0" w:noHBand="0" w:noVBand="1"/>
      </w:tblPr>
      <w:tblGrid>
        <w:gridCol w:w="2047"/>
        <w:gridCol w:w="3104"/>
        <w:gridCol w:w="2449"/>
        <w:gridCol w:w="2208"/>
      </w:tblGrid>
      <w:tr w:rsidR="00703BA4" w:rsidRPr="00F72095" w14:paraId="5CDEF692" w14:textId="77777777" w:rsidTr="00C01821">
        <w:trPr>
          <w:trHeight w:val="300"/>
        </w:trPr>
        <w:tc>
          <w:tcPr>
            <w:tcW w:w="2115" w:type="dxa"/>
            <w:shd w:val="clear" w:color="auto" w:fill="DAE9F7"/>
            <w:hideMark/>
          </w:tcPr>
          <w:p w14:paraId="5F5D23EA" w14:textId="4AB382E5" w:rsidR="00507D04" w:rsidRPr="00F72095" w:rsidRDefault="051EA21B" w:rsidP="3C7202BE">
            <w:pPr>
              <w:spacing w:after="0" w:line="276" w:lineRule="auto"/>
              <w:rPr>
                <w:rFonts w:ascii="Arial" w:eastAsia="Times New Roman" w:hAnsi="Arial" w:cs="Arial"/>
                <w:kern w:val="0"/>
                <w:lang w:eastAsia="en-GB"/>
                <w14:ligatures w14:val="none"/>
              </w:rPr>
            </w:pPr>
            <w:r w:rsidRPr="3C7202BE">
              <w:rPr>
                <w:rFonts w:ascii="Arial" w:eastAsia="Times New Roman" w:hAnsi="Arial" w:cs="Arial"/>
                <w:lang w:eastAsia="en-GB"/>
              </w:rPr>
              <w:t xml:space="preserve">Casualties </w:t>
            </w:r>
          </w:p>
        </w:tc>
        <w:tc>
          <w:tcPr>
            <w:tcW w:w="3255" w:type="dxa"/>
            <w:shd w:val="clear" w:color="auto" w:fill="DAE9F7"/>
            <w:hideMark/>
          </w:tcPr>
          <w:p w14:paraId="1337A572" w14:textId="0B3839F3" w:rsidR="00507D04" w:rsidRPr="00F72095" w:rsidRDefault="7440A09F" w:rsidP="3C7202BE">
            <w:pPr>
              <w:spacing w:after="0" w:line="276" w:lineRule="auto"/>
              <w:rPr>
                <w:rFonts w:ascii="Arial" w:eastAsia="Times New Roman" w:hAnsi="Arial" w:cs="Arial"/>
                <w:kern w:val="0"/>
                <w:lang w:eastAsia="en-GB"/>
                <w14:ligatures w14:val="none"/>
              </w:rPr>
            </w:pPr>
            <w:r w:rsidRPr="3C7202BE">
              <w:rPr>
                <w:rFonts w:ascii="Arial" w:eastAsia="Times New Roman" w:hAnsi="Arial" w:cs="Arial"/>
                <w:lang w:eastAsia="en-GB"/>
              </w:rPr>
              <w:t>Disruption to essential services</w:t>
            </w:r>
            <w:r w:rsidRPr="00F72095">
              <w:rPr>
                <w:rFonts w:ascii="Arial" w:eastAsia="Times New Roman" w:hAnsi="Arial" w:cs="Arial"/>
                <w:kern w:val="0"/>
                <w:lang w:eastAsia="en-GB"/>
                <w14:ligatures w14:val="none"/>
              </w:rPr>
              <w:t xml:space="preserve"> </w:t>
            </w:r>
          </w:p>
        </w:tc>
        <w:tc>
          <w:tcPr>
            <w:tcW w:w="2550" w:type="dxa"/>
            <w:shd w:val="clear" w:color="auto" w:fill="DAE9F7"/>
            <w:hideMark/>
          </w:tcPr>
          <w:p w14:paraId="58D2CD4C" w14:textId="69D5D0AE" w:rsidR="00507D04" w:rsidRPr="00F72095" w:rsidRDefault="55BEC71E" w:rsidP="3C7202BE">
            <w:pPr>
              <w:spacing w:after="0" w:line="276" w:lineRule="auto"/>
              <w:rPr>
                <w:rFonts w:ascii="Arial" w:eastAsia="Times New Roman" w:hAnsi="Arial" w:cs="Arial"/>
                <w:kern w:val="0"/>
                <w:lang w:eastAsia="en-GB"/>
                <w14:ligatures w14:val="none"/>
              </w:rPr>
            </w:pPr>
            <w:r w:rsidRPr="3C7202BE">
              <w:rPr>
                <w:rFonts w:ascii="Arial" w:eastAsia="Times New Roman" w:hAnsi="Arial" w:cs="Arial"/>
                <w:lang w:eastAsia="en-GB"/>
              </w:rPr>
              <w:t>Economic</w:t>
            </w:r>
          </w:p>
        </w:tc>
        <w:tc>
          <w:tcPr>
            <w:tcW w:w="2265" w:type="dxa"/>
            <w:shd w:val="clear" w:color="auto" w:fill="DAE9F7"/>
            <w:hideMark/>
          </w:tcPr>
          <w:p w14:paraId="2A1AB002" w14:textId="56A2B4FB" w:rsidR="00507D04" w:rsidRPr="00F72095" w:rsidRDefault="55BEC71E" w:rsidP="009A7145">
            <w:pPr>
              <w:spacing w:after="0" w:line="276" w:lineRule="auto"/>
              <w:rPr>
                <w:rFonts w:ascii="Arial" w:eastAsia="Times New Roman" w:hAnsi="Arial" w:cs="Arial"/>
                <w:kern w:val="0"/>
                <w:lang w:eastAsia="en-GB"/>
                <w14:ligatures w14:val="none"/>
              </w:rPr>
            </w:pPr>
            <w:r w:rsidRPr="3C7202BE">
              <w:rPr>
                <w:rFonts w:ascii="Arial" w:eastAsia="Times New Roman" w:hAnsi="Arial" w:cs="Arial"/>
                <w:lang w:eastAsia="en-GB"/>
              </w:rPr>
              <w:t xml:space="preserve">Environmental </w:t>
            </w:r>
          </w:p>
        </w:tc>
      </w:tr>
      <w:tr w:rsidR="00703BA4" w:rsidRPr="00F72095" w14:paraId="6DFF8FF9" w14:textId="77777777" w:rsidTr="00C01821">
        <w:trPr>
          <w:trHeight w:val="300"/>
        </w:trPr>
        <w:tc>
          <w:tcPr>
            <w:tcW w:w="2115" w:type="dxa"/>
            <w:shd w:val="clear" w:color="auto" w:fill="DAE9F7"/>
            <w:hideMark/>
          </w:tcPr>
          <w:p w14:paraId="70A62191" w14:textId="7F9C7BF9" w:rsidR="00507D04" w:rsidRPr="00F72095" w:rsidRDefault="03D8BE1B" w:rsidP="3C7202BE">
            <w:pPr>
              <w:spacing w:after="0" w:line="276" w:lineRule="auto"/>
              <w:rPr>
                <w:rFonts w:ascii="Arial" w:eastAsia="Times New Roman" w:hAnsi="Arial" w:cs="Arial"/>
                <w:kern w:val="0"/>
                <w:lang w:eastAsia="en-GB"/>
                <w14:ligatures w14:val="none"/>
              </w:rPr>
            </w:pPr>
            <w:r w:rsidRPr="3C7202BE">
              <w:rPr>
                <w:rFonts w:ascii="Arial" w:eastAsia="Times New Roman" w:hAnsi="Arial" w:cs="Arial"/>
                <w:lang w:eastAsia="en-GB"/>
              </w:rPr>
              <w:t>Evacuation and shelter</w:t>
            </w:r>
          </w:p>
        </w:tc>
        <w:tc>
          <w:tcPr>
            <w:tcW w:w="3255" w:type="dxa"/>
            <w:shd w:val="clear" w:color="auto" w:fill="DAE9F7"/>
            <w:hideMark/>
          </w:tcPr>
          <w:p w14:paraId="3062B269" w14:textId="345844AC" w:rsidR="00507D04" w:rsidRPr="00F72095" w:rsidRDefault="2320F207" w:rsidP="009A7145">
            <w:pPr>
              <w:spacing w:after="0" w:line="276" w:lineRule="auto"/>
              <w:rPr>
                <w:rFonts w:ascii="Arial" w:eastAsia="Times New Roman" w:hAnsi="Arial" w:cs="Arial"/>
                <w:kern w:val="0"/>
                <w:lang w:eastAsia="en-GB"/>
                <w14:ligatures w14:val="none"/>
              </w:rPr>
            </w:pPr>
            <w:r w:rsidRPr="3C7202BE">
              <w:rPr>
                <w:rFonts w:ascii="Arial" w:eastAsia="Times New Roman" w:hAnsi="Arial" w:cs="Arial"/>
                <w:lang w:eastAsia="en-GB"/>
              </w:rPr>
              <w:t>Fatalities</w:t>
            </w:r>
          </w:p>
        </w:tc>
        <w:tc>
          <w:tcPr>
            <w:tcW w:w="2550" w:type="dxa"/>
            <w:shd w:val="clear" w:color="auto" w:fill="DAE9F7"/>
            <w:hideMark/>
          </w:tcPr>
          <w:p w14:paraId="337D1321" w14:textId="394F4018" w:rsidR="00507D04" w:rsidRPr="00F72095" w:rsidRDefault="0268B4FF" w:rsidP="3C7202BE">
            <w:pPr>
              <w:spacing w:after="0" w:line="276" w:lineRule="auto"/>
              <w:rPr>
                <w:rFonts w:ascii="Arial" w:eastAsia="Times New Roman" w:hAnsi="Arial" w:cs="Arial"/>
                <w:lang w:eastAsia="en-GB"/>
              </w:rPr>
            </w:pPr>
            <w:r w:rsidRPr="3C7202BE">
              <w:rPr>
                <w:rFonts w:ascii="Arial" w:eastAsia="Times New Roman" w:hAnsi="Arial" w:cs="Arial"/>
                <w:lang w:eastAsia="en-GB"/>
              </w:rPr>
              <w:t>Public perception</w:t>
            </w:r>
          </w:p>
          <w:p w14:paraId="55632E00" w14:textId="77777777" w:rsidR="00507D04" w:rsidRPr="00F72095" w:rsidRDefault="00507D04" w:rsidP="009A7145">
            <w:pPr>
              <w:spacing w:after="0" w:line="276" w:lineRule="auto"/>
              <w:rPr>
                <w:rFonts w:ascii="Arial" w:eastAsia="Times New Roman" w:hAnsi="Arial" w:cs="Arial"/>
                <w:kern w:val="0"/>
                <w:lang w:eastAsia="en-GB"/>
                <w14:ligatures w14:val="none"/>
              </w:rPr>
            </w:pPr>
          </w:p>
        </w:tc>
        <w:tc>
          <w:tcPr>
            <w:tcW w:w="2265" w:type="dxa"/>
            <w:shd w:val="clear" w:color="auto" w:fill="DAE9F7"/>
            <w:hideMark/>
          </w:tcPr>
          <w:p w14:paraId="58E89741" w14:textId="305AA8BE" w:rsidR="00507D04" w:rsidRPr="00F72095" w:rsidRDefault="00507D04" w:rsidP="009A7145">
            <w:pPr>
              <w:spacing w:after="0" w:line="276" w:lineRule="auto"/>
              <w:rPr>
                <w:rFonts w:ascii="Arial" w:eastAsia="Times New Roman" w:hAnsi="Arial" w:cs="Arial"/>
                <w:kern w:val="0"/>
                <w:lang w:eastAsia="en-GB"/>
                <w14:ligatures w14:val="none"/>
              </w:rPr>
            </w:pPr>
          </w:p>
        </w:tc>
      </w:tr>
    </w:tbl>
    <w:p w14:paraId="00432ADD" w14:textId="21085A91" w:rsidR="00507D04" w:rsidRPr="00F72095" w:rsidRDefault="00507D04" w:rsidP="009A7145">
      <w:pPr>
        <w:spacing w:after="0" w:line="276" w:lineRule="auto"/>
        <w:rPr>
          <w:rFonts w:ascii="Arial" w:eastAsia="Times New Roman" w:hAnsi="Arial" w:cs="Arial"/>
          <w:kern w:val="0"/>
          <w:lang w:eastAsia="en-GB"/>
          <w14:ligatures w14:val="none"/>
        </w:rPr>
      </w:pPr>
    </w:p>
    <w:p w14:paraId="44A9ACE0" w14:textId="54196553" w:rsidR="00507D04" w:rsidRPr="00F72095" w:rsidRDefault="00507D04"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Risk is considered and maintained at </w:t>
      </w:r>
      <w:r w:rsidRPr="00381C11">
        <w:rPr>
          <w:rFonts w:ascii="Arial" w:eastAsia="Times New Roman" w:hAnsi="Arial" w:cs="Arial"/>
          <w:kern w:val="0"/>
          <w:lang w:eastAsia="en-GB"/>
          <w14:ligatures w14:val="none"/>
        </w:rPr>
        <w:t>a</w:t>
      </w:r>
      <w:r w:rsidR="00895CC7" w:rsidRPr="00381C11">
        <w:rPr>
          <w:rFonts w:ascii="Arial" w:eastAsia="Times New Roman" w:hAnsi="Arial" w:cs="Arial"/>
          <w:kern w:val="0"/>
          <w:lang w:eastAsia="en-GB"/>
          <w14:ligatures w14:val="none"/>
        </w:rPr>
        <w:t xml:space="preserve">n </w:t>
      </w:r>
      <w:r w:rsidRPr="00F72095">
        <w:rPr>
          <w:rFonts w:ascii="Arial" w:eastAsia="Times New Roman" w:hAnsi="Arial" w:cs="Arial"/>
          <w:kern w:val="0"/>
          <w:lang w:eastAsia="en-GB"/>
          <w14:ligatures w14:val="none"/>
        </w:rPr>
        <w:t xml:space="preserve">operational ‘station area’ level to enable a more specific and tailored approach to resourcing, equipment, and training of staff. Following assessment, the average score across all station areas is used to describe the county-wide risk level for each </w:t>
      </w:r>
      <w:r w:rsidR="003C7536" w:rsidRPr="00F72095">
        <w:rPr>
          <w:rFonts w:ascii="Arial" w:eastAsia="Times New Roman" w:hAnsi="Arial" w:cs="Arial"/>
          <w:kern w:val="0"/>
          <w:lang w:eastAsia="en-GB"/>
          <w14:ligatures w14:val="none"/>
        </w:rPr>
        <w:t>fire and rescue related risk</w:t>
      </w:r>
      <w:r w:rsidRPr="00F72095">
        <w:rPr>
          <w:rFonts w:ascii="Arial" w:eastAsia="Times New Roman" w:hAnsi="Arial" w:cs="Arial"/>
          <w:kern w:val="0"/>
          <w:lang w:eastAsia="en-GB"/>
          <w14:ligatures w14:val="none"/>
        </w:rPr>
        <w:t>.</w:t>
      </w:r>
    </w:p>
    <w:tbl>
      <w:tblPr>
        <w:tblpPr w:leftFromText="180" w:rightFromText="180" w:vertAnchor="text" w:horzAnchor="margin" w:tblpXSpec="right" w:tblpY="87"/>
        <w:tblW w:w="52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25"/>
        <w:gridCol w:w="1410"/>
      </w:tblGrid>
      <w:tr w:rsidR="00B01732" w:rsidRPr="00381C11" w14:paraId="467C8BA1" w14:textId="77777777" w:rsidTr="00895CC7">
        <w:trPr>
          <w:trHeight w:val="390"/>
        </w:trPr>
        <w:tc>
          <w:tcPr>
            <w:tcW w:w="3825" w:type="dxa"/>
            <w:tcBorders>
              <w:top w:val="nil"/>
              <w:left w:val="nil"/>
              <w:bottom w:val="single" w:sz="6" w:space="0" w:color="FFFFFF"/>
              <w:right w:val="nil"/>
            </w:tcBorders>
            <w:shd w:val="clear" w:color="auto" w:fill="215E99"/>
            <w:tcMar>
              <w:left w:w="28" w:type="dxa"/>
            </w:tcMar>
            <w:vAlign w:val="center"/>
            <w:hideMark/>
          </w:tcPr>
          <w:p w14:paraId="295B5C11" w14:textId="09822C0A" w:rsidR="00895CC7" w:rsidRPr="00381C11" w:rsidRDefault="00567B93" w:rsidP="00895CC7">
            <w:pPr>
              <w:spacing w:after="0" w:line="276" w:lineRule="auto"/>
              <w:rPr>
                <w:rFonts w:ascii="Arial" w:eastAsia="Times New Roman" w:hAnsi="Arial" w:cs="Arial"/>
                <w:kern w:val="0"/>
                <w:sz w:val="24"/>
                <w:szCs w:val="24"/>
                <w:lang w:eastAsia="en-GB"/>
                <w14:ligatures w14:val="none"/>
              </w:rPr>
            </w:pPr>
            <w:r>
              <w:rPr>
                <w:rFonts w:ascii="Arial" w:eastAsia="Times New Roman" w:hAnsi="Arial" w:cs="Arial"/>
                <w:color w:val="FFFFFF"/>
                <w:kern w:val="0"/>
                <w:lang w:eastAsia="en-GB"/>
                <w14:ligatures w14:val="none"/>
              </w:rPr>
              <w:t>r</w:t>
            </w:r>
            <w:r w:rsidR="00895CC7" w:rsidRPr="00381C11">
              <w:rPr>
                <w:rFonts w:ascii="Arial" w:eastAsia="Times New Roman" w:hAnsi="Arial" w:cs="Arial"/>
                <w:color w:val="FFFFFF"/>
                <w:kern w:val="0"/>
                <w:lang w:eastAsia="en-GB"/>
                <w14:ligatures w14:val="none"/>
              </w:rPr>
              <w:t>isk area</w:t>
            </w:r>
          </w:p>
        </w:tc>
        <w:tc>
          <w:tcPr>
            <w:tcW w:w="1410" w:type="dxa"/>
            <w:tcBorders>
              <w:top w:val="nil"/>
              <w:left w:val="nil"/>
              <w:bottom w:val="single" w:sz="6" w:space="0" w:color="FFFFFF"/>
              <w:right w:val="nil"/>
            </w:tcBorders>
            <w:shd w:val="clear" w:color="auto" w:fill="215E99"/>
            <w:tcMar>
              <w:left w:w="28" w:type="dxa"/>
            </w:tcMar>
            <w:vAlign w:val="center"/>
            <w:hideMark/>
          </w:tcPr>
          <w:p w14:paraId="30E7C4FB" w14:textId="5B0318CF" w:rsidR="00895CC7" w:rsidRPr="00381C11" w:rsidRDefault="00567B93" w:rsidP="00895CC7">
            <w:pPr>
              <w:spacing w:after="0" w:line="276" w:lineRule="auto"/>
              <w:jc w:val="center"/>
              <w:rPr>
                <w:rFonts w:ascii="Arial" w:eastAsia="Times New Roman" w:hAnsi="Arial" w:cs="Arial"/>
                <w:kern w:val="0"/>
                <w:sz w:val="24"/>
                <w:szCs w:val="24"/>
                <w:lang w:eastAsia="en-GB"/>
                <w14:ligatures w14:val="none"/>
              </w:rPr>
            </w:pPr>
            <w:r>
              <w:rPr>
                <w:rFonts w:ascii="Arial" w:eastAsia="Times New Roman" w:hAnsi="Arial" w:cs="Arial"/>
                <w:color w:val="FFFFFF"/>
                <w:kern w:val="0"/>
                <w:lang w:eastAsia="en-GB"/>
                <w14:ligatures w14:val="none"/>
              </w:rPr>
              <w:t>r</w:t>
            </w:r>
            <w:r w:rsidR="00895CC7" w:rsidRPr="00381C11">
              <w:rPr>
                <w:rFonts w:ascii="Arial" w:eastAsia="Times New Roman" w:hAnsi="Arial" w:cs="Arial"/>
                <w:color w:val="FFFFFF"/>
                <w:kern w:val="0"/>
                <w:lang w:eastAsia="en-GB"/>
                <w14:ligatures w14:val="none"/>
              </w:rPr>
              <w:t>isk level</w:t>
            </w:r>
          </w:p>
        </w:tc>
      </w:tr>
      <w:tr w:rsidR="00B01732" w:rsidRPr="00381C11" w14:paraId="7443FDC1" w14:textId="77777777" w:rsidTr="00895CC7">
        <w:trPr>
          <w:trHeight w:val="330"/>
        </w:trPr>
        <w:tc>
          <w:tcPr>
            <w:tcW w:w="3825" w:type="dxa"/>
            <w:tcBorders>
              <w:top w:val="single" w:sz="6" w:space="0" w:color="FFFFFF"/>
              <w:left w:val="nil"/>
              <w:bottom w:val="single" w:sz="6" w:space="0" w:color="FFFFFF"/>
              <w:right w:val="nil"/>
            </w:tcBorders>
            <w:shd w:val="clear" w:color="auto" w:fill="C00000"/>
            <w:tcMar>
              <w:left w:w="28" w:type="dxa"/>
            </w:tcMar>
            <w:vAlign w:val="center"/>
            <w:hideMark/>
          </w:tcPr>
          <w:p w14:paraId="33056D0A" w14:textId="1C84AEEC" w:rsidR="00895CC7" w:rsidRPr="00381C11" w:rsidRDefault="00567B93" w:rsidP="00895CC7">
            <w:pPr>
              <w:spacing w:after="0" w:line="276" w:lineRule="auto"/>
              <w:rPr>
                <w:rFonts w:ascii="Arial" w:eastAsia="Times New Roman" w:hAnsi="Arial" w:cs="Arial"/>
                <w:color w:val="FFFFFF" w:themeColor="background1"/>
                <w:kern w:val="0"/>
                <w:sz w:val="24"/>
                <w:szCs w:val="24"/>
                <w:lang w:eastAsia="en-GB"/>
                <w14:ligatures w14:val="none"/>
              </w:rPr>
            </w:pPr>
            <w:r>
              <w:rPr>
                <w:rFonts w:ascii="Arial" w:eastAsia="Times New Roman" w:hAnsi="Arial" w:cs="Arial"/>
                <w:color w:val="FFFFFF" w:themeColor="background1"/>
                <w:kern w:val="0"/>
                <w:lang w:eastAsia="en-GB"/>
                <w14:ligatures w14:val="none"/>
              </w:rPr>
              <w:t>f</w:t>
            </w:r>
            <w:r w:rsidR="00895CC7" w:rsidRPr="00381C11">
              <w:rPr>
                <w:rFonts w:ascii="Arial" w:eastAsia="Times New Roman" w:hAnsi="Arial" w:cs="Arial"/>
                <w:color w:val="FFFFFF" w:themeColor="background1"/>
                <w:kern w:val="0"/>
                <w:lang w:eastAsia="en-GB"/>
                <w14:ligatures w14:val="none"/>
              </w:rPr>
              <w:t>looding</w:t>
            </w:r>
          </w:p>
        </w:tc>
        <w:tc>
          <w:tcPr>
            <w:tcW w:w="1410" w:type="dxa"/>
            <w:tcBorders>
              <w:top w:val="single" w:sz="6" w:space="0" w:color="FFFFFF"/>
              <w:left w:val="nil"/>
              <w:bottom w:val="single" w:sz="6" w:space="0" w:color="FFFFFF"/>
              <w:right w:val="nil"/>
            </w:tcBorders>
            <w:shd w:val="clear" w:color="auto" w:fill="C00000"/>
            <w:tcMar>
              <w:left w:w="28" w:type="dxa"/>
            </w:tcMar>
            <w:vAlign w:val="center"/>
            <w:hideMark/>
          </w:tcPr>
          <w:p w14:paraId="7234F265" w14:textId="77777777" w:rsidR="00895CC7" w:rsidRPr="00381C11" w:rsidRDefault="00895CC7" w:rsidP="00895CC7">
            <w:pPr>
              <w:spacing w:after="0" w:line="276" w:lineRule="auto"/>
              <w:jc w:val="center"/>
              <w:rPr>
                <w:rFonts w:ascii="Arial" w:eastAsia="Times New Roman" w:hAnsi="Arial" w:cs="Arial"/>
                <w:color w:val="FFFFFF" w:themeColor="background1"/>
                <w:kern w:val="0"/>
                <w:sz w:val="24"/>
                <w:szCs w:val="24"/>
                <w:lang w:eastAsia="en-GB"/>
                <w14:ligatures w14:val="none"/>
              </w:rPr>
            </w:pPr>
            <w:r w:rsidRPr="00381C11">
              <w:rPr>
                <w:rFonts w:ascii="Arial" w:eastAsia="Times New Roman" w:hAnsi="Arial" w:cs="Arial"/>
                <w:color w:val="FFFFFF" w:themeColor="background1"/>
                <w:kern w:val="0"/>
                <w:lang w:eastAsia="en-GB"/>
                <w14:ligatures w14:val="none"/>
              </w:rPr>
              <w:t>very high</w:t>
            </w:r>
          </w:p>
        </w:tc>
      </w:tr>
      <w:tr w:rsidR="00B01732" w:rsidRPr="00381C11" w14:paraId="766564F2" w14:textId="77777777" w:rsidTr="00895CC7">
        <w:trPr>
          <w:trHeight w:val="330"/>
        </w:trPr>
        <w:tc>
          <w:tcPr>
            <w:tcW w:w="3825" w:type="dxa"/>
            <w:tcBorders>
              <w:top w:val="single" w:sz="6" w:space="0" w:color="FFFFFF"/>
              <w:left w:val="nil"/>
              <w:bottom w:val="single" w:sz="6" w:space="0" w:color="FFFFFF"/>
              <w:right w:val="nil"/>
            </w:tcBorders>
            <w:shd w:val="clear" w:color="auto" w:fill="C00000"/>
            <w:tcMar>
              <w:left w:w="28" w:type="dxa"/>
            </w:tcMar>
            <w:vAlign w:val="center"/>
            <w:hideMark/>
          </w:tcPr>
          <w:p w14:paraId="6F6AD90F" w14:textId="77777777" w:rsidR="00895CC7" w:rsidRPr="00381C11" w:rsidRDefault="00895CC7" w:rsidP="00895CC7">
            <w:pPr>
              <w:spacing w:after="0" w:line="276" w:lineRule="auto"/>
              <w:rPr>
                <w:rFonts w:ascii="Arial" w:eastAsia="Times New Roman" w:hAnsi="Arial" w:cs="Arial"/>
                <w:color w:val="FFFFFF" w:themeColor="background1"/>
                <w:kern w:val="0"/>
                <w:sz w:val="24"/>
                <w:szCs w:val="24"/>
                <w:lang w:eastAsia="en-GB"/>
                <w14:ligatures w14:val="none"/>
              </w:rPr>
            </w:pPr>
            <w:r w:rsidRPr="00381C11">
              <w:rPr>
                <w:rFonts w:ascii="Arial" w:eastAsia="Times New Roman" w:hAnsi="Arial" w:cs="Arial"/>
                <w:color w:val="FFFFFF" w:themeColor="background1"/>
                <w:kern w:val="0"/>
                <w:lang w:eastAsia="en-GB"/>
                <w14:ligatures w14:val="none"/>
              </w:rPr>
              <w:t>dwelling fire</w:t>
            </w:r>
          </w:p>
        </w:tc>
        <w:tc>
          <w:tcPr>
            <w:tcW w:w="1410" w:type="dxa"/>
            <w:tcBorders>
              <w:top w:val="single" w:sz="6" w:space="0" w:color="FFFFFF"/>
              <w:left w:val="nil"/>
              <w:bottom w:val="single" w:sz="6" w:space="0" w:color="FFFFFF"/>
              <w:right w:val="nil"/>
            </w:tcBorders>
            <w:shd w:val="clear" w:color="auto" w:fill="C00000"/>
            <w:tcMar>
              <w:left w:w="28" w:type="dxa"/>
            </w:tcMar>
            <w:vAlign w:val="center"/>
            <w:hideMark/>
          </w:tcPr>
          <w:p w14:paraId="71160FB4" w14:textId="77777777" w:rsidR="00895CC7" w:rsidRPr="00381C11" w:rsidRDefault="00895CC7" w:rsidP="00895CC7">
            <w:pPr>
              <w:spacing w:after="0" w:line="276" w:lineRule="auto"/>
              <w:jc w:val="center"/>
              <w:rPr>
                <w:rFonts w:ascii="Arial" w:eastAsia="Times New Roman" w:hAnsi="Arial" w:cs="Arial"/>
                <w:color w:val="FFFFFF" w:themeColor="background1"/>
                <w:kern w:val="0"/>
                <w:sz w:val="24"/>
                <w:szCs w:val="24"/>
                <w:lang w:eastAsia="en-GB"/>
                <w14:ligatures w14:val="none"/>
              </w:rPr>
            </w:pPr>
            <w:r w:rsidRPr="00381C11">
              <w:rPr>
                <w:rFonts w:ascii="Arial" w:eastAsia="Times New Roman" w:hAnsi="Arial" w:cs="Arial"/>
                <w:color w:val="FFFFFF" w:themeColor="background1"/>
                <w:kern w:val="0"/>
                <w:lang w:eastAsia="en-GB"/>
                <w14:ligatures w14:val="none"/>
              </w:rPr>
              <w:t>very high</w:t>
            </w:r>
          </w:p>
        </w:tc>
      </w:tr>
      <w:tr w:rsidR="00B01732" w:rsidRPr="00381C11" w14:paraId="22286FA6" w14:textId="77777777" w:rsidTr="00895CC7">
        <w:trPr>
          <w:trHeight w:val="330"/>
        </w:trPr>
        <w:tc>
          <w:tcPr>
            <w:tcW w:w="3825" w:type="dxa"/>
            <w:tcBorders>
              <w:top w:val="single" w:sz="6" w:space="0" w:color="FFFFFF"/>
              <w:left w:val="nil"/>
              <w:bottom w:val="single" w:sz="6" w:space="0" w:color="FFFFFF"/>
              <w:right w:val="nil"/>
            </w:tcBorders>
            <w:shd w:val="clear" w:color="auto" w:fill="C00000"/>
            <w:tcMar>
              <w:left w:w="28" w:type="dxa"/>
            </w:tcMar>
            <w:vAlign w:val="center"/>
            <w:hideMark/>
          </w:tcPr>
          <w:p w14:paraId="2ADEA229" w14:textId="77777777" w:rsidR="00895CC7" w:rsidRPr="00381C11" w:rsidRDefault="00895CC7" w:rsidP="00895CC7">
            <w:pPr>
              <w:spacing w:after="0" w:line="276" w:lineRule="auto"/>
              <w:rPr>
                <w:rFonts w:ascii="Arial" w:eastAsia="Times New Roman" w:hAnsi="Arial" w:cs="Arial"/>
                <w:color w:val="FFFFFF" w:themeColor="background1"/>
                <w:kern w:val="0"/>
                <w:sz w:val="24"/>
                <w:szCs w:val="24"/>
                <w:lang w:eastAsia="en-GB"/>
                <w14:ligatures w14:val="none"/>
              </w:rPr>
            </w:pPr>
            <w:r w:rsidRPr="00381C11">
              <w:rPr>
                <w:rFonts w:ascii="Arial" w:eastAsia="Times New Roman" w:hAnsi="Arial" w:cs="Arial"/>
                <w:color w:val="FFFFFF" w:themeColor="background1"/>
                <w:kern w:val="0"/>
                <w:lang w:eastAsia="en-GB"/>
                <w14:ligatures w14:val="none"/>
              </w:rPr>
              <w:t>non-residential fire</w:t>
            </w:r>
          </w:p>
        </w:tc>
        <w:tc>
          <w:tcPr>
            <w:tcW w:w="1410" w:type="dxa"/>
            <w:tcBorders>
              <w:top w:val="single" w:sz="6" w:space="0" w:color="FFFFFF"/>
              <w:left w:val="nil"/>
              <w:bottom w:val="single" w:sz="6" w:space="0" w:color="FFFFFF"/>
              <w:right w:val="nil"/>
            </w:tcBorders>
            <w:shd w:val="clear" w:color="auto" w:fill="C00000"/>
            <w:tcMar>
              <w:left w:w="28" w:type="dxa"/>
            </w:tcMar>
            <w:vAlign w:val="center"/>
            <w:hideMark/>
          </w:tcPr>
          <w:p w14:paraId="39FFB751" w14:textId="77777777" w:rsidR="00895CC7" w:rsidRPr="00381C11" w:rsidRDefault="00895CC7" w:rsidP="00895CC7">
            <w:pPr>
              <w:spacing w:after="0" w:line="276" w:lineRule="auto"/>
              <w:jc w:val="center"/>
              <w:rPr>
                <w:rFonts w:ascii="Arial" w:eastAsia="Times New Roman" w:hAnsi="Arial" w:cs="Arial"/>
                <w:color w:val="FFFFFF" w:themeColor="background1"/>
                <w:kern w:val="0"/>
                <w:sz w:val="24"/>
                <w:szCs w:val="24"/>
                <w:lang w:eastAsia="en-GB"/>
                <w14:ligatures w14:val="none"/>
              </w:rPr>
            </w:pPr>
            <w:r w:rsidRPr="00381C11">
              <w:rPr>
                <w:rFonts w:ascii="Arial" w:eastAsia="Times New Roman" w:hAnsi="Arial" w:cs="Arial"/>
                <w:color w:val="FFFFFF" w:themeColor="background1"/>
                <w:kern w:val="0"/>
                <w:lang w:eastAsia="en-GB"/>
                <w14:ligatures w14:val="none"/>
              </w:rPr>
              <w:t>very high</w:t>
            </w:r>
          </w:p>
        </w:tc>
      </w:tr>
      <w:tr w:rsidR="00B01732" w:rsidRPr="00381C11" w14:paraId="73B0AD9B" w14:textId="77777777" w:rsidTr="00895CC7">
        <w:trPr>
          <w:trHeight w:val="330"/>
        </w:trPr>
        <w:tc>
          <w:tcPr>
            <w:tcW w:w="3825" w:type="dxa"/>
            <w:tcBorders>
              <w:top w:val="single" w:sz="6" w:space="0" w:color="FFFFFF"/>
              <w:left w:val="nil"/>
              <w:bottom w:val="single" w:sz="6" w:space="0" w:color="FFFFFF"/>
              <w:right w:val="nil"/>
            </w:tcBorders>
            <w:shd w:val="clear" w:color="auto" w:fill="FF9933"/>
            <w:tcMar>
              <w:left w:w="28" w:type="dxa"/>
            </w:tcMar>
            <w:vAlign w:val="center"/>
            <w:hideMark/>
          </w:tcPr>
          <w:p w14:paraId="04500940" w14:textId="77777777" w:rsidR="00895CC7" w:rsidRPr="006A7C68" w:rsidRDefault="00895CC7" w:rsidP="00895CC7">
            <w:pPr>
              <w:spacing w:after="0" w:line="276" w:lineRule="auto"/>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road traffic collision: large vehicle</w:t>
            </w:r>
          </w:p>
        </w:tc>
        <w:tc>
          <w:tcPr>
            <w:tcW w:w="1410" w:type="dxa"/>
            <w:tcBorders>
              <w:top w:val="single" w:sz="6" w:space="0" w:color="FFFFFF"/>
              <w:left w:val="nil"/>
              <w:bottom w:val="single" w:sz="6" w:space="0" w:color="FFFFFF"/>
              <w:right w:val="nil"/>
            </w:tcBorders>
            <w:shd w:val="clear" w:color="auto" w:fill="FF9933"/>
            <w:tcMar>
              <w:left w:w="28" w:type="dxa"/>
            </w:tcMar>
            <w:vAlign w:val="center"/>
            <w:hideMark/>
          </w:tcPr>
          <w:p w14:paraId="0D7F9CD7" w14:textId="77777777" w:rsidR="00895CC7" w:rsidRPr="006A7C68" w:rsidRDefault="00895CC7" w:rsidP="00895CC7">
            <w:pPr>
              <w:spacing w:after="0" w:line="276" w:lineRule="auto"/>
              <w:jc w:val="center"/>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high</w:t>
            </w:r>
          </w:p>
        </w:tc>
      </w:tr>
      <w:tr w:rsidR="00B01732" w:rsidRPr="00381C11" w14:paraId="447FB520" w14:textId="77777777" w:rsidTr="00895CC7">
        <w:trPr>
          <w:trHeight w:val="330"/>
        </w:trPr>
        <w:tc>
          <w:tcPr>
            <w:tcW w:w="3825" w:type="dxa"/>
            <w:tcBorders>
              <w:top w:val="single" w:sz="6" w:space="0" w:color="FFFFFF"/>
              <w:left w:val="nil"/>
              <w:bottom w:val="single" w:sz="6" w:space="0" w:color="FFFFFF"/>
              <w:right w:val="nil"/>
            </w:tcBorders>
            <w:shd w:val="clear" w:color="auto" w:fill="FF9933"/>
            <w:tcMar>
              <w:left w:w="28" w:type="dxa"/>
            </w:tcMar>
            <w:vAlign w:val="center"/>
            <w:hideMark/>
          </w:tcPr>
          <w:p w14:paraId="5C011AC7" w14:textId="77777777" w:rsidR="00895CC7" w:rsidRPr="006A7C68" w:rsidRDefault="00895CC7" w:rsidP="00895CC7">
            <w:pPr>
              <w:spacing w:after="0" w:line="276" w:lineRule="auto"/>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road traffic collision: small vehicle</w:t>
            </w:r>
          </w:p>
        </w:tc>
        <w:tc>
          <w:tcPr>
            <w:tcW w:w="1410" w:type="dxa"/>
            <w:tcBorders>
              <w:top w:val="single" w:sz="6" w:space="0" w:color="FFFFFF"/>
              <w:left w:val="nil"/>
              <w:bottom w:val="single" w:sz="6" w:space="0" w:color="FFFFFF"/>
              <w:right w:val="nil"/>
            </w:tcBorders>
            <w:shd w:val="clear" w:color="auto" w:fill="FF9933"/>
            <w:tcMar>
              <w:left w:w="28" w:type="dxa"/>
            </w:tcMar>
            <w:vAlign w:val="center"/>
            <w:hideMark/>
          </w:tcPr>
          <w:p w14:paraId="316D2DB8" w14:textId="77777777" w:rsidR="00895CC7" w:rsidRPr="006A7C68" w:rsidRDefault="00895CC7" w:rsidP="00895CC7">
            <w:pPr>
              <w:spacing w:after="0" w:line="276" w:lineRule="auto"/>
              <w:jc w:val="center"/>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high</w:t>
            </w:r>
          </w:p>
        </w:tc>
      </w:tr>
      <w:tr w:rsidR="00B01732" w:rsidRPr="00381C11" w14:paraId="49789335" w14:textId="77777777" w:rsidTr="00895CC7">
        <w:trPr>
          <w:trHeight w:val="330"/>
        </w:trPr>
        <w:tc>
          <w:tcPr>
            <w:tcW w:w="3825" w:type="dxa"/>
            <w:tcBorders>
              <w:top w:val="single" w:sz="6" w:space="0" w:color="FFFFFF"/>
              <w:left w:val="nil"/>
              <w:bottom w:val="single" w:sz="6" w:space="0" w:color="FFFFFF"/>
              <w:right w:val="nil"/>
            </w:tcBorders>
            <w:shd w:val="clear" w:color="auto" w:fill="FF9933"/>
            <w:tcMar>
              <w:left w:w="28" w:type="dxa"/>
            </w:tcMar>
            <w:vAlign w:val="center"/>
            <w:hideMark/>
          </w:tcPr>
          <w:p w14:paraId="725458D3" w14:textId="77777777" w:rsidR="00895CC7" w:rsidRPr="006A7C68" w:rsidRDefault="00895CC7" w:rsidP="00895CC7">
            <w:pPr>
              <w:spacing w:after="0" w:line="276" w:lineRule="auto"/>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hazardous materials incident</w:t>
            </w:r>
          </w:p>
        </w:tc>
        <w:tc>
          <w:tcPr>
            <w:tcW w:w="1410" w:type="dxa"/>
            <w:tcBorders>
              <w:top w:val="single" w:sz="6" w:space="0" w:color="FFFFFF"/>
              <w:left w:val="nil"/>
              <w:bottom w:val="single" w:sz="6" w:space="0" w:color="FFFFFF"/>
              <w:right w:val="nil"/>
            </w:tcBorders>
            <w:shd w:val="clear" w:color="auto" w:fill="FF9933"/>
            <w:tcMar>
              <w:left w:w="28" w:type="dxa"/>
            </w:tcMar>
            <w:vAlign w:val="center"/>
            <w:hideMark/>
          </w:tcPr>
          <w:p w14:paraId="28E08C71" w14:textId="77777777" w:rsidR="00895CC7" w:rsidRPr="006A7C68" w:rsidRDefault="00895CC7" w:rsidP="00895CC7">
            <w:pPr>
              <w:spacing w:after="0" w:line="276" w:lineRule="auto"/>
              <w:jc w:val="center"/>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high</w:t>
            </w:r>
          </w:p>
        </w:tc>
      </w:tr>
      <w:tr w:rsidR="00B01732" w:rsidRPr="00381C11" w14:paraId="13ECA434" w14:textId="77777777" w:rsidTr="00895CC7">
        <w:trPr>
          <w:trHeight w:val="330"/>
        </w:trPr>
        <w:tc>
          <w:tcPr>
            <w:tcW w:w="3825" w:type="dxa"/>
            <w:tcBorders>
              <w:top w:val="single" w:sz="6" w:space="0" w:color="FFFFFF"/>
              <w:left w:val="nil"/>
              <w:bottom w:val="single" w:sz="6" w:space="0" w:color="FFFFFF"/>
              <w:right w:val="nil"/>
            </w:tcBorders>
            <w:shd w:val="clear" w:color="auto" w:fill="FF9933"/>
            <w:tcMar>
              <w:left w:w="28" w:type="dxa"/>
            </w:tcMar>
            <w:vAlign w:val="center"/>
            <w:hideMark/>
          </w:tcPr>
          <w:p w14:paraId="31B42F06" w14:textId="77777777" w:rsidR="00895CC7" w:rsidRPr="006A7C68" w:rsidRDefault="00895CC7" w:rsidP="00895CC7">
            <w:pPr>
              <w:spacing w:after="0" w:line="276" w:lineRule="auto"/>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large vehicle fire</w:t>
            </w:r>
          </w:p>
        </w:tc>
        <w:tc>
          <w:tcPr>
            <w:tcW w:w="1410" w:type="dxa"/>
            <w:tcBorders>
              <w:top w:val="single" w:sz="6" w:space="0" w:color="FFFFFF"/>
              <w:left w:val="nil"/>
              <w:bottom w:val="single" w:sz="6" w:space="0" w:color="FFFFFF"/>
              <w:right w:val="nil"/>
            </w:tcBorders>
            <w:shd w:val="clear" w:color="auto" w:fill="FF9933"/>
            <w:tcMar>
              <w:left w:w="28" w:type="dxa"/>
            </w:tcMar>
            <w:vAlign w:val="center"/>
            <w:hideMark/>
          </w:tcPr>
          <w:p w14:paraId="687CB9B1" w14:textId="77777777" w:rsidR="00895CC7" w:rsidRPr="006A7C68" w:rsidRDefault="00895CC7" w:rsidP="00895CC7">
            <w:pPr>
              <w:spacing w:after="0" w:line="276" w:lineRule="auto"/>
              <w:jc w:val="center"/>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high</w:t>
            </w:r>
          </w:p>
        </w:tc>
      </w:tr>
      <w:tr w:rsidR="00B01732" w:rsidRPr="00381C11" w14:paraId="41E73E36" w14:textId="77777777" w:rsidTr="00895CC7">
        <w:trPr>
          <w:trHeight w:val="330"/>
        </w:trPr>
        <w:tc>
          <w:tcPr>
            <w:tcW w:w="3825" w:type="dxa"/>
            <w:tcBorders>
              <w:top w:val="single" w:sz="6" w:space="0" w:color="FFFFFF"/>
              <w:left w:val="nil"/>
              <w:bottom w:val="single" w:sz="6" w:space="0" w:color="FFFFFF"/>
              <w:right w:val="nil"/>
            </w:tcBorders>
            <w:shd w:val="clear" w:color="auto" w:fill="FF9933"/>
            <w:tcMar>
              <w:left w:w="28" w:type="dxa"/>
            </w:tcMar>
            <w:vAlign w:val="center"/>
            <w:hideMark/>
          </w:tcPr>
          <w:p w14:paraId="78641DC1" w14:textId="77777777" w:rsidR="00895CC7" w:rsidRPr="006A7C68" w:rsidRDefault="00895CC7" w:rsidP="00895CC7">
            <w:pPr>
              <w:spacing w:after="0" w:line="276" w:lineRule="auto"/>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small vehicle fire</w:t>
            </w:r>
          </w:p>
        </w:tc>
        <w:tc>
          <w:tcPr>
            <w:tcW w:w="1410" w:type="dxa"/>
            <w:tcBorders>
              <w:top w:val="single" w:sz="6" w:space="0" w:color="FFFFFF"/>
              <w:left w:val="nil"/>
              <w:bottom w:val="single" w:sz="6" w:space="0" w:color="FFFFFF"/>
              <w:right w:val="nil"/>
            </w:tcBorders>
            <w:shd w:val="clear" w:color="auto" w:fill="FF9933"/>
            <w:tcMar>
              <w:left w:w="28" w:type="dxa"/>
            </w:tcMar>
            <w:vAlign w:val="center"/>
            <w:hideMark/>
          </w:tcPr>
          <w:p w14:paraId="33D65E2A" w14:textId="77777777" w:rsidR="00895CC7" w:rsidRPr="006A7C68" w:rsidRDefault="00895CC7" w:rsidP="00895CC7">
            <w:pPr>
              <w:spacing w:after="0" w:line="276" w:lineRule="auto"/>
              <w:jc w:val="center"/>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high</w:t>
            </w:r>
          </w:p>
        </w:tc>
      </w:tr>
      <w:tr w:rsidR="00B01732" w:rsidRPr="00381C11" w14:paraId="2CB25837" w14:textId="77777777" w:rsidTr="00895CC7">
        <w:trPr>
          <w:trHeight w:val="330"/>
        </w:trPr>
        <w:tc>
          <w:tcPr>
            <w:tcW w:w="3825" w:type="dxa"/>
            <w:tcBorders>
              <w:top w:val="single" w:sz="6" w:space="0" w:color="FFFFFF"/>
              <w:left w:val="nil"/>
              <w:bottom w:val="single" w:sz="6" w:space="0" w:color="FFFFFF"/>
              <w:right w:val="nil"/>
            </w:tcBorders>
            <w:shd w:val="clear" w:color="auto" w:fill="FF9933"/>
            <w:tcMar>
              <w:left w:w="28" w:type="dxa"/>
            </w:tcMar>
            <w:vAlign w:val="center"/>
            <w:hideMark/>
          </w:tcPr>
          <w:p w14:paraId="5F4A65FF" w14:textId="77777777" w:rsidR="00895CC7" w:rsidRPr="006A7C68" w:rsidRDefault="00895CC7" w:rsidP="00895CC7">
            <w:pPr>
              <w:spacing w:after="0" w:line="276" w:lineRule="auto"/>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other residential premises fire</w:t>
            </w:r>
          </w:p>
        </w:tc>
        <w:tc>
          <w:tcPr>
            <w:tcW w:w="1410" w:type="dxa"/>
            <w:tcBorders>
              <w:top w:val="single" w:sz="6" w:space="0" w:color="FFFFFF"/>
              <w:left w:val="nil"/>
              <w:bottom w:val="single" w:sz="6" w:space="0" w:color="FFFFFF"/>
              <w:right w:val="nil"/>
            </w:tcBorders>
            <w:shd w:val="clear" w:color="auto" w:fill="FF9933"/>
            <w:tcMar>
              <w:left w:w="28" w:type="dxa"/>
            </w:tcMar>
            <w:vAlign w:val="center"/>
            <w:hideMark/>
          </w:tcPr>
          <w:p w14:paraId="4437D34F" w14:textId="77777777" w:rsidR="00895CC7" w:rsidRPr="006A7C68" w:rsidRDefault="00895CC7" w:rsidP="00895CC7">
            <w:pPr>
              <w:spacing w:after="0" w:line="276" w:lineRule="auto"/>
              <w:jc w:val="center"/>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high</w:t>
            </w:r>
          </w:p>
        </w:tc>
      </w:tr>
      <w:tr w:rsidR="00B01732" w:rsidRPr="00381C11" w14:paraId="4679931F" w14:textId="77777777" w:rsidTr="00895CC7">
        <w:trPr>
          <w:trHeight w:val="330"/>
        </w:trPr>
        <w:tc>
          <w:tcPr>
            <w:tcW w:w="3825" w:type="dxa"/>
            <w:tcBorders>
              <w:top w:val="single" w:sz="6" w:space="0" w:color="FFFFFF"/>
              <w:left w:val="nil"/>
              <w:bottom w:val="nil"/>
              <w:right w:val="nil"/>
            </w:tcBorders>
            <w:shd w:val="clear" w:color="auto" w:fill="FF9933"/>
            <w:tcMar>
              <w:left w:w="28" w:type="dxa"/>
            </w:tcMar>
            <w:vAlign w:val="center"/>
            <w:hideMark/>
          </w:tcPr>
          <w:p w14:paraId="50EEF9A4" w14:textId="77777777" w:rsidR="00895CC7" w:rsidRPr="006A7C68" w:rsidRDefault="00895CC7" w:rsidP="00895CC7">
            <w:pPr>
              <w:spacing w:after="0" w:line="276" w:lineRule="auto"/>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evacuation and rescue from water</w:t>
            </w:r>
          </w:p>
        </w:tc>
        <w:tc>
          <w:tcPr>
            <w:tcW w:w="1410" w:type="dxa"/>
            <w:tcBorders>
              <w:top w:val="single" w:sz="6" w:space="0" w:color="FFFFFF"/>
              <w:left w:val="nil"/>
              <w:bottom w:val="nil"/>
              <w:right w:val="nil"/>
            </w:tcBorders>
            <w:shd w:val="clear" w:color="auto" w:fill="FF9933"/>
            <w:tcMar>
              <w:left w:w="28" w:type="dxa"/>
            </w:tcMar>
            <w:vAlign w:val="center"/>
            <w:hideMark/>
          </w:tcPr>
          <w:p w14:paraId="7AEBE33D" w14:textId="77777777" w:rsidR="00895CC7" w:rsidRPr="006A7C68" w:rsidRDefault="00895CC7" w:rsidP="00895CC7">
            <w:pPr>
              <w:spacing w:after="0" w:line="276" w:lineRule="auto"/>
              <w:jc w:val="center"/>
              <w:rPr>
                <w:rFonts w:ascii="Arial" w:eastAsia="Times New Roman" w:hAnsi="Arial" w:cs="Arial"/>
                <w:kern w:val="0"/>
                <w:sz w:val="24"/>
                <w:szCs w:val="24"/>
                <w:lang w:eastAsia="en-GB"/>
                <w14:ligatures w14:val="none"/>
              </w:rPr>
            </w:pPr>
            <w:r w:rsidRPr="006A7C68">
              <w:rPr>
                <w:rFonts w:ascii="Arial" w:eastAsia="Times New Roman" w:hAnsi="Arial" w:cs="Arial"/>
                <w:kern w:val="0"/>
                <w:lang w:eastAsia="en-GB"/>
                <w14:ligatures w14:val="none"/>
              </w:rPr>
              <w:t>high</w:t>
            </w:r>
          </w:p>
        </w:tc>
      </w:tr>
    </w:tbl>
    <w:p w14:paraId="031F912F" w14:textId="77777777" w:rsidR="00AF0B90" w:rsidRPr="00F72095" w:rsidRDefault="00AF0B90" w:rsidP="009A7145">
      <w:pPr>
        <w:spacing w:after="0" w:line="276" w:lineRule="auto"/>
        <w:rPr>
          <w:rFonts w:ascii="Arial" w:eastAsia="Times New Roman" w:hAnsi="Arial" w:cs="Arial"/>
          <w:kern w:val="0"/>
          <w:lang w:eastAsia="en-GB"/>
          <w14:ligatures w14:val="none"/>
        </w:rPr>
      </w:pPr>
    </w:p>
    <w:p w14:paraId="403F7EC9" w14:textId="5B56B9D7" w:rsidR="00507D04" w:rsidRPr="00F72095" w:rsidRDefault="00507D04" w:rsidP="009A7145">
      <w:pPr>
        <w:spacing w:after="0" w:line="276" w:lineRule="auto"/>
        <w:rPr>
          <w:rStyle w:val="eop"/>
          <w:rFonts w:ascii="Arial" w:eastAsiaTheme="majorEastAsia" w:hAnsi="Arial" w:cs="Arial"/>
        </w:rPr>
      </w:pPr>
      <w:r w:rsidRPr="00F72095">
        <w:rPr>
          <w:rStyle w:val="normaltextrun"/>
          <w:rFonts w:ascii="Arial" w:eastAsiaTheme="majorEastAsia" w:hAnsi="Arial" w:cs="Arial"/>
        </w:rPr>
        <w:t xml:space="preserve">Public </w:t>
      </w:r>
      <w:r w:rsidR="009531EA" w:rsidRPr="00F72095">
        <w:rPr>
          <w:rStyle w:val="normaltextrun"/>
          <w:rFonts w:ascii="Arial" w:eastAsiaTheme="majorEastAsia" w:hAnsi="Arial" w:cs="Arial"/>
        </w:rPr>
        <w:t>engagement</w:t>
      </w:r>
      <w:r w:rsidRPr="00F72095">
        <w:rPr>
          <w:rStyle w:val="normaltextrun"/>
          <w:rFonts w:ascii="Arial" w:eastAsiaTheme="majorEastAsia" w:hAnsi="Arial" w:cs="Arial"/>
        </w:rPr>
        <w:t xml:space="preserve"> </w:t>
      </w:r>
      <w:r w:rsidR="009531EA" w:rsidRPr="00F72095">
        <w:rPr>
          <w:rStyle w:val="normaltextrun"/>
          <w:rFonts w:ascii="Arial" w:eastAsiaTheme="majorEastAsia" w:hAnsi="Arial" w:cs="Arial"/>
        </w:rPr>
        <w:t xml:space="preserve">activities </w:t>
      </w:r>
      <w:r w:rsidR="000C450D" w:rsidRPr="00F72095">
        <w:rPr>
          <w:rStyle w:val="normaltextrun"/>
          <w:rFonts w:ascii="Arial" w:eastAsiaTheme="majorEastAsia" w:hAnsi="Arial" w:cs="Arial"/>
        </w:rPr>
        <w:t xml:space="preserve">were carried out </w:t>
      </w:r>
      <w:r w:rsidRPr="00F72095">
        <w:rPr>
          <w:rStyle w:val="normaltextrun"/>
          <w:rFonts w:ascii="Arial" w:eastAsiaTheme="majorEastAsia" w:hAnsi="Arial" w:cs="Arial"/>
        </w:rPr>
        <w:t>in autumn 2024 ensur</w:t>
      </w:r>
      <w:r w:rsidR="00EA397B" w:rsidRPr="00F72095">
        <w:rPr>
          <w:rStyle w:val="normaltextrun"/>
          <w:rFonts w:ascii="Arial" w:eastAsiaTheme="majorEastAsia" w:hAnsi="Arial" w:cs="Arial"/>
        </w:rPr>
        <w:t>ing</w:t>
      </w:r>
      <w:r w:rsidRPr="00F72095">
        <w:rPr>
          <w:rStyle w:val="normaltextrun"/>
          <w:rFonts w:ascii="Arial" w:eastAsiaTheme="majorEastAsia" w:hAnsi="Arial" w:cs="Arial"/>
        </w:rPr>
        <w:t xml:space="preserve"> there was opportunity for residents’ insights to inform our </w:t>
      </w:r>
      <w:r w:rsidR="00E63959" w:rsidRPr="00F72095">
        <w:rPr>
          <w:rStyle w:val="normaltextrun"/>
          <w:rFonts w:ascii="Arial" w:eastAsiaTheme="majorEastAsia" w:hAnsi="Arial" w:cs="Arial"/>
        </w:rPr>
        <w:t xml:space="preserve">assessments </w:t>
      </w:r>
      <w:r w:rsidR="000B54CD" w:rsidRPr="00F72095">
        <w:rPr>
          <w:rStyle w:val="normaltextrun"/>
          <w:rFonts w:ascii="Arial" w:eastAsiaTheme="majorEastAsia" w:hAnsi="Arial" w:cs="Arial"/>
        </w:rPr>
        <w:t xml:space="preserve">as we began to build </w:t>
      </w:r>
      <w:r w:rsidR="00E63959" w:rsidRPr="00F72095">
        <w:rPr>
          <w:rStyle w:val="normaltextrun"/>
          <w:rFonts w:ascii="Arial" w:eastAsiaTheme="majorEastAsia" w:hAnsi="Arial" w:cs="Arial"/>
        </w:rPr>
        <w:t xml:space="preserve">towards </w:t>
      </w:r>
      <w:r w:rsidR="000C450D" w:rsidRPr="00F72095">
        <w:rPr>
          <w:rStyle w:val="normaltextrun"/>
          <w:rFonts w:ascii="Arial" w:eastAsiaTheme="majorEastAsia" w:hAnsi="Arial" w:cs="Arial"/>
        </w:rPr>
        <w:t>this CRMP</w:t>
      </w:r>
      <w:r w:rsidR="00E63959" w:rsidRPr="00F72095">
        <w:rPr>
          <w:rStyle w:val="normaltextrun"/>
          <w:rFonts w:ascii="Arial" w:eastAsiaTheme="majorEastAsia" w:hAnsi="Arial" w:cs="Arial"/>
        </w:rPr>
        <w:t>.  T</w:t>
      </w:r>
      <w:r w:rsidRPr="00F72095">
        <w:rPr>
          <w:rStyle w:val="normaltextrun"/>
          <w:rFonts w:ascii="Arial" w:eastAsiaTheme="majorEastAsia" w:hAnsi="Arial" w:cs="Arial"/>
        </w:rPr>
        <w:t xml:space="preserve">his has helped us to understand better where we may be able to make a specific difference. Following this we </w:t>
      </w:r>
      <w:r w:rsidR="00366C79" w:rsidRPr="00F72095">
        <w:rPr>
          <w:rStyle w:val="normaltextrun"/>
          <w:rFonts w:ascii="Arial" w:eastAsiaTheme="majorEastAsia" w:hAnsi="Arial" w:cs="Arial"/>
        </w:rPr>
        <w:t>could</w:t>
      </w:r>
      <w:r w:rsidRPr="00F72095">
        <w:rPr>
          <w:rStyle w:val="normaltextrun"/>
          <w:rFonts w:ascii="Arial" w:eastAsiaTheme="majorEastAsia" w:hAnsi="Arial" w:cs="Arial"/>
        </w:rPr>
        <w:t xml:space="preserve"> see the highest scoring risks at a county level are shown in the table </w:t>
      </w:r>
      <w:r w:rsidR="00335AC1" w:rsidRPr="00F72095">
        <w:rPr>
          <w:rStyle w:val="normaltextrun"/>
          <w:rFonts w:ascii="Arial" w:eastAsiaTheme="majorEastAsia" w:hAnsi="Arial" w:cs="Arial"/>
        </w:rPr>
        <w:t>on the right</w:t>
      </w:r>
      <w:r w:rsidR="009306F9" w:rsidRPr="00F72095">
        <w:rPr>
          <w:rStyle w:val="normaltextrun"/>
          <w:rFonts w:ascii="Arial" w:eastAsiaTheme="majorEastAsia" w:hAnsi="Arial" w:cs="Arial"/>
        </w:rPr>
        <w:t xml:space="preserve">.  </w:t>
      </w:r>
      <w:r w:rsidR="00E168F5" w:rsidRPr="00381C11">
        <w:rPr>
          <w:rStyle w:val="normaltextrun"/>
          <w:rFonts w:ascii="Arial" w:eastAsiaTheme="majorEastAsia" w:hAnsi="Arial" w:cs="Arial"/>
        </w:rPr>
        <w:t xml:space="preserve">More risks and further detail </w:t>
      </w:r>
      <w:r w:rsidR="0078637E" w:rsidRPr="00381C11">
        <w:rPr>
          <w:rStyle w:val="normaltextrun"/>
          <w:rFonts w:ascii="Arial" w:eastAsiaTheme="majorEastAsia" w:hAnsi="Arial" w:cs="Arial"/>
        </w:rPr>
        <w:t xml:space="preserve">against these are in place </w:t>
      </w:r>
      <w:r w:rsidR="00895CC7" w:rsidRPr="00381C11">
        <w:rPr>
          <w:rStyle w:val="normaltextrun"/>
          <w:rFonts w:ascii="Arial" w:eastAsiaTheme="majorEastAsia" w:hAnsi="Arial" w:cs="Arial"/>
        </w:rPr>
        <w:t xml:space="preserve">in our </w:t>
      </w:r>
      <w:r w:rsidR="00E232BA">
        <w:rPr>
          <w:rStyle w:val="normaltextrun"/>
          <w:rFonts w:ascii="Arial" w:eastAsiaTheme="majorEastAsia" w:hAnsi="Arial" w:cs="Arial"/>
        </w:rPr>
        <w:t>CRP</w:t>
      </w:r>
      <w:r w:rsidR="00895CC7" w:rsidRPr="00381C11">
        <w:rPr>
          <w:rStyle w:val="normaltextrun"/>
          <w:rFonts w:ascii="Arial" w:eastAsiaTheme="majorEastAsia" w:hAnsi="Arial" w:cs="Arial"/>
        </w:rPr>
        <w:t>, also available on the GFRS website</w:t>
      </w:r>
      <w:r w:rsidR="00174FC7">
        <w:rPr>
          <w:rStyle w:val="normaltextrun"/>
          <w:rFonts w:ascii="Arial" w:eastAsiaTheme="majorEastAsia" w:hAnsi="Arial" w:cs="Arial"/>
        </w:rPr>
        <w:t xml:space="preserve"> on our ‘</w:t>
      </w:r>
      <w:r w:rsidR="003C401F">
        <w:rPr>
          <w:rStyle w:val="normaltextrun"/>
          <w:rFonts w:ascii="Arial" w:eastAsiaTheme="majorEastAsia" w:hAnsi="Arial" w:cs="Arial"/>
        </w:rPr>
        <w:t>p</w:t>
      </w:r>
      <w:r w:rsidR="00174FC7">
        <w:rPr>
          <w:rStyle w:val="normaltextrun"/>
          <w:rFonts w:ascii="Arial" w:eastAsiaTheme="majorEastAsia" w:hAnsi="Arial" w:cs="Arial"/>
        </w:rPr>
        <w:t xml:space="preserve">ublications and </w:t>
      </w:r>
      <w:r w:rsidR="003C401F">
        <w:rPr>
          <w:rStyle w:val="normaltextrun"/>
          <w:rFonts w:ascii="Arial" w:eastAsiaTheme="majorEastAsia" w:hAnsi="Arial" w:cs="Arial"/>
        </w:rPr>
        <w:t>reports’ page.</w:t>
      </w:r>
    </w:p>
    <w:p w14:paraId="05593395" w14:textId="77777777" w:rsidR="00755CDF" w:rsidRPr="00F72095" w:rsidRDefault="00755CDF" w:rsidP="009A7145">
      <w:pPr>
        <w:spacing w:after="0" w:line="276" w:lineRule="auto"/>
        <w:rPr>
          <w:rFonts w:ascii="Arial" w:hAnsi="Arial" w:cs="Arial"/>
        </w:rPr>
      </w:pPr>
    </w:p>
    <w:p w14:paraId="4475FB5B" w14:textId="77777777" w:rsidR="00755CDF" w:rsidRPr="00F72095" w:rsidRDefault="00755CDF" w:rsidP="009A7145">
      <w:pPr>
        <w:spacing w:after="0" w:line="276" w:lineRule="auto"/>
        <w:rPr>
          <w:rFonts w:ascii="Arial" w:hAnsi="Arial" w:cs="Arial"/>
        </w:rPr>
      </w:pPr>
    </w:p>
    <w:p w14:paraId="16F9A03A" w14:textId="77777777" w:rsidR="007633C5" w:rsidRPr="00F72095" w:rsidRDefault="007633C5" w:rsidP="009A7145">
      <w:pPr>
        <w:spacing w:after="0" w:line="276" w:lineRule="auto"/>
        <w:rPr>
          <w:rFonts w:ascii="Arial" w:hAnsi="Arial" w:cs="Arial"/>
        </w:rPr>
      </w:pPr>
    </w:p>
    <w:p w14:paraId="7BF78FEE" w14:textId="77777777" w:rsidR="005D1F60" w:rsidRPr="00F72095" w:rsidRDefault="005D1F60" w:rsidP="009A7145">
      <w:pPr>
        <w:spacing w:after="0" w:line="276" w:lineRule="auto"/>
        <w:rPr>
          <w:rFonts w:ascii="Arial" w:eastAsia="Times New Roman" w:hAnsi="Arial" w:cs="Arial"/>
          <w:kern w:val="0"/>
          <w:sz w:val="32"/>
          <w:szCs w:val="32"/>
          <w:lang w:eastAsia="en-GB"/>
          <w14:ligatures w14:val="none"/>
        </w:rPr>
      </w:pPr>
      <w:r w:rsidRPr="00F72095">
        <w:rPr>
          <w:rFonts w:ascii="Arial" w:eastAsia="Times New Roman" w:hAnsi="Arial" w:cs="Arial"/>
          <w:kern w:val="0"/>
          <w:sz w:val="32"/>
          <w:szCs w:val="32"/>
          <w:lang w:eastAsia="en-GB"/>
          <w14:ligatures w14:val="none"/>
        </w:rPr>
        <w:br w:type="page"/>
      </w:r>
    </w:p>
    <w:p w14:paraId="0378F81B" w14:textId="03CF7F17" w:rsidR="005D56DA" w:rsidRPr="00F72095" w:rsidRDefault="00F55B61" w:rsidP="009A7145">
      <w:pPr>
        <w:pStyle w:val="Heading1"/>
        <w:spacing w:before="0" w:after="0" w:line="276" w:lineRule="auto"/>
        <w:rPr>
          <w:rFonts w:ascii="Arial" w:eastAsia="Times New Roman" w:hAnsi="Arial" w:cs="Arial"/>
          <w:color w:val="0F4761"/>
          <w:kern w:val="0"/>
          <w:sz w:val="36"/>
          <w:szCs w:val="36"/>
          <w:lang w:eastAsia="en-GB"/>
          <w14:ligatures w14:val="none"/>
        </w:rPr>
      </w:pPr>
      <w:bookmarkStart w:id="10" w:name="_Toc226624659"/>
      <w:r w:rsidRPr="00F55B61">
        <w:rPr>
          <w:rFonts w:ascii="Arial" w:eastAsia="Times New Roman" w:hAnsi="Arial" w:cs="Arial"/>
          <w:noProof/>
          <w:kern w:val="0"/>
          <w:lang w:eastAsia="en-GB"/>
          <w14:ligatures w14:val="none"/>
        </w:rPr>
        <w:lastRenderedPageBreak/>
        <w:drawing>
          <wp:anchor distT="0" distB="0" distL="114300" distR="114300" simplePos="0" relativeHeight="251658267" behindDoc="0" locked="0" layoutInCell="1" allowOverlap="1" wp14:anchorId="3874DDBE" wp14:editId="4D6111B2">
            <wp:simplePos x="0" y="0"/>
            <wp:positionH relativeFrom="margin">
              <wp:align>right</wp:align>
            </wp:positionH>
            <wp:positionV relativeFrom="paragraph">
              <wp:posOffset>6985</wp:posOffset>
            </wp:positionV>
            <wp:extent cx="2949575" cy="2952750"/>
            <wp:effectExtent l="0" t="0" r="3175" b="0"/>
            <wp:wrapThrough wrapText="bothSides">
              <wp:wrapPolygon edited="0">
                <wp:start x="0" y="0"/>
                <wp:lineTo x="0" y="21461"/>
                <wp:lineTo x="21484" y="21461"/>
                <wp:lineTo x="21484" y="0"/>
                <wp:lineTo x="0" y="0"/>
              </wp:wrapPolygon>
            </wp:wrapThrough>
            <wp:docPr id="240025061" name="Picture 1" descr="Pie chart displaying distribution of personnel across four categories: On-call (46%, 233), Wholetime (38%, 189), Support teams (12%, 58), and Fire Control team (4%, 21). Colors include blue for On-call, dark gray for Wholetime, purple for Support teams, and green for Fire Control team, highlighting On-call as larges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25061" name="Picture 1" descr="Pie chart displaying distribution of personnel across four categories: On-call (46%, 233), Wholetime (38%, 189), Support teams (12%, 58), and Fire Control team (4%, 21). Colors include blue for On-call, dark gray for Wholetime, purple for Support teams, and green for Fire Control team, highlighting On-call as largest group."/>
                    <pic:cNvPicPr/>
                  </pic:nvPicPr>
                  <pic:blipFill rotWithShape="1">
                    <a:blip r:embed="rId16">
                      <a:extLst>
                        <a:ext uri="{28A0092B-C50C-407E-A947-70E740481C1C}">
                          <a14:useLocalDpi xmlns:a14="http://schemas.microsoft.com/office/drawing/2010/main" val="0"/>
                        </a:ext>
                      </a:extLst>
                    </a:blip>
                    <a:srcRect l="7470"/>
                    <a:stretch>
                      <a:fillRect/>
                    </a:stretch>
                  </pic:blipFill>
                  <pic:spPr bwMode="auto">
                    <a:xfrm>
                      <a:off x="0" y="0"/>
                      <a:ext cx="2949575" cy="2952750"/>
                    </a:xfrm>
                    <a:prstGeom prst="rect">
                      <a:avLst/>
                    </a:prstGeom>
                    <a:ln>
                      <a:noFill/>
                    </a:ln>
                    <a:extLst>
                      <a:ext uri="{53640926-AAD7-44D8-BBD7-CCE9431645EC}">
                        <a14:shadowObscured xmlns:a14="http://schemas.microsoft.com/office/drawing/2010/main"/>
                      </a:ext>
                    </a:extLst>
                  </pic:spPr>
                </pic:pic>
              </a:graphicData>
            </a:graphic>
          </wp:anchor>
        </w:drawing>
      </w:r>
      <w:r w:rsidR="005D56DA" w:rsidRPr="00F72095">
        <w:rPr>
          <w:rFonts w:ascii="Arial" w:eastAsia="Times New Roman" w:hAnsi="Arial" w:cs="Arial"/>
          <w:color w:val="0F4761"/>
          <w:kern w:val="0"/>
          <w:sz w:val="36"/>
          <w:szCs w:val="36"/>
          <w:lang w:eastAsia="en-GB"/>
          <w14:ligatures w14:val="none"/>
        </w:rPr>
        <w:t xml:space="preserve">Our current </w:t>
      </w:r>
      <w:r w:rsidR="009540D4" w:rsidRPr="00F72095">
        <w:rPr>
          <w:rFonts w:ascii="Arial" w:eastAsia="Times New Roman" w:hAnsi="Arial" w:cs="Arial"/>
          <w:color w:val="0F4761"/>
          <w:kern w:val="0"/>
          <w:sz w:val="36"/>
          <w:szCs w:val="36"/>
          <w:lang w:eastAsia="en-GB"/>
          <w14:ligatures w14:val="none"/>
        </w:rPr>
        <w:t>workforce</w:t>
      </w:r>
      <w:bookmarkEnd w:id="10"/>
      <w:r w:rsidR="009540D4" w:rsidRPr="00F72095">
        <w:rPr>
          <w:rFonts w:ascii="Arial" w:eastAsia="Times New Roman" w:hAnsi="Arial" w:cs="Arial"/>
          <w:color w:val="0F4761"/>
          <w:kern w:val="0"/>
          <w:sz w:val="36"/>
          <w:szCs w:val="36"/>
          <w:lang w:eastAsia="en-GB"/>
          <w14:ligatures w14:val="none"/>
        </w:rPr>
        <w:t xml:space="preserve"> </w:t>
      </w:r>
    </w:p>
    <w:p w14:paraId="0380E90B" w14:textId="637E6AAE" w:rsidR="005D56DA" w:rsidRPr="00F72095" w:rsidRDefault="0093601D"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At the end of </w:t>
      </w:r>
      <w:r w:rsidR="00A24B56" w:rsidRPr="00F72095">
        <w:rPr>
          <w:rFonts w:ascii="Arial" w:eastAsia="Times New Roman" w:hAnsi="Arial" w:cs="Arial"/>
          <w:kern w:val="0"/>
          <w:lang w:eastAsia="en-GB"/>
          <w14:ligatures w14:val="none"/>
        </w:rPr>
        <w:t>March 20</w:t>
      </w:r>
      <w:r w:rsidR="00473B7A" w:rsidRPr="00F72095">
        <w:rPr>
          <w:rFonts w:ascii="Arial" w:eastAsia="Times New Roman" w:hAnsi="Arial" w:cs="Arial"/>
          <w:kern w:val="0"/>
          <w:lang w:eastAsia="en-GB"/>
          <w14:ligatures w14:val="none"/>
        </w:rPr>
        <w:t xml:space="preserve">25 </w:t>
      </w:r>
      <w:r w:rsidR="009B2E61" w:rsidRPr="00F72095">
        <w:rPr>
          <w:rFonts w:ascii="Arial" w:eastAsia="Times New Roman" w:hAnsi="Arial" w:cs="Arial"/>
          <w:kern w:val="0"/>
          <w:lang w:eastAsia="en-GB"/>
          <w14:ligatures w14:val="none"/>
        </w:rPr>
        <w:t>our workforce consisted of 501 employees</w:t>
      </w:r>
      <w:r w:rsidR="000A45A0" w:rsidRPr="00F72095">
        <w:rPr>
          <w:rFonts w:ascii="Arial" w:eastAsia="Times New Roman" w:hAnsi="Arial" w:cs="Arial"/>
          <w:kern w:val="0"/>
          <w:lang w:eastAsia="en-GB"/>
          <w14:ligatures w14:val="none"/>
        </w:rPr>
        <w:t xml:space="preserve"> delivering prevention, protection, response, control, and support functions</w:t>
      </w:r>
      <w:r w:rsidR="00EE5915" w:rsidRPr="00F72095">
        <w:rPr>
          <w:rFonts w:ascii="Arial" w:eastAsia="Times New Roman" w:hAnsi="Arial" w:cs="Arial"/>
          <w:kern w:val="0"/>
          <w:lang w:eastAsia="en-GB"/>
          <w14:ligatures w14:val="none"/>
        </w:rPr>
        <w:t>. T</w:t>
      </w:r>
      <w:r w:rsidR="009B2E61" w:rsidRPr="00F72095">
        <w:rPr>
          <w:rFonts w:ascii="Arial" w:eastAsia="Times New Roman" w:hAnsi="Arial" w:cs="Arial"/>
          <w:kern w:val="0"/>
          <w:lang w:eastAsia="en-GB"/>
          <w14:ligatures w14:val="none"/>
        </w:rPr>
        <w:t xml:space="preserve">he chart </w:t>
      </w:r>
      <w:r w:rsidR="00EE5915" w:rsidRPr="00F72095">
        <w:rPr>
          <w:rFonts w:ascii="Arial" w:eastAsia="Times New Roman" w:hAnsi="Arial" w:cs="Arial"/>
          <w:kern w:val="0"/>
          <w:lang w:eastAsia="en-GB"/>
          <w14:ligatures w14:val="none"/>
        </w:rPr>
        <w:t>on the right</w:t>
      </w:r>
      <w:r w:rsidR="009B2E61" w:rsidRPr="00F72095">
        <w:rPr>
          <w:rFonts w:ascii="Arial" w:eastAsia="Times New Roman" w:hAnsi="Arial" w:cs="Arial"/>
          <w:kern w:val="0"/>
          <w:lang w:eastAsia="en-GB"/>
          <w14:ligatures w14:val="none"/>
        </w:rPr>
        <w:t xml:space="preserve"> shows how these are distributed to broad role types.</w:t>
      </w:r>
    </w:p>
    <w:p w14:paraId="0A7DCF05" w14:textId="77777777" w:rsidR="00C028AE" w:rsidRPr="00F72095" w:rsidRDefault="00C028AE" w:rsidP="009A7145">
      <w:pPr>
        <w:spacing w:after="0" w:line="276" w:lineRule="auto"/>
        <w:rPr>
          <w:rFonts w:ascii="Times New Roman" w:eastAsia="Times New Roman" w:hAnsi="Times New Roman" w:cs="Times New Roman"/>
          <w:noProof/>
          <w:color w:val="0F4761"/>
          <w:kern w:val="0"/>
          <w:sz w:val="24"/>
          <w:szCs w:val="24"/>
          <w:lang w:eastAsia="en-GB"/>
          <w14:ligatures w14:val="none"/>
        </w:rPr>
      </w:pPr>
    </w:p>
    <w:p w14:paraId="7816F504" w14:textId="0F266B7E" w:rsidR="00057397" w:rsidRPr="00F72095" w:rsidRDefault="00116C19"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Our workforce consists of </w:t>
      </w:r>
      <w:r w:rsidR="006A3A62">
        <w:rPr>
          <w:rFonts w:ascii="Arial" w:eastAsia="Times New Roman" w:hAnsi="Arial" w:cs="Arial"/>
          <w:kern w:val="0"/>
          <w:lang w:eastAsia="en-GB"/>
          <w14:ligatures w14:val="none"/>
        </w:rPr>
        <w:t>wholetime</w:t>
      </w:r>
      <w:r w:rsidRPr="00F72095">
        <w:rPr>
          <w:rFonts w:ascii="Arial" w:eastAsia="Times New Roman" w:hAnsi="Arial" w:cs="Arial"/>
          <w:kern w:val="0"/>
          <w:lang w:eastAsia="en-GB"/>
          <w14:ligatures w14:val="none"/>
        </w:rPr>
        <w:t xml:space="preserve"> and </w:t>
      </w:r>
      <w:r w:rsidR="006A3A62">
        <w:rPr>
          <w:rFonts w:ascii="Arial" w:eastAsia="Times New Roman" w:hAnsi="Arial" w:cs="Arial"/>
          <w:kern w:val="0"/>
          <w:lang w:eastAsia="en-GB"/>
          <w14:ligatures w14:val="none"/>
        </w:rPr>
        <w:t>on-call</w:t>
      </w:r>
      <w:r w:rsidRPr="00F72095">
        <w:rPr>
          <w:rFonts w:ascii="Arial" w:eastAsia="Times New Roman" w:hAnsi="Arial" w:cs="Arial"/>
          <w:kern w:val="0"/>
          <w:lang w:eastAsia="en-GB"/>
          <w14:ligatures w14:val="none"/>
        </w:rPr>
        <w:t xml:space="preserve"> roles.</w:t>
      </w:r>
      <w:r>
        <w:rPr>
          <w:rFonts w:ascii="Arial" w:eastAsia="Times New Roman" w:hAnsi="Arial" w:cs="Arial"/>
          <w:kern w:val="0"/>
          <w:lang w:eastAsia="en-GB"/>
          <w14:ligatures w14:val="none"/>
        </w:rPr>
        <w:t xml:space="preserve"> </w:t>
      </w:r>
      <w:r w:rsidR="00DA3E67">
        <w:rPr>
          <w:rFonts w:ascii="Arial" w:eastAsia="Times New Roman" w:hAnsi="Arial" w:cs="Arial"/>
          <w:kern w:val="0"/>
          <w:lang w:eastAsia="en-GB"/>
          <w14:ligatures w14:val="none"/>
        </w:rPr>
        <w:t>O</w:t>
      </w:r>
      <w:r w:rsidR="006A3A62" w:rsidRPr="00381C11">
        <w:rPr>
          <w:rFonts w:ascii="Arial" w:eastAsia="Times New Roman" w:hAnsi="Arial" w:cs="Arial"/>
          <w:kern w:val="0"/>
          <w:lang w:eastAsia="en-GB"/>
          <w14:ligatures w14:val="none"/>
        </w:rPr>
        <w:t>n</w:t>
      </w:r>
      <w:r w:rsidR="006A3A62">
        <w:rPr>
          <w:rFonts w:ascii="Arial" w:eastAsia="Times New Roman" w:hAnsi="Arial" w:cs="Arial"/>
          <w:kern w:val="0"/>
          <w:lang w:eastAsia="en-GB"/>
          <w14:ligatures w14:val="none"/>
        </w:rPr>
        <w:t>-call</w:t>
      </w:r>
      <w:r w:rsidR="00057397" w:rsidRPr="00F72095">
        <w:rPr>
          <w:rFonts w:ascii="Arial" w:eastAsia="Times New Roman" w:hAnsi="Arial" w:cs="Arial"/>
          <w:kern w:val="0"/>
          <w:lang w:eastAsia="en-GB"/>
          <w14:ligatures w14:val="none"/>
        </w:rPr>
        <w:t xml:space="preserve"> firefighter</w:t>
      </w:r>
      <w:r w:rsidR="002B2B64">
        <w:rPr>
          <w:rFonts w:ascii="Arial" w:eastAsia="Times New Roman" w:hAnsi="Arial" w:cs="Arial"/>
          <w:kern w:val="0"/>
          <w:lang w:eastAsia="en-GB"/>
          <w14:ligatures w14:val="none"/>
        </w:rPr>
        <w:t>s</w:t>
      </w:r>
      <w:r w:rsidR="00057397" w:rsidRPr="00F72095">
        <w:rPr>
          <w:rFonts w:ascii="Arial" w:eastAsia="Times New Roman" w:hAnsi="Arial" w:cs="Arial"/>
          <w:kern w:val="0"/>
          <w:lang w:eastAsia="en-GB"/>
          <w14:ligatures w14:val="none"/>
        </w:rPr>
        <w:t xml:space="preserve"> serve their local fire and rescue station</w:t>
      </w:r>
      <w:r w:rsidR="009779D8" w:rsidRPr="00381C11">
        <w:rPr>
          <w:rFonts w:ascii="Arial" w:eastAsia="Times New Roman" w:hAnsi="Arial" w:cs="Arial"/>
          <w:kern w:val="0"/>
          <w:lang w:eastAsia="en-GB"/>
          <w14:ligatures w14:val="none"/>
        </w:rPr>
        <w:t>,</w:t>
      </w:r>
      <w:r w:rsidR="00057397" w:rsidRPr="00F72095">
        <w:rPr>
          <w:rFonts w:ascii="Arial" w:eastAsia="Times New Roman" w:hAnsi="Arial" w:cs="Arial"/>
          <w:kern w:val="0"/>
          <w:lang w:eastAsia="en-GB"/>
          <w14:ligatures w14:val="none"/>
        </w:rPr>
        <w:t xml:space="preserve"> </w:t>
      </w:r>
      <w:r w:rsidR="00F64039" w:rsidRPr="00F72095">
        <w:rPr>
          <w:rFonts w:ascii="Arial" w:eastAsia="Times New Roman" w:hAnsi="Arial" w:cs="Arial"/>
          <w:kern w:val="0"/>
          <w:lang w:eastAsia="en-GB"/>
          <w14:ligatures w14:val="none"/>
        </w:rPr>
        <w:t>and</w:t>
      </w:r>
      <w:r w:rsidR="00057397" w:rsidRPr="00F72095">
        <w:rPr>
          <w:rFonts w:ascii="Arial" w:eastAsia="Times New Roman" w:hAnsi="Arial" w:cs="Arial"/>
          <w:kern w:val="0"/>
          <w:lang w:eastAsia="en-GB"/>
          <w14:ligatures w14:val="none"/>
        </w:rPr>
        <w:t xml:space="preserve"> </w:t>
      </w:r>
      <w:r w:rsidR="00923BB1">
        <w:rPr>
          <w:rFonts w:ascii="Arial" w:eastAsia="Times New Roman" w:hAnsi="Arial" w:cs="Arial"/>
          <w:kern w:val="0"/>
          <w:lang w:eastAsia="en-GB"/>
          <w14:ligatures w14:val="none"/>
        </w:rPr>
        <w:t>t</w:t>
      </w:r>
      <w:r w:rsidR="00057397" w:rsidRPr="00F72095">
        <w:rPr>
          <w:rFonts w:ascii="Arial" w:eastAsia="Times New Roman" w:hAnsi="Arial" w:cs="Arial"/>
          <w:kern w:val="0"/>
          <w:lang w:eastAsia="en-GB"/>
          <w14:ligatures w14:val="none"/>
        </w:rPr>
        <w:t>his role is often managed alongside full-time jobs, family commitments, and other activities.</w:t>
      </w:r>
      <w:r w:rsidR="00286C6E">
        <w:rPr>
          <w:rFonts w:ascii="Arial" w:eastAsia="Times New Roman" w:hAnsi="Arial" w:cs="Arial"/>
          <w:kern w:val="0"/>
          <w:lang w:eastAsia="en-GB"/>
          <w14:ligatures w14:val="none"/>
        </w:rPr>
        <w:t xml:space="preserve"> </w:t>
      </w:r>
      <w:r w:rsidR="00057397" w:rsidRPr="00F72095">
        <w:rPr>
          <w:rFonts w:ascii="Arial" w:eastAsia="Times New Roman" w:hAnsi="Arial" w:cs="Arial"/>
          <w:kern w:val="0"/>
          <w:lang w:eastAsia="en-GB"/>
          <w14:ligatures w14:val="none"/>
        </w:rPr>
        <w:t xml:space="preserve">A </w:t>
      </w:r>
      <w:r w:rsidR="006A3A62">
        <w:rPr>
          <w:rFonts w:ascii="Arial" w:eastAsia="Times New Roman" w:hAnsi="Arial" w:cs="Arial"/>
          <w:kern w:val="0"/>
          <w:lang w:eastAsia="en-GB"/>
          <w14:ligatures w14:val="none"/>
        </w:rPr>
        <w:t>wholetime</w:t>
      </w:r>
      <w:r w:rsidR="00057397" w:rsidRPr="00F72095">
        <w:rPr>
          <w:rFonts w:ascii="Arial" w:eastAsia="Times New Roman" w:hAnsi="Arial" w:cs="Arial"/>
          <w:kern w:val="0"/>
          <w:lang w:eastAsia="en-GB"/>
          <w14:ligatures w14:val="none"/>
        </w:rPr>
        <w:t xml:space="preserve"> firefighter is defined as a full-time firefighter, regardless of their rank. </w:t>
      </w:r>
    </w:p>
    <w:p w14:paraId="3A6D6841" w14:textId="77777777" w:rsidR="0024011A" w:rsidRPr="00F72095" w:rsidRDefault="0024011A" w:rsidP="009A7145">
      <w:pPr>
        <w:spacing w:after="0" w:line="276" w:lineRule="auto"/>
        <w:rPr>
          <w:rFonts w:ascii="Arial" w:eastAsia="Times New Roman" w:hAnsi="Arial" w:cs="Arial"/>
          <w:kern w:val="0"/>
          <w:lang w:eastAsia="en-GB"/>
          <w14:ligatures w14:val="none"/>
        </w:rPr>
      </w:pPr>
    </w:p>
    <w:p w14:paraId="46DA71DD" w14:textId="4F2E22BB" w:rsidR="00682B61" w:rsidRPr="00F72095" w:rsidRDefault="003D12A8" w:rsidP="009A7145">
      <w:pPr>
        <w:spacing w:after="0" w:line="276" w:lineRule="auto"/>
        <w:rPr>
          <w:rFonts w:ascii="Arial" w:eastAsia="Times New Roman" w:hAnsi="Arial" w:cs="Arial"/>
          <w:kern w:val="0"/>
          <w:sz w:val="24"/>
          <w:szCs w:val="24"/>
          <w:lang w:eastAsia="en-GB"/>
          <w14:ligatures w14:val="none"/>
        </w:rPr>
      </w:pPr>
      <w:r w:rsidRPr="00381C11">
        <w:rPr>
          <w:rFonts w:ascii="Arial" w:eastAsia="Times New Roman" w:hAnsi="Arial" w:cs="Arial"/>
          <w:kern w:val="0"/>
          <w:lang w:eastAsia="en-GB"/>
          <w14:ligatures w14:val="none"/>
        </w:rPr>
        <w:t>GFRS is classified as ‘significantly rural’ by the NFCC and a</w:t>
      </w:r>
      <w:r w:rsidR="00507D04" w:rsidRPr="00381C11">
        <w:rPr>
          <w:rFonts w:ascii="Arial" w:eastAsia="Times New Roman" w:hAnsi="Arial" w:cs="Arial"/>
          <w:kern w:val="0"/>
          <w:lang w:eastAsia="en-GB"/>
          <w14:ligatures w14:val="none"/>
        </w:rPr>
        <w:t>s</w:t>
      </w:r>
      <w:r w:rsidR="00507D04" w:rsidRPr="00F72095">
        <w:rPr>
          <w:rFonts w:ascii="Arial" w:eastAsia="Times New Roman" w:hAnsi="Arial" w:cs="Arial"/>
          <w:kern w:val="0"/>
          <w:lang w:eastAsia="en-GB"/>
          <w14:ligatures w14:val="none"/>
        </w:rPr>
        <w:t xml:space="preserve"> a </w:t>
      </w:r>
      <w:r w:rsidRPr="00381C11">
        <w:rPr>
          <w:rFonts w:ascii="Arial" w:eastAsia="Times New Roman" w:hAnsi="Arial" w:cs="Arial"/>
          <w:kern w:val="0"/>
          <w:lang w:eastAsia="en-GB"/>
          <w14:ligatures w14:val="none"/>
        </w:rPr>
        <w:t xml:space="preserve">significantly </w:t>
      </w:r>
      <w:r w:rsidR="00507D04" w:rsidRPr="00F72095">
        <w:rPr>
          <w:rFonts w:ascii="Arial" w:eastAsia="Times New Roman" w:hAnsi="Arial" w:cs="Arial"/>
          <w:kern w:val="0"/>
          <w:lang w:eastAsia="en-GB"/>
          <w14:ligatures w14:val="none"/>
        </w:rPr>
        <w:t xml:space="preserve">rural </w:t>
      </w:r>
      <w:r w:rsidR="000B6233" w:rsidRPr="00F72095">
        <w:rPr>
          <w:rFonts w:ascii="Arial" w:eastAsia="Times New Roman" w:hAnsi="Arial" w:cs="Arial"/>
          <w:kern w:val="0"/>
          <w:lang w:eastAsia="en-GB"/>
          <w14:ligatures w14:val="none"/>
        </w:rPr>
        <w:t>f</w:t>
      </w:r>
      <w:r w:rsidR="00507D04" w:rsidRPr="00F72095">
        <w:rPr>
          <w:rFonts w:ascii="Arial" w:eastAsia="Times New Roman" w:hAnsi="Arial" w:cs="Arial"/>
          <w:kern w:val="0"/>
          <w:lang w:eastAsia="en-GB"/>
          <w14:ligatures w14:val="none"/>
        </w:rPr>
        <w:t xml:space="preserve">ire and </w:t>
      </w:r>
      <w:r w:rsidR="000B6233" w:rsidRPr="00F72095">
        <w:rPr>
          <w:rFonts w:ascii="Arial" w:eastAsia="Times New Roman" w:hAnsi="Arial" w:cs="Arial"/>
          <w:kern w:val="0"/>
          <w:lang w:eastAsia="en-GB"/>
          <w14:ligatures w14:val="none"/>
        </w:rPr>
        <w:t>r</w:t>
      </w:r>
      <w:r w:rsidR="00507D04" w:rsidRPr="00F72095">
        <w:rPr>
          <w:rFonts w:ascii="Arial" w:eastAsia="Times New Roman" w:hAnsi="Arial" w:cs="Arial"/>
          <w:kern w:val="0"/>
          <w:lang w:eastAsia="en-GB"/>
          <w14:ligatures w14:val="none"/>
        </w:rPr>
        <w:t xml:space="preserve">escue </w:t>
      </w:r>
      <w:r w:rsidR="000B6233" w:rsidRPr="00F72095">
        <w:rPr>
          <w:rFonts w:ascii="Arial" w:eastAsia="Times New Roman" w:hAnsi="Arial" w:cs="Arial"/>
          <w:kern w:val="0"/>
          <w:lang w:eastAsia="en-GB"/>
          <w14:ligatures w14:val="none"/>
        </w:rPr>
        <w:t>s</w:t>
      </w:r>
      <w:r w:rsidR="00507D04" w:rsidRPr="00F72095">
        <w:rPr>
          <w:rFonts w:ascii="Arial" w:eastAsia="Times New Roman" w:hAnsi="Arial" w:cs="Arial"/>
          <w:kern w:val="0"/>
          <w:lang w:eastAsia="en-GB"/>
          <w14:ligatures w14:val="none"/>
        </w:rPr>
        <w:t xml:space="preserve">ervice, we make good use of </w:t>
      </w:r>
      <w:r w:rsidR="006A3A62">
        <w:rPr>
          <w:rFonts w:ascii="Arial" w:eastAsia="Times New Roman" w:hAnsi="Arial" w:cs="Arial"/>
          <w:kern w:val="0"/>
          <w:lang w:eastAsia="en-GB"/>
          <w14:ligatures w14:val="none"/>
        </w:rPr>
        <w:t>on-call</w:t>
      </w:r>
      <w:r w:rsidR="00621E9C">
        <w:rPr>
          <w:rFonts w:ascii="Arial" w:eastAsia="Times New Roman" w:hAnsi="Arial" w:cs="Arial"/>
          <w:kern w:val="0"/>
          <w:lang w:eastAsia="en-GB"/>
          <w14:ligatures w14:val="none"/>
        </w:rPr>
        <w:t xml:space="preserve"> </w:t>
      </w:r>
      <w:r w:rsidR="00507D04" w:rsidRPr="00F72095">
        <w:rPr>
          <w:rFonts w:ascii="Arial" w:eastAsia="Times New Roman" w:hAnsi="Arial" w:cs="Arial"/>
          <w:kern w:val="0"/>
          <w:lang w:eastAsia="en-GB"/>
          <w14:ligatures w14:val="none"/>
        </w:rPr>
        <w:t xml:space="preserve">firefighters in areas where </w:t>
      </w:r>
      <w:r w:rsidR="00D40FE8" w:rsidRPr="00F72095">
        <w:rPr>
          <w:rFonts w:ascii="Arial" w:eastAsia="Times New Roman" w:hAnsi="Arial" w:cs="Arial"/>
          <w:kern w:val="0"/>
          <w:lang w:eastAsia="en-GB"/>
          <w14:ligatures w14:val="none"/>
        </w:rPr>
        <w:t>the frequency of inc</w:t>
      </w:r>
      <w:r w:rsidR="005455C3" w:rsidRPr="00F72095">
        <w:rPr>
          <w:rFonts w:ascii="Arial" w:eastAsia="Times New Roman" w:hAnsi="Arial" w:cs="Arial"/>
          <w:kern w:val="0"/>
          <w:lang w:eastAsia="en-GB"/>
          <w14:ligatures w14:val="none"/>
        </w:rPr>
        <w:t xml:space="preserve">idents is </w:t>
      </w:r>
      <w:r w:rsidR="00507D04" w:rsidRPr="00F72095">
        <w:rPr>
          <w:rFonts w:ascii="Arial" w:eastAsia="Times New Roman" w:hAnsi="Arial" w:cs="Arial"/>
          <w:kern w:val="0"/>
          <w:lang w:eastAsia="en-GB"/>
          <w14:ligatures w14:val="none"/>
        </w:rPr>
        <w:t>lower.</w:t>
      </w:r>
      <w:r w:rsidR="008B15AC">
        <w:rPr>
          <w:rFonts w:ascii="Arial" w:eastAsia="Times New Roman" w:hAnsi="Arial" w:cs="Arial"/>
          <w:kern w:val="0"/>
          <w:lang w:eastAsia="en-GB"/>
          <w14:ligatures w14:val="none"/>
        </w:rPr>
        <w:t xml:space="preserve"> </w:t>
      </w:r>
      <w:r w:rsidR="00EE3D23" w:rsidRPr="00F72095">
        <w:rPr>
          <w:rFonts w:ascii="Arial" w:eastAsia="Times New Roman" w:hAnsi="Arial" w:cs="Arial"/>
          <w:kern w:val="0"/>
          <w:lang w:eastAsia="en-GB"/>
          <w14:ligatures w14:val="none"/>
        </w:rPr>
        <w:t>Having full-time firefighters at every station is not the most efficient and effective use of resources when resourcing to risk and demand</w:t>
      </w:r>
      <w:r w:rsidR="00ED1FF4" w:rsidRPr="00F72095">
        <w:rPr>
          <w:rFonts w:ascii="Arial" w:eastAsia="Times New Roman" w:hAnsi="Arial" w:cs="Arial"/>
          <w:kern w:val="0"/>
          <w:lang w:eastAsia="en-GB"/>
          <w14:ligatures w14:val="none"/>
        </w:rPr>
        <w:t>.</w:t>
      </w:r>
      <w:r w:rsidR="00507D04" w:rsidRPr="00F72095">
        <w:rPr>
          <w:rFonts w:ascii="Arial" w:eastAsia="Times New Roman" w:hAnsi="Arial" w:cs="Arial"/>
          <w:kern w:val="0"/>
          <w:lang w:eastAsia="en-GB"/>
          <w14:ligatures w14:val="none"/>
        </w:rPr>
        <w:t xml:space="preserve"> </w:t>
      </w:r>
      <w:r w:rsidR="004565C6" w:rsidRPr="00F72095">
        <w:rPr>
          <w:rFonts w:ascii="Arial" w:eastAsia="Times New Roman" w:hAnsi="Arial" w:cs="Arial"/>
          <w:kern w:val="0"/>
          <w:lang w:eastAsia="en-GB"/>
          <w14:ligatures w14:val="none"/>
        </w:rPr>
        <w:t xml:space="preserve">This model remains </w:t>
      </w:r>
      <w:r w:rsidR="002E7EA3" w:rsidRPr="00F72095">
        <w:rPr>
          <w:rFonts w:ascii="Arial" w:eastAsia="Times New Roman" w:hAnsi="Arial" w:cs="Arial"/>
          <w:kern w:val="0"/>
          <w:lang w:eastAsia="en-GB"/>
          <w14:ligatures w14:val="none"/>
        </w:rPr>
        <w:t>valid but</w:t>
      </w:r>
      <w:r w:rsidR="004565C6" w:rsidRPr="00F72095">
        <w:rPr>
          <w:rFonts w:ascii="Arial" w:eastAsia="Times New Roman" w:hAnsi="Arial" w:cs="Arial"/>
          <w:kern w:val="0"/>
          <w:lang w:eastAsia="en-GB"/>
          <w14:ligatures w14:val="none"/>
        </w:rPr>
        <w:t xml:space="preserve"> is subject to increasing recruitment and retention challenges </w:t>
      </w:r>
      <w:r w:rsidR="000A462C" w:rsidRPr="00F72095">
        <w:rPr>
          <w:rFonts w:ascii="Arial" w:eastAsia="Times New Roman" w:hAnsi="Arial" w:cs="Arial"/>
          <w:kern w:val="0"/>
          <w:lang w:eastAsia="en-GB"/>
          <w14:ligatures w14:val="none"/>
        </w:rPr>
        <w:t>for</w:t>
      </w:r>
      <w:r w:rsidR="004565C6" w:rsidRPr="00F72095">
        <w:rPr>
          <w:rFonts w:ascii="Arial" w:eastAsia="Times New Roman" w:hAnsi="Arial" w:cs="Arial"/>
          <w:kern w:val="0"/>
          <w:lang w:eastAsia="en-GB"/>
          <w14:ligatures w14:val="none"/>
        </w:rPr>
        <w:t xml:space="preserve"> </w:t>
      </w:r>
      <w:r w:rsidR="006A3A62">
        <w:rPr>
          <w:rFonts w:ascii="Arial" w:eastAsia="Times New Roman" w:hAnsi="Arial" w:cs="Arial"/>
          <w:kern w:val="0"/>
          <w:lang w:eastAsia="en-GB"/>
          <w14:ligatures w14:val="none"/>
        </w:rPr>
        <w:t>on-call</w:t>
      </w:r>
      <w:r w:rsidR="004565C6" w:rsidRPr="00F72095">
        <w:rPr>
          <w:rFonts w:ascii="Arial" w:eastAsia="Times New Roman" w:hAnsi="Arial" w:cs="Arial"/>
          <w:kern w:val="0"/>
          <w:lang w:eastAsia="en-GB"/>
          <w14:ligatures w14:val="none"/>
        </w:rPr>
        <w:t xml:space="preserve"> firefighters that are affecting the availability of appliances</w:t>
      </w:r>
      <w:r w:rsidR="000A462C" w:rsidRPr="00F72095">
        <w:rPr>
          <w:rFonts w:ascii="Arial" w:eastAsia="Times New Roman" w:hAnsi="Arial" w:cs="Arial"/>
          <w:kern w:val="0"/>
          <w:lang w:eastAsia="en-GB"/>
          <w14:ligatures w14:val="none"/>
        </w:rPr>
        <w:t xml:space="preserve"> and response times</w:t>
      </w:r>
      <w:r w:rsidR="002E7EA3" w:rsidRPr="00F72095">
        <w:rPr>
          <w:rFonts w:ascii="Arial" w:eastAsia="Times New Roman" w:hAnsi="Arial" w:cs="Arial"/>
          <w:kern w:val="0"/>
          <w:lang w:eastAsia="en-GB"/>
          <w14:ligatures w14:val="none"/>
        </w:rPr>
        <w:t>:</w:t>
      </w:r>
      <w:r w:rsidR="004565C6" w:rsidRPr="00F72095">
        <w:rPr>
          <w:rFonts w:ascii="Arial" w:eastAsia="Times New Roman" w:hAnsi="Arial" w:cs="Arial"/>
          <w:kern w:val="0"/>
          <w:lang w:eastAsia="en-GB"/>
          <w14:ligatures w14:val="none"/>
        </w:rPr>
        <w:t xml:space="preserve"> this will be an area of significant focus for this CRMP and beyond.</w:t>
      </w:r>
    </w:p>
    <w:p w14:paraId="54C16F14" w14:textId="77777777" w:rsidR="0024011A" w:rsidRPr="00F72095" w:rsidRDefault="0024011A" w:rsidP="009A7145">
      <w:pPr>
        <w:spacing w:after="0" w:line="276" w:lineRule="auto"/>
        <w:rPr>
          <w:rFonts w:ascii="Arial" w:eastAsia="Times New Roman" w:hAnsi="Arial" w:cs="Arial"/>
          <w:color w:val="212529"/>
          <w:kern w:val="0"/>
          <w:lang w:eastAsia="en-GB"/>
          <w14:ligatures w14:val="none"/>
        </w:rPr>
      </w:pPr>
    </w:p>
    <w:p w14:paraId="194DFF8C" w14:textId="4DF555ED" w:rsidR="00507D04" w:rsidRDefault="00FC2378" w:rsidP="009A7145">
      <w:pPr>
        <w:spacing w:after="0" w:line="276" w:lineRule="auto"/>
        <w:rPr>
          <w:rFonts w:ascii="Arial" w:eastAsia="Times New Roman" w:hAnsi="Arial" w:cs="Arial"/>
          <w:color w:val="212529"/>
          <w:kern w:val="0"/>
          <w:lang w:eastAsia="en-GB"/>
          <w14:ligatures w14:val="none"/>
        </w:rPr>
      </w:pPr>
      <w:r w:rsidRPr="00381C11">
        <w:rPr>
          <w:rFonts w:ascii="Arial" w:eastAsia="Times New Roman" w:hAnsi="Arial" w:cs="Arial"/>
          <w:noProof/>
          <w:color w:val="212529"/>
          <w:kern w:val="0"/>
          <w:lang w:eastAsia="en-GB"/>
          <w14:ligatures w14:val="none"/>
        </w:rPr>
        <w:drawing>
          <wp:anchor distT="0" distB="0" distL="114300" distR="114300" simplePos="0" relativeHeight="251658265" behindDoc="1" locked="0" layoutInCell="1" allowOverlap="1" wp14:anchorId="5B3F7FC3" wp14:editId="18880620">
            <wp:simplePos x="0" y="0"/>
            <wp:positionH relativeFrom="column">
              <wp:posOffset>233680</wp:posOffset>
            </wp:positionH>
            <wp:positionV relativeFrom="paragraph">
              <wp:posOffset>1389380</wp:posOffset>
            </wp:positionV>
            <wp:extent cx="5917565" cy="3101975"/>
            <wp:effectExtent l="0" t="0" r="6985" b="3175"/>
            <wp:wrapTight wrapText="bothSides">
              <wp:wrapPolygon edited="0">
                <wp:start x="0" y="0"/>
                <wp:lineTo x="0" y="21489"/>
                <wp:lineTo x="21556" y="21489"/>
                <wp:lineTo x="21556" y="0"/>
                <wp:lineTo x="0" y="0"/>
              </wp:wrapPolygon>
            </wp:wrapTight>
            <wp:docPr id="1672872970" name="Picture 42" descr="Stacked bar chart showing GFRS staffing by FTE from 2002 to 2025, with data segmented into wholetime firefighters, on-call firefighters, fire control, and support staff using different colors (dark blue, medium blue, light blue, green). Staffing peaks around 2007-2009, declines sharply from 2010 to 2016, then stabilizes with slight increases projected through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2970" name="Picture 42" descr="Stacked bar chart showing GFRS staffing by FTE from 2002 to 2025, with data segmented into wholetime firefighters, on-call firefighters, fire control, and support staff using different colors (dark blue, medium blue, light blue, green). Staffing peaks around 2007-2009, declines sharply from 2010 to 2016, then stabilizes with slight increases projected through 2025."/>
                    <pic:cNvPicPr>
                      <a:picLocks noChangeAspect="1" noChangeArrowheads="1"/>
                    </pic:cNvPicPr>
                  </pic:nvPicPr>
                  <pic:blipFill rotWithShape="1">
                    <a:blip r:embed="rId17">
                      <a:extLst>
                        <a:ext uri="{28A0092B-C50C-407E-A947-70E740481C1C}">
                          <a14:useLocalDpi xmlns:a14="http://schemas.microsoft.com/office/drawing/2010/main" val="0"/>
                        </a:ext>
                      </a:extLst>
                    </a:blip>
                    <a:srcRect l="622" t="981" r="1017" b="1492"/>
                    <a:stretch>
                      <a:fillRect/>
                    </a:stretch>
                  </pic:blipFill>
                  <pic:spPr bwMode="auto">
                    <a:xfrm>
                      <a:off x="0" y="0"/>
                      <a:ext cx="5917565" cy="310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D04" w:rsidRPr="00F72095">
        <w:rPr>
          <w:rFonts w:ascii="Arial" w:eastAsia="Times New Roman" w:hAnsi="Arial" w:cs="Arial"/>
          <w:color w:val="212529"/>
          <w:kern w:val="0"/>
          <w:lang w:eastAsia="en-GB"/>
          <w14:ligatures w14:val="none"/>
        </w:rPr>
        <w:t xml:space="preserve">Our </w:t>
      </w:r>
      <w:r w:rsidR="00F47D9F">
        <w:rPr>
          <w:rFonts w:ascii="Arial" w:eastAsia="Times New Roman" w:hAnsi="Arial" w:cs="Arial"/>
          <w:color w:val="212529"/>
          <w:kern w:val="0"/>
          <w:lang w:eastAsia="en-GB"/>
          <w14:ligatures w14:val="none"/>
        </w:rPr>
        <w:t>f</w:t>
      </w:r>
      <w:r w:rsidR="00507D04" w:rsidRPr="00F72095">
        <w:rPr>
          <w:rFonts w:ascii="Arial" w:eastAsia="Times New Roman" w:hAnsi="Arial" w:cs="Arial"/>
          <w:color w:val="212529"/>
          <w:kern w:val="0"/>
          <w:lang w:eastAsia="en-GB"/>
          <w14:ligatures w14:val="none"/>
        </w:rPr>
        <w:t xml:space="preserve">ire </w:t>
      </w:r>
      <w:r w:rsidR="00F47D9F">
        <w:rPr>
          <w:rFonts w:ascii="Arial" w:eastAsia="Times New Roman" w:hAnsi="Arial" w:cs="Arial"/>
          <w:color w:val="212529"/>
          <w:kern w:val="0"/>
          <w:lang w:eastAsia="en-GB"/>
          <w14:ligatures w14:val="none"/>
        </w:rPr>
        <w:t>c</w:t>
      </w:r>
      <w:r w:rsidR="00507D04" w:rsidRPr="00F72095">
        <w:rPr>
          <w:rFonts w:ascii="Arial" w:eastAsia="Times New Roman" w:hAnsi="Arial" w:cs="Arial"/>
          <w:color w:val="212529"/>
          <w:kern w:val="0"/>
          <w:lang w:eastAsia="en-GB"/>
          <w14:ligatures w14:val="none"/>
        </w:rPr>
        <w:t xml:space="preserve">ontrol staff provide the first point of contact for the public when an emergency occurs. They are well equipped and trained for a range of tasks including emergency call </w:t>
      </w:r>
      <w:r w:rsidR="00611E37" w:rsidRPr="00F72095">
        <w:rPr>
          <w:rFonts w:ascii="Arial" w:eastAsia="Times New Roman" w:hAnsi="Arial" w:cs="Arial"/>
          <w:color w:val="212529"/>
          <w:kern w:val="0"/>
          <w:lang w:eastAsia="en-GB"/>
          <w14:ligatures w14:val="none"/>
        </w:rPr>
        <w:t>handling and</w:t>
      </w:r>
      <w:r w:rsidR="00A9224C" w:rsidRPr="00F72095">
        <w:rPr>
          <w:rFonts w:ascii="Arial" w:eastAsia="Times New Roman" w:hAnsi="Arial" w:cs="Arial"/>
          <w:color w:val="212529"/>
          <w:kern w:val="0"/>
          <w:lang w:eastAsia="en-GB"/>
          <w14:ligatures w14:val="none"/>
        </w:rPr>
        <w:t xml:space="preserve"> </w:t>
      </w:r>
      <w:r w:rsidR="00507D04" w:rsidRPr="00F72095">
        <w:rPr>
          <w:rFonts w:ascii="Arial" w:eastAsia="Times New Roman" w:hAnsi="Arial" w:cs="Arial"/>
          <w:color w:val="212529"/>
          <w:kern w:val="0"/>
          <w:lang w:eastAsia="en-GB"/>
          <w14:ligatures w14:val="none"/>
        </w:rPr>
        <w:t>provid</w:t>
      </w:r>
      <w:r w:rsidR="00A9224C" w:rsidRPr="00F72095">
        <w:rPr>
          <w:rFonts w:ascii="Arial" w:eastAsia="Times New Roman" w:hAnsi="Arial" w:cs="Arial"/>
          <w:color w:val="212529"/>
          <w:kern w:val="0"/>
          <w:lang w:eastAsia="en-GB"/>
          <w14:ligatures w14:val="none"/>
        </w:rPr>
        <w:t>e</w:t>
      </w:r>
      <w:r w:rsidR="00507D04" w:rsidRPr="00F72095">
        <w:rPr>
          <w:rFonts w:ascii="Arial" w:eastAsia="Times New Roman" w:hAnsi="Arial" w:cs="Arial"/>
          <w:color w:val="212529"/>
          <w:kern w:val="0"/>
          <w:lang w:eastAsia="en-GB"/>
          <w14:ligatures w14:val="none"/>
        </w:rPr>
        <w:t xml:space="preserve"> calm reassurance </w:t>
      </w:r>
      <w:r w:rsidR="00A9224C" w:rsidRPr="00F72095">
        <w:rPr>
          <w:rFonts w:ascii="Arial" w:eastAsia="Times New Roman" w:hAnsi="Arial" w:cs="Arial"/>
          <w:color w:val="212529"/>
          <w:kern w:val="0"/>
          <w:lang w:eastAsia="en-GB"/>
          <w14:ligatures w14:val="none"/>
        </w:rPr>
        <w:t>while</w:t>
      </w:r>
      <w:r w:rsidR="00507D04" w:rsidRPr="00F72095">
        <w:rPr>
          <w:rFonts w:ascii="Arial" w:eastAsia="Times New Roman" w:hAnsi="Arial" w:cs="Arial"/>
          <w:color w:val="212529"/>
          <w:kern w:val="0"/>
          <w:lang w:eastAsia="en-GB"/>
          <w14:ligatures w14:val="none"/>
        </w:rPr>
        <w:t xml:space="preserve"> gathering vital information to support an emergency response. Our support staff provide </w:t>
      </w:r>
      <w:r w:rsidR="004E774A" w:rsidRPr="00F72095">
        <w:rPr>
          <w:rFonts w:ascii="Arial" w:eastAsia="Times New Roman" w:hAnsi="Arial" w:cs="Arial"/>
          <w:color w:val="212529"/>
          <w:kern w:val="0"/>
          <w:lang w:eastAsia="en-GB"/>
          <w14:ligatures w14:val="none"/>
        </w:rPr>
        <w:t>essential</w:t>
      </w:r>
      <w:r w:rsidR="00507D04" w:rsidRPr="00F72095">
        <w:rPr>
          <w:rFonts w:ascii="Arial" w:eastAsia="Times New Roman" w:hAnsi="Arial" w:cs="Arial"/>
          <w:color w:val="212529"/>
          <w:kern w:val="0"/>
          <w:lang w:eastAsia="en-GB"/>
          <w14:ligatures w14:val="none"/>
        </w:rPr>
        <w:t xml:space="preserve"> core functions, </w:t>
      </w:r>
      <w:r w:rsidR="005E2533" w:rsidRPr="00F72095">
        <w:rPr>
          <w:rFonts w:ascii="Arial" w:eastAsia="Times New Roman" w:hAnsi="Arial" w:cs="Arial"/>
          <w:color w:val="212529"/>
          <w:kern w:val="0"/>
          <w:lang w:eastAsia="en-GB"/>
          <w14:ligatures w14:val="none"/>
        </w:rPr>
        <w:t xml:space="preserve">making sure </w:t>
      </w:r>
      <w:r w:rsidR="00507D04" w:rsidRPr="00F72095">
        <w:rPr>
          <w:rFonts w:ascii="Arial" w:eastAsia="Times New Roman" w:hAnsi="Arial" w:cs="Arial"/>
          <w:color w:val="212529"/>
          <w:kern w:val="0"/>
          <w:lang w:eastAsia="en-GB"/>
          <w14:ligatures w14:val="none"/>
        </w:rPr>
        <w:t xml:space="preserve">the </w:t>
      </w:r>
      <w:r w:rsidR="004E774A" w:rsidRPr="00F72095">
        <w:rPr>
          <w:rFonts w:ascii="Arial" w:eastAsia="Times New Roman" w:hAnsi="Arial" w:cs="Arial"/>
          <w:color w:val="212529"/>
          <w:kern w:val="0"/>
          <w:lang w:eastAsia="en-GB"/>
          <w14:ligatures w14:val="none"/>
        </w:rPr>
        <w:t xml:space="preserve">service </w:t>
      </w:r>
      <w:r w:rsidR="00AA4CBD" w:rsidRPr="00F72095">
        <w:rPr>
          <w:rFonts w:ascii="Arial" w:eastAsia="Times New Roman" w:hAnsi="Arial" w:cs="Arial"/>
          <w:color w:val="212529"/>
          <w:kern w:val="0"/>
          <w:lang w:eastAsia="en-GB"/>
          <w14:ligatures w14:val="none"/>
        </w:rPr>
        <w:t xml:space="preserve">runs effectively </w:t>
      </w:r>
      <w:r w:rsidR="00507D04" w:rsidRPr="00F72095">
        <w:rPr>
          <w:rFonts w:ascii="Arial" w:eastAsia="Times New Roman" w:hAnsi="Arial" w:cs="Arial"/>
          <w:color w:val="212529"/>
          <w:kern w:val="0"/>
          <w:lang w:eastAsia="en-GB"/>
          <w14:ligatures w14:val="none"/>
        </w:rPr>
        <w:t>on a ‘day to day’ basis</w:t>
      </w:r>
      <w:r w:rsidR="00660467" w:rsidRPr="00F72095">
        <w:rPr>
          <w:rFonts w:ascii="Arial" w:eastAsia="Times New Roman" w:hAnsi="Arial" w:cs="Arial"/>
          <w:color w:val="212529"/>
          <w:kern w:val="0"/>
          <w:lang w:eastAsia="en-GB"/>
          <w14:ligatures w14:val="none"/>
        </w:rPr>
        <w:t xml:space="preserve">. </w:t>
      </w:r>
      <w:r w:rsidR="00E41362" w:rsidRPr="00F72095">
        <w:rPr>
          <w:rFonts w:ascii="Arial" w:eastAsia="Times New Roman" w:hAnsi="Arial" w:cs="Arial"/>
          <w:color w:val="212529"/>
          <w:kern w:val="0"/>
          <w:lang w:eastAsia="en-GB"/>
          <w14:ligatures w14:val="none"/>
        </w:rPr>
        <w:t xml:space="preserve">For example, </w:t>
      </w:r>
      <w:r w:rsidR="00660467" w:rsidRPr="00F72095">
        <w:rPr>
          <w:rFonts w:ascii="Arial" w:eastAsia="Times New Roman" w:hAnsi="Arial" w:cs="Arial"/>
          <w:color w:val="212529"/>
          <w:kern w:val="0"/>
          <w:lang w:eastAsia="en-GB"/>
          <w14:ligatures w14:val="none"/>
        </w:rPr>
        <w:t>ensur</w:t>
      </w:r>
      <w:r w:rsidR="00B46E3E" w:rsidRPr="00F72095">
        <w:rPr>
          <w:rFonts w:ascii="Arial" w:eastAsia="Times New Roman" w:hAnsi="Arial" w:cs="Arial"/>
          <w:color w:val="212529"/>
          <w:kern w:val="0"/>
          <w:lang w:eastAsia="en-GB"/>
          <w14:ligatures w14:val="none"/>
        </w:rPr>
        <w:t>ing</w:t>
      </w:r>
      <w:r w:rsidR="00660467" w:rsidRPr="00F72095">
        <w:rPr>
          <w:rFonts w:ascii="Arial" w:eastAsia="Times New Roman" w:hAnsi="Arial" w:cs="Arial"/>
          <w:color w:val="212529"/>
          <w:kern w:val="0"/>
          <w:lang w:eastAsia="en-GB"/>
          <w14:ligatures w14:val="none"/>
        </w:rPr>
        <w:t xml:space="preserve"> the </w:t>
      </w:r>
      <w:r w:rsidR="00256B0A">
        <w:rPr>
          <w:rFonts w:ascii="Arial" w:eastAsia="Times New Roman" w:hAnsi="Arial" w:cs="Arial"/>
          <w:color w:val="212529"/>
          <w:kern w:val="0"/>
          <w:lang w:eastAsia="en-GB"/>
          <w14:ligatures w14:val="none"/>
        </w:rPr>
        <w:t>S</w:t>
      </w:r>
      <w:r w:rsidR="00660467" w:rsidRPr="00F72095">
        <w:rPr>
          <w:rFonts w:ascii="Arial" w:eastAsia="Times New Roman" w:hAnsi="Arial" w:cs="Arial"/>
          <w:color w:val="212529"/>
          <w:kern w:val="0"/>
          <w:lang w:eastAsia="en-GB"/>
          <w14:ligatures w14:val="none"/>
        </w:rPr>
        <w:t xml:space="preserve">ervice </w:t>
      </w:r>
      <w:r w:rsidR="00AA4CBD" w:rsidRPr="00F72095">
        <w:rPr>
          <w:rFonts w:ascii="Arial" w:eastAsia="Times New Roman" w:hAnsi="Arial" w:cs="Arial"/>
          <w:color w:val="212529"/>
          <w:kern w:val="0"/>
          <w:lang w:eastAsia="en-GB"/>
          <w14:ligatures w14:val="none"/>
        </w:rPr>
        <w:t xml:space="preserve">is well positioned to </w:t>
      </w:r>
      <w:r w:rsidR="000B301F" w:rsidRPr="00F72095">
        <w:rPr>
          <w:rFonts w:ascii="Arial" w:eastAsia="Times New Roman" w:hAnsi="Arial" w:cs="Arial"/>
          <w:color w:val="212529"/>
          <w:kern w:val="0"/>
          <w:lang w:eastAsia="en-GB"/>
          <w14:ligatures w14:val="none"/>
        </w:rPr>
        <w:t xml:space="preserve">identify and </w:t>
      </w:r>
      <w:r w:rsidR="00AA4CBD" w:rsidRPr="00F72095">
        <w:rPr>
          <w:rFonts w:ascii="Arial" w:eastAsia="Times New Roman" w:hAnsi="Arial" w:cs="Arial"/>
          <w:color w:val="212529"/>
          <w:kern w:val="0"/>
          <w:lang w:eastAsia="en-GB"/>
          <w14:ligatures w14:val="none"/>
        </w:rPr>
        <w:t xml:space="preserve">respond in a timely manner to </w:t>
      </w:r>
      <w:r w:rsidR="000B301F" w:rsidRPr="00F72095">
        <w:rPr>
          <w:rFonts w:ascii="Arial" w:eastAsia="Times New Roman" w:hAnsi="Arial" w:cs="Arial"/>
          <w:color w:val="212529"/>
          <w:kern w:val="0"/>
          <w:lang w:eastAsia="en-GB"/>
          <w14:ligatures w14:val="none"/>
        </w:rPr>
        <w:t>risk and opportunities as they arise</w:t>
      </w:r>
      <w:r w:rsidR="00660467" w:rsidRPr="00F72095">
        <w:rPr>
          <w:rFonts w:ascii="Arial" w:eastAsia="Times New Roman" w:hAnsi="Arial" w:cs="Arial"/>
          <w:color w:val="212529"/>
          <w:kern w:val="0"/>
          <w:lang w:eastAsia="en-GB"/>
          <w14:ligatures w14:val="none"/>
        </w:rPr>
        <w:t xml:space="preserve">, </w:t>
      </w:r>
      <w:r w:rsidR="009145D1" w:rsidRPr="00F72095">
        <w:rPr>
          <w:rFonts w:ascii="Arial" w:eastAsia="Times New Roman" w:hAnsi="Arial" w:cs="Arial"/>
          <w:color w:val="212529"/>
          <w:kern w:val="0"/>
          <w:lang w:eastAsia="en-GB"/>
          <w14:ligatures w14:val="none"/>
        </w:rPr>
        <w:t>plan and spend budgets effectively,</w:t>
      </w:r>
      <w:r w:rsidR="00E41362" w:rsidRPr="00F72095">
        <w:rPr>
          <w:rFonts w:ascii="Arial" w:eastAsia="Times New Roman" w:hAnsi="Arial" w:cs="Arial"/>
          <w:color w:val="212529"/>
          <w:kern w:val="0"/>
          <w:lang w:eastAsia="en-GB"/>
          <w14:ligatures w14:val="none"/>
        </w:rPr>
        <w:t xml:space="preserve"> and</w:t>
      </w:r>
      <w:r w:rsidR="009145D1" w:rsidRPr="00F72095">
        <w:rPr>
          <w:rFonts w:ascii="Arial" w:eastAsia="Times New Roman" w:hAnsi="Arial" w:cs="Arial"/>
          <w:color w:val="212529"/>
          <w:kern w:val="0"/>
          <w:lang w:eastAsia="en-GB"/>
          <w14:ligatures w14:val="none"/>
        </w:rPr>
        <w:t xml:space="preserve"> </w:t>
      </w:r>
      <w:r w:rsidR="0064440C" w:rsidRPr="00F72095">
        <w:rPr>
          <w:rFonts w:ascii="Arial" w:eastAsia="Times New Roman" w:hAnsi="Arial" w:cs="Arial"/>
          <w:color w:val="212529"/>
          <w:kern w:val="0"/>
          <w:lang w:eastAsia="en-GB"/>
          <w14:ligatures w14:val="none"/>
        </w:rPr>
        <w:t xml:space="preserve">support delivery of </w:t>
      </w:r>
      <w:r w:rsidR="009145D1" w:rsidRPr="00F72095">
        <w:rPr>
          <w:rFonts w:ascii="Arial" w:eastAsia="Times New Roman" w:hAnsi="Arial" w:cs="Arial"/>
          <w:color w:val="212529"/>
          <w:kern w:val="0"/>
          <w:lang w:eastAsia="en-GB"/>
          <w14:ligatures w14:val="none"/>
        </w:rPr>
        <w:t>our aims and objectives</w:t>
      </w:r>
      <w:r w:rsidR="00D640C8" w:rsidRPr="00F72095">
        <w:rPr>
          <w:rFonts w:ascii="Arial" w:eastAsia="Times New Roman" w:hAnsi="Arial" w:cs="Arial"/>
          <w:color w:val="212529"/>
          <w:kern w:val="0"/>
          <w:lang w:eastAsia="en-GB"/>
          <w14:ligatures w14:val="none"/>
        </w:rPr>
        <w:t>.</w:t>
      </w:r>
    </w:p>
    <w:p w14:paraId="2BAFC8F7" w14:textId="11BD83ED" w:rsidR="00800B0F" w:rsidRPr="00F72095" w:rsidRDefault="00800B0F" w:rsidP="009A7145">
      <w:pPr>
        <w:spacing w:after="0" w:line="276" w:lineRule="auto"/>
        <w:rPr>
          <w:rFonts w:ascii="Arial" w:eastAsia="Times New Roman" w:hAnsi="Arial" w:cs="Arial"/>
          <w:color w:val="212529"/>
          <w:kern w:val="0"/>
          <w:lang w:eastAsia="en-GB"/>
          <w14:ligatures w14:val="none"/>
        </w:rPr>
      </w:pPr>
      <w:r w:rsidRPr="00F72095">
        <w:rPr>
          <w:rFonts w:ascii="Arial" w:eastAsia="Times New Roman" w:hAnsi="Arial" w:cs="Arial"/>
          <w:color w:val="212529"/>
          <w:kern w:val="0"/>
          <w:lang w:eastAsia="en-GB"/>
          <w14:ligatures w14:val="none"/>
        </w:rPr>
        <w:br w:type="page"/>
      </w:r>
    </w:p>
    <w:p w14:paraId="2E7AC68F" w14:textId="3002902F" w:rsidR="00800B0F" w:rsidRPr="00F72095" w:rsidRDefault="00407ACE" w:rsidP="009A7145">
      <w:pPr>
        <w:pStyle w:val="Heading1"/>
        <w:spacing w:before="0" w:after="0" w:line="276" w:lineRule="auto"/>
        <w:rPr>
          <w:rFonts w:ascii="Arial" w:eastAsia="Times New Roman" w:hAnsi="Arial" w:cs="Arial"/>
          <w:color w:val="0F4761"/>
          <w:kern w:val="0"/>
          <w:sz w:val="36"/>
          <w:szCs w:val="36"/>
          <w:lang w:eastAsia="en-GB"/>
          <w14:ligatures w14:val="none"/>
        </w:rPr>
      </w:pPr>
      <w:bookmarkStart w:id="11" w:name="_Toc226624660"/>
      <w:r w:rsidRPr="00F72095">
        <w:rPr>
          <w:rFonts w:ascii="Arial" w:eastAsia="Times New Roman" w:hAnsi="Arial" w:cs="Arial"/>
          <w:color w:val="0F4761"/>
          <w:kern w:val="0"/>
          <w:sz w:val="36"/>
          <w:szCs w:val="36"/>
          <w:lang w:eastAsia="en-GB"/>
          <w14:ligatures w14:val="none"/>
        </w:rPr>
        <w:lastRenderedPageBreak/>
        <w:t xml:space="preserve">Operational </w:t>
      </w:r>
      <w:r w:rsidR="002224AC" w:rsidRPr="00F72095">
        <w:rPr>
          <w:rFonts w:ascii="Arial" w:eastAsia="Times New Roman" w:hAnsi="Arial" w:cs="Arial"/>
          <w:color w:val="0F4761"/>
          <w:kern w:val="0"/>
          <w:sz w:val="36"/>
          <w:szCs w:val="36"/>
          <w:lang w:eastAsia="en-GB"/>
          <w14:ligatures w14:val="none"/>
        </w:rPr>
        <w:t>insights</w:t>
      </w:r>
      <w:bookmarkEnd w:id="11"/>
    </w:p>
    <w:p w14:paraId="00D0191D" w14:textId="38E08800" w:rsidR="007071D7" w:rsidRPr="00F72095" w:rsidRDefault="007071D7"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The county has a service area of 1,044 square miles and a population of approximately 662,000 people. The service has been labelled as ‘urban with significant rural’ by the Department of Environment, Food, and Rural Affairs. </w:t>
      </w:r>
    </w:p>
    <w:p w14:paraId="4A60286E" w14:textId="43086BEF" w:rsidR="007071D7" w:rsidRPr="00F72095" w:rsidRDefault="002A7DA6"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noProof/>
          <w:kern w:val="0"/>
          <w:lang w:eastAsia="en-GB"/>
        </w:rPr>
        <mc:AlternateContent>
          <mc:Choice Requires="wpg">
            <w:drawing>
              <wp:anchor distT="0" distB="0" distL="114300" distR="114300" simplePos="0" relativeHeight="251658257" behindDoc="1" locked="0" layoutInCell="1" allowOverlap="1" wp14:anchorId="65FBD4F5" wp14:editId="662E126E">
                <wp:simplePos x="0" y="0"/>
                <wp:positionH relativeFrom="column">
                  <wp:posOffset>13335</wp:posOffset>
                </wp:positionH>
                <wp:positionV relativeFrom="paragraph">
                  <wp:posOffset>147320</wp:posOffset>
                </wp:positionV>
                <wp:extent cx="3806190" cy="3284855"/>
                <wp:effectExtent l="0" t="0" r="3810" b="0"/>
                <wp:wrapTight wrapText="bothSides">
                  <wp:wrapPolygon edited="0">
                    <wp:start x="0" y="0"/>
                    <wp:lineTo x="0" y="21420"/>
                    <wp:lineTo x="21514" y="21420"/>
                    <wp:lineTo x="21514" y="0"/>
                    <wp:lineTo x="0" y="0"/>
                  </wp:wrapPolygon>
                </wp:wrapTight>
                <wp:docPr id="601556427" name="Group 19" descr="A map of Gloucestershire detailing the Rural and Urban areas"/>
                <wp:cNvGraphicFramePr/>
                <a:graphic xmlns:a="http://schemas.openxmlformats.org/drawingml/2006/main">
                  <a:graphicData uri="http://schemas.microsoft.com/office/word/2010/wordprocessingGroup">
                    <wpg:wgp>
                      <wpg:cNvGrpSpPr/>
                      <wpg:grpSpPr>
                        <a:xfrm>
                          <a:off x="0" y="0"/>
                          <a:ext cx="3806190" cy="3284855"/>
                          <a:chOff x="0" y="0"/>
                          <a:chExt cx="3415665" cy="2749550"/>
                        </a:xfrm>
                      </wpg:grpSpPr>
                      <pic:pic xmlns:pic="http://schemas.openxmlformats.org/drawingml/2006/picture">
                        <pic:nvPicPr>
                          <pic:cNvPr id="287918632" name="Picture 1" descr="A map of a city&#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15665" cy="2749550"/>
                          </a:xfrm>
                          <a:prstGeom prst="rect">
                            <a:avLst/>
                          </a:prstGeom>
                        </pic:spPr>
                      </pic:pic>
                      <pic:pic xmlns:pic="http://schemas.openxmlformats.org/drawingml/2006/picture">
                        <pic:nvPicPr>
                          <pic:cNvPr id="387369194" name="Picture 18" descr="A close up of a logo&#10;&#10;AI-generated content may be incorrect."/>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9011" y="715992"/>
                            <a:ext cx="430530" cy="36195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65B0C2C7" id="Group 19" o:spid="_x0000_s1026" alt="A map of Gloucestershire detailing the Rural and Urban areas" style="position:absolute;margin-left:1.05pt;margin-top:11.6pt;width:299.7pt;height:258.65pt;z-index:-251658222;mso-width-relative:margin;mso-height-relative:margin" coordsize="34156,27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map of a city&#10;&#10;AI-generated content may be incorrect." style="position:absolute;width:34156;height:2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">
                  <v:imagedata r:id="rId20" o:title="A map of a city&#10;&#10;AI-generated content may be incorrect"/>
                </v:shape>
                <v:shape id="Picture 18" o:spid="_x0000_s1028" type="#_x0000_t75" alt="A close up of a logo&#10;&#10;AI-generated content may be incorrect." style="position:absolute;left:690;top:7159;width:4305;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">
                  <v:imagedata r:id="rId21" o:title="A close up of a logo&#10;&#10;AI-generated content may be incorrect"/>
                </v:shape>
                <w10:wrap type="tight"/>
              </v:group>
            </w:pict>
          </mc:Fallback>
        </mc:AlternateContent>
      </w:r>
      <w:r w:rsidR="007071D7" w:rsidRPr="00F72095">
        <w:rPr>
          <w:rFonts w:ascii="Arial" w:eastAsia="Times New Roman" w:hAnsi="Arial" w:cs="Arial"/>
          <w:kern w:val="0"/>
          <w:lang w:eastAsia="en-GB"/>
          <w14:ligatures w14:val="none"/>
        </w:rPr>
        <w:t xml:space="preserve">The map on the left (sourced from the latest </w:t>
      </w:r>
      <w:r w:rsidR="00B53DA3" w:rsidRPr="00F72095">
        <w:rPr>
          <w:rFonts w:ascii="Arial" w:eastAsia="Times New Roman" w:hAnsi="Arial" w:cs="Arial"/>
          <w:kern w:val="0"/>
          <w:lang w:eastAsia="en-GB"/>
          <w14:ligatures w14:val="none"/>
        </w:rPr>
        <w:t xml:space="preserve">online </w:t>
      </w:r>
      <w:r w:rsidR="007071D7" w:rsidRPr="00F72095">
        <w:rPr>
          <w:rFonts w:ascii="Arial" w:eastAsia="Times New Roman" w:hAnsi="Arial" w:cs="Arial"/>
          <w:kern w:val="0"/>
          <w:lang w:eastAsia="en-GB"/>
          <w14:ligatures w14:val="none"/>
        </w:rPr>
        <w:t xml:space="preserve">HMICFRS ‘digital analysis pack’) shows </w:t>
      </w:r>
      <w:r w:rsidR="0082209D" w:rsidRPr="00381C11">
        <w:rPr>
          <w:rFonts w:ascii="Arial" w:eastAsia="Times New Roman" w:hAnsi="Arial" w:cs="Arial"/>
          <w:kern w:val="0"/>
          <w:lang w:eastAsia="en-GB"/>
          <w14:ligatures w14:val="none"/>
        </w:rPr>
        <w:t>S</w:t>
      </w:r>
      <w:r w:rsidR="007071D7" w:rsidRPr="00381C11">
        <w:rPr>
          <w:rFonts w:ascii="Arial" w:eastAsia="Times New Roman" w:hAnsi="Arial" w:cs="Arial"/>
          <w:kern w:val="0"/>
          <w:lang w:eastAsia="en-GB"/>
          <w14:ligatures w14:val="none"/>
        </w:rPr>
        <w:t xml:space="preserve">uper </w:t>
      </w:r>
      <w:r w:rsidR="0082209D" w:rsidRPr="00381C11">
        <w:rPr>
          <w:rFonts w:ascii="Arial" w:eastAsia="Times New Roman" w:hAnsi="Arial" w:cs="Arial"/>
          <w:kern w:val="0"/>
          <w:lang w:eastAsia="en-GB"/>
          <w14:ligatures w14:val="none"/>
        </w:rPr>
        <w:t>O</w:t>
      </w:r>
      <w:r w:rsidR="007071D7" w:rsidRPr="00381C11">
        <w:rPr>
          <w:rFonts w:ascii="Arial" w:eastAsia="Times New Roman" w:hAnsi="Arial" w:cs="Arial"/>
          <w:kern w:val="0"/>
          <w:lang w:eastAsia="en-GB"/>
          <w14:ligatures w14:val="none"/>
        </w:rPr>
        <w:t xml:space="preserve">utput </w:t>
      </w:r>
      <w:r w:rsidR="0082209D" w:rsidRPr="00381C11">
        <w:rPr>
          <w:rFonts w:ascii="Arial" w:eastAsia="Times New Roman" w:hAnsi="Arial" w:cs="Arial"/>
          <w:kern w:val="0"/>
          <w:lang w:eastAsia="en-GB"/>
          <w14:ligatures w14:val="none"/>
        </w:rPr>
        <w:t>A</w:t>
      </w:r>
      <w:r w:rsidR="007071D7" w:rsidRPr="00381C11">
        <w:rPr>
          <w:rFonts w:ascii="Arial" w:eastAsia="Times New Roman" w:hAnsi="Arial" w:cs="Arial"/>
          <w:kern w:val="0"/>
          <w:lang w:eastAsia="en-GB"/>
          <w14:ligatures w14:val="none"/>
        </w:rPr>
        <w:t xml:space="preserve">reas </w:t>
      </w:r>
      <w:r w:rsidR="00FE5FE7" w:rsidRPr="00381C11">
        <w:rPr>
          <w:rFonts w:ascii="Arial" w:eastAsia="Times New Roman" w:hAnsi="Arial" w:cs="Arial"/>
          <w:kern w:val="0"/>
          <w:lang w:eastAsia="en-GB"/>
          <w14:ligatures w14:val="none"/>
        </w:rPr>
        <w:t xml:space="preserve">(SOAs) </w:t>
      </w:r>
      <w:r w:rsidR="007071D7" w:rsidRPr="00F72095">
        <w:rPr>
          <w:rFonts w:ascii="Arial" w:eastAsia="Times New Roman" w:hAnsi="Arial" w:cs="Arial"/>
          <w:kern w:val="0"/>
          <w:lang w:eastAsia="en-GB"/>
          <w14:ligatures w14:val="none"/>
        </w:rPr>
        <w:t xml:space="preserve">and whether they are classed as ‘rural’ or ‘urban’: the map shows that almost 88% of the county is classed as rural, using Office of National Statistics definitions. </w:t>
      </w:r>
    </w:p>
    <w:p w14:paraId="34C60BD4" w14:textId="77777777" w:rsidR="00687990" w:rsidRPr="00F72095" w:rsidRDefault="00687990" w:rsidP="009A7145">
      <w:pPr>
        <w:spacing w:after="0" w:line="276" w:lineRule="auto"/>
        <w:rPr>
          <w:rFonts w:ascii="Arial" w:eastAsia="Times New Roman" w:hAnsi="Arial" w:cs="Arial"/>
          <w:kern w:val="0"/>
          <w:lang w:eastAsia="en-GB"/>
          <w14:ligatures w14:val="none"/>
        </w:rPr>
      </w:pPr>
    </w:p>
    <w:p w14:paraId="3C16C50E" w14:textId="32B13EB3" w:rsidR="00212639" w:rsidRPr="00F72095" w:rsidRDefault="00507D04"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We have </w:t>
      </w:r>
      <w:r w:rsidR="00791E74" w:rsidRPr="00F72095">
        <w:rPr>
          <w:rFonts w:ascii="Arial" w:eastAsia="Times New Roman" w:hAnsi="Arial" w:cs="Arial"/>
          <w:kern w:val="0"/>
          <w:lang w:eastAsia="en-GB"/>
          <w14:ligatures w14:val="none"/>
        </w:rPr>
        <w:t xml:space="preserve">32 </w:t>
      </w:r>
      <w:r w:rsidR="00FB3E2F" w:rsidRPr="00F72095">
        <w:rPr>
          <w:rFonts w:ascii="Arial" w:eastAsia="Times New Roman" w:hAnsi="Arial" w:cs="Arial"/>
          <w:kern w:val="0"/>
          <w:lang w:eastAsia="en-GB"/>
          <w14:ligatures w14:val="none"/>
        </w:rPr>
        <w:t xml:space="preserve">pumping appliances across </w:t>
      </w:r>
      <w:r w:rsidRPr="00F72095">
        <w:rPr>
          <w:rFonts w:ascii="Arial" w:eastAsia="Times New Roman" w:hAnsi="Arial" w:cs="Arial"/>
          <w:kern w:val="0"/>
          <w:lang w:eastAsia="en-GB"/>
          <w14:ligatures w14:val="none"/>
        </w:rPr>
        <w:t xml:space="preserve">21 stations </w:t>
      </w:r>
      <w:r w:rsidR="00FB3E2F" w:rsidRPr="00F72095">
        <w:rPr>
          <w:rFonts w:ascii="Arial" w:eastAsia="Times New Roman" w:hAnsi="Arial" w:cs="Arial"/>
          <w:kern w:val="0"/>
          <w:lang w:eastAsia="en-GB"/>
          <w14:ligatures w14:val="none"/>
        </w:rPr>
        <w:t>throughout</w:t>
      </w:r>
      <w:r w:rsidRPr="00F72095">
        <w:rPr>
          <w:rFonts w:ascii="Arial" w:eastAsia="Times New Roman" w:hAnsi="Arial" w:cs="Arial"/>
          <w:kern w:val="0"/>
          <w:lang w:eastAsia="en-GB"/>
          <w14:ligatures w14:val="none"/>
        </w:rPr>
        <w:t xml:space="preserve"> Gloucestershire and</w:t>
      </w:r>
      <w:r w:rsidR="00FF6866"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w:t>
      </w:r>
      <w:r w:rsidR="00DB7AC5" w:rsidRPr="00F72095">
        <w:rPr>
          <w:rFonts w:ascii="Arial" w:eastAsia="Times New Roman" w:hAnsi="Arial" w:cs="Arial"/>
          <w:kern w:val="0"/>
          <w:lang w:eastAsia="en-GB"/>
          <w14:ligatures w14:val="none"/>
        </w:rPr>
        <w:t xml:space="preserve">as the county is largely rural, </w:t>
      </w:r>
      <w:r w:rsidRPr="00F72095">
        <w:rPr>
          <w:rFonts w:ascii="Arial" w:eastAsia="Times New Roman" w:hAnsi="Arial" w:cs="Arial"/>
          <w:kern w:val="0"/>
          <w:lang w:eastAsia="en-GB"/>
          <w14:ligatures w14:val="none"/>
        </w:rPr>
        <w:t xml:space="preserve">16 </w:t>
      </w:r>
      <w:r w:rsidR="00FF6866" w:rsidRPr="00F72095">
        <w:rPr>
          <w:rFonts w:ascii="Arial" w:eastAsia="Times New Roman" w:hAnsi="Arial" w:cs="Arial"/>
          <w:kern w:val="0"/>
          <w:lang w:eastAsia="en-GB"/>
          <w14:ligatures w14:val="none"/>
        </w:rPr>
        <w:t xml:space="preserve">of these </w:t>
      </w:r>
      <w:r w:rsidRPr="00F72095">
        <w:rPr>
          <w:rFonts w:ascii="Arial" w:eastAsia="Times New Roman" w:hAnsi="Arial" w:cs="Arial"/>
          <w:kern w:val="0"/>
          <w:lang w:eastAsia="en-GB"/>
          <w14:ligatures w14:val="none"/>
        </w:rPr>
        <w:t xml:space="preserve">are staffed entirely by </w:t>
      </w:r>
      <w:r w:rsidR="006A3A62">
        <w:rPr>
          <w:rFonts w:ascii="Arial" w:eastAsia="Times New Roman" w:hAnsi="Arial" w:cs="Arial"/>
          <w:kern w:val="0"/>
          <w:lang w:eastAsia="en-GB"/>
          <w14:ligatures w14:val="none"/>
        </w:rPr>
        <w:t>on-call</w:t>
      </w:r>
      <w:r w:rsidR="003475FF">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firefighters</w:t>
      </w:r>
      <w:r w:rsidR="0093601D" w:rsidRPr="00F72095">
        <w:rPr>
          <w:rFonts w:ascii="Arial" w:eastAsia="Times New Roman" w:hAnsi="Arial" w:cs="Arial"/>
          <w:kern w:val="0"/>
          <w:lang w:eastAsia="en-GB"/>
          <w14:ligatures w14:val="none"/>
        </w:rPr>
        <w:t>. O</w:t>
      </w:r>
      <w:r w:rsidRPr="00F72095">
        <w:rPr>
          <w:rFonts w:ascii="Arial" w:eastAsia="Times New Roman" w:hAnsi="Arial" w:cs="Arial"/>
          <w:kern w:val="0"/>
          <w:lang w:eastAsia="en-GB"/>
          <w14:ligatures w14:val="none"/>
        </w:rPr>
        <w:t xml:space="preserve">f the remaining five stations, two are staffed by </w:t>
      </w:r>
      <w:r w:rsidR="0093601D" w:rsidRPr="00F72095">
        <w:rPr>
          <w:rFonts w:ascii="Arial" w:eastAsia="Times New Roman" w:hAnsi="Arial" w:cs="Arial"/>
          <w:kern w:val="0"/>
          <w:lang w:eastAsia="en-GB"/>
          <w14:ligatures w14:val="none"/>
        </w:rPr>
        <w:t xml:space="preserve">full-time </w:t>
      </w:r>
      <w:r w:rsidRPr="00F72095">
        <w:rPr>
          <w:rFonts w:ascii="Arial" w:eastAsia="Times New Roman" w:hAnsi="Arial" w:cs="Arial"/>
          <w:kern w:val="0"/>
          <w:lang w:eastAsia="en-GB"/>
          <w14:ligatures w14:val="none"/>
        </w:rPr>
        <w:t xml:space="preserve">firefighters and three have a mixture of both </w:t>
      </w:r>
      <w:r w:rsidR="006A3A62">
        <w:rPr>
          <w:rFonts w:ascii="Arial" w:eastAsia="Times New Roman" w:hAnsi="Arial" w:cs="Arial"/>
          <w:kern w:val="0"/>
          <w:lang w:eastAsia="en-GB"/>
          <w14:ligatures w14:val="none"/>
        </w:rPr>
        <w:t>wholetime</w:t>
      </w:r>
      <w:r w:rsidRPr="00F72095">
        <w:rPr>
          <w:rFonts w:ascii="Arial" w:eastAsia="Times New Roman" w:hAnsi="Arial" w:cs="Arial"/>
          <w:kern w:val="0"/>
          <w:lang w:eastAsia="en-GB"/>
          <w14:ligatures w14:val="none"/>
        </w:rPr>
        <w:t xml:space="preserve"> and </w:t>
      </w:r>
      <w:r w:rsidR="006A3A62">
        <w:rPr>
          <w:rFonts w:ascii="Arial" w:eastAsia="Times New Roman" w:hAnsi="Arial" w:cs="Arial"/>
          <w:kern w:val="0"/>
          <w:lang w:eastAsia="en-GB"/>
          <w14:ligatures w14:val="none"/>
        </w:rPr>
        <w:t>on-call</w:t>
      </w:r>
      <w:r w:rsidRPr="00F72095">
        <w:rPr>
          <w:rFonts w:ascii="Arial" w:eastAsia="Times New Roman" w:hAnsi="Arial" w:cs="Arial"/>
          <w:kern w:val="0"/>
          <w:lang w:eastAsia="en-GB"/>
          <w14:ligatures w14:val="none"/>
        </w:rPr>
        <w:t xml:space="preserve"> firefighters. These five provide a more immediate response and cover those areas where there is a higher risk of incidents.</w:t>
      </w:r>
      <w:r w:rsidR="00EF197D" w:rsidRPr="00F72095">
        <w:rPr>
          <w:rFonts w:ascii="Arial" w:eastAsia="Times New Roman" w:hAnsi="Arial" w:cs="Arial"/>
          <w:kern w:val="0"/>
          <w:lang w:eastAsia="en-GB"/>
          <w14:ligatures w14:val="none"/>
        </w:rPr>
        <w:t xml:space="preserve"> Ensuring we have the right people, skills, and equipment in the right places is a key part of delivering an effective emergency service.</w:t>
      </w:r>
    </w:p>
    <w:p w14:paraId="7EB42108" w14:textId="6070C7C3" w:rsidR="002A7DA6" w:rsidRPr="00F72095" w:rsidRDefault="002A7DA6" w:rsidP="009A7145">
      <w:pPr>
        <w:spacing w:after="0" w:line="276" w:lineRule="auto"/>
        <w:rPr>
          <w:rFonts w:ascii="Arial" w:eastAsia="Times New Roman" w:hAnsi="Arial" w:cs="Arial"/>
          <w:kern w:val="0"/>
          <w:lang w:eastAsia="en-GB"/>
          <w14:ligatures w14:val="none"/>
        </w:rPr>
      </w:pPr>
    </w:p>
    <w:p w14:paraId="0700A6AC" w14:textId="61AC63AC" w:rsidR="00507D04" w:rsidRPr="00F72095" w:rsidRDefault="00FC2378" w:rsidP="009A7145">
      <w:pPr>
        <w:spacing w:after="0" w:line="276" w:lineRule="auto"/>
        <w:rPr>
          <w:rFonts w:ascii="Arial" w:eastAsia="Times New Roman" w:hAnsi="Arial" w:cs="Arial"/>
          <w:kern w:val="0"/>
          <w:lang w:eastAsia="en-GB"/>
          <w14:ligatures w14:val="none"/>
        </w:rPr>
      </w:pPr>
      <w:r w:rsidRPr="00381C11">
        <w:rPr>
          <w:rFonts w:ascii="Arial" w:eastAsia="Times New Roman" w:hAnsi="Arial" w:cs="Arial"/>
          <w:noProof/>
          <w:kern w:val="0"/>
          <w:lang w:eastAsia="en-GB"/>
          <w14:ligatures w14:val="none"/>
        </w:rPr>
        <w:drawing>
          <wp:anchor distT="0" distB="0" distL="36195" distR="114300" simplePos="0" relativeHeight="251658264" behindDoc="1" locked="0" layoutInCell="1" allowOverlap="1" wp14:anchorId="6DA80399" wp14:editId="04F82E48">
            <wp:simplePos x="0" y="0"/>
            <wp:positionH relativeFrom="column">
              <wp:posOffset>1512570</wp:posOffset>
            </wp:positionH>
            <wp:positionV relativeFrom="paragraph">
              <wp:posOffset>68580</wp:posOffset>
            </wp:positionV>
            <wp:extent cx="4803140" cy="3443605"/>
            <wp:effectExtent l="0" t="0" r="0" b="4445"/>
            <wp:wrapTight wrapText="bothSides">
              <wp:wrapPolygon edited="0">
                <wp:start x="0" y="0"/>
                <wp:lineTo x="0" y="21508"/>
                <wp:lineTo x="21503" y="21508"/>
                <wp:lineTo x="21503" y="0"/>
                <wp:lineTo x="0" y="0"/>
              </wp:wrapPolygon>
            </wp:wrapTight>
            <wp:docPr id="1318475507" name="Picture 1" descr="Map showing distribution of on-call and wholetime fire stations across a region, with clusters highlighted in yellow and red heat spots indicating station density. Key includes blue circles for on-call stations, black stars for wholetime stations with on-call elements, and black &quot;WT&quot; labels for entirely wholetime stations, revealing concentration around urban areas and major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75507" name="Picture 1" descr="Map showing distribution of on-call and wholetime fire stations across a region, with clusters highlighted in yellow and red heat spots indicating station density. Key includes blue circles for on-call stations, black stars for wholetime stations with on-call elements, and black &quot;WT&quot; labels for entirely wholetime stations, revealing concentration around urban areas and major roads."/>
                    <pic:cNvPicPr/>
                  </pic:nvPicPr>
                  <pic:blipFill>
                    <a:blip r:embed="rId22">
                      <a:extLst>
                        <a:ext uri="{28A0092B-C50C-407E-A947-70E740481C1C}">
                          <a14:useLocalDpi xmlns:a14="http://schemas.microsoft.com/office/drawing/2010/main" val="0"/>
                        </a:ext>
                      </a:extLst>
                    </a:blip>
                    <a:stretch>
                      <a:fillRect/>
                    </a:stretch>
                  </pic:blipFill>
                  <pic:spPr>
                    <a:xfrm>
                      <a:off x="0" y="0"/>
                      <a:ext cx="4803140" cy="3443605"/>
                    </a:xfrm>
                    <a:prstGeom prst="rect">
                      <a:avLst/>
                    </a:prstGeom>
                  </pic:spPr>
                </pic:pic>
              </a:graphicData>
            </a:graphic>
            <wp14:sizeRelH relativeFrom="margin">
              <wp14:pctWidth>0</wp14:pctWidth>
            </wp14:sizeRelH>
            <wp14:sizeRelV relativeFrom="margin">
              <wp14:pctHeight>0</wp14:pctHeight>
            </wp14:sizeRelV>
          </wp:anchor>
        </w:drawing>
      </w:r>
    </w:p>
    <w:p w14:paraId="35186B26" w14:textId="387940D3" w:rsidR="009779D8" w:rsidRPr="009779D8" w:rsidRDefault="009779D8" w:rsidP="009779D8">
      <w:pPr>
        <w:spacing w:after="0" w:line="276" w:lineRule="auto"/>
        <w:rPr>
          <w:rFonts w:ascii="Arial" w:eastAsia="Times New Roman" w:hAnsi="Arial" w:cs="Arial"/>
          <w:kern w:val="0"/>
          <w:lang w:eastAsia="en-GB"/>
          <w14:ligatures w14:val="none"/>
        </w:rPr>
      </w:pPr>
      <w:r w:rsidRPr="009779D8">
        <w:rPr>
          <w:rFonts w:ascii="Arial" w:eastAsia="Times New Roman" w:hAnsi="Arial" w:cs="Arial"/>
          <w:kern w:val="0"/>
          <w:lang w:eastAsia="en-GB"/>
          <w14:ligatures w14:val="none"/>
        </w:rPr>
        <w:t xml:space="preserve">The </w:t>
      </w:r>
      <w:r w:rsidRPr="00381C11">
        <w:rPr>
          <w:rFonts w:ascii="Arial" w:eastAsia="Times New Roman" w:hAnsi="Arial" w:cs="Arial"/>
          <w:kern w:val="0"/>
          <w:lang w:eastAsia="en-GB"/>
          <w14:ligatures w14:val="none"/>
        </w:rPr>
        <w:t xml:space="preserve">illustrative </w:t>
      </w:r>
      <w:r w:rsidRPr="009779D8">
        <w:rPr>
          <w:rFonts w:ascii="Arial" w:eastAsia="Times New Roman" w:hAnsi="Arial" w:cs="Arial"/>
          <w:kern w:val="0"/>
          <w:lang w:eastAsia="en-GB"/>
          <w14:ligatures w14:val="none"/>
        </w:rPr>
        <w:t>map on the right shows the locations of fire stations overlaid on a heat map of dwelling fires from the past three years, illustrating the relationship between station locations and fire incidence.</w:t>
      </w:r>
    </w:p>
    <w:p w14:paraId="079488C0" w14:textId="77777777" w:rsidR="005C0A5D" w:rsidRPr="00F72095" w:rsidRDefault="005C0A5D" w:rsidP="009A7145">
      <w:pPr>
        <w:spacing w:after="0" w:line="276" w:lineRule="auto"/>
        <w:rPr>
          <w:rFonts w:ascii="Arial" w:eastAsia="Times New Roman" w:hAnsi="Arial" w:cs="Arial"/>
          <w:kern w:val="0"/>
          <w:lang w:eastAsia="en-GB"/>
          <w14:ligatures w14:val="none"/>
        </w:rPr>
      </w:pPr>
    </w:p>
    <w:p w14:paraId="75099C9C" w14:textId="77777777" w:rsidR="00FC2378" w:rsidRPr="00381C11" w:rsidRDefault="00FC2378" w:rsidP="009A7145">
      <w:pPr>
        <w:spacing w:after="0" w:line="276" w:lineRule="auto"/>
        <w:rPr>
          <w:rFonts w:ascii="Arial" w:eastAsia="Times New Roman" w:hAnsi="Arial" w:cs="Arial"/>
          <w:kern w:val="0"/>
          <w:lang w:eastAsia="en-GB"/>
          <w14:ligatures w14:val="none"/>
        </w:rPr>
      </w:pPr>
    </w:p>
    <w:p w14:paraId="390E3BBB" w14:textId="2F6EF8D4" w:rsidR="00287B53" w:rsidRPr="00F72095" w:rsidRDefault="00287B53"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br w:type="page"/>
      </w:r>
    </w:p>
    <w:p w14:paraId="3F13D0A8" w14:textId="6BFFE80F" w:rsidR="00A425A2" w:rsidRPr="00F72095" w:rsidRDefault="00DA56E8" w:rsidP="009A7145">
      <w:pPr>
        <w:pStyle w:val="Heading1"/>
        <w:spacing w:before="0" w:after="0" w:line="276" w:lineRule="auto"/>
        <w:rPr>
          <w:rFonts w:ascii="Arial" w:eastAsia="Times New Roman" w:hAnsi="Arial" w:cs="Arial"/>
          <w:color w:val="1F4E79" w:themeColor="accent1" w:themeShade="80"/>
          <w:kern w:val="0"/>
          <w:sz w:val="36"/>
          <w:szCs w:val="36"/>
          <w:lang w:eastAsia="en-GB"/>
          <w14:ligatures w14:val="none"/>
        </w:rPr>
      </w:pPr>
      <w:bookmarkStart w:id="12" w:name="_Toc226624661"/>
      <w:r w:rsidRPr="00F72095">
        <w:rPr>
          <w:rFonts w:ascii="Arial" w:eastAsia="Times New Roman" w:hAnsi="Arial" w:cs="Arial"/>
          <w:color w:val="1F4E79" w:themeColor="accent1" w:themeShade="80"/>
          <w:kern w:val="0"/>
          <w:sz w:val="36"/>
          <w:szCs w:val="36"/>
          <w:lang w:eastAsia="en-GB"/>
          <w14:ligatures w14:val="none"/>
        </w:rPr>
        <w:lastRenderedPageBreak/>
        <w:t>Our prevention, protection, and response functions</w:t>
      </w:r>
      <w:bookmarkEnd w:id="12"/>
      <w:r w:rsidR="0067755F" w:rsidRPr="00F72095">
        <w:rPr>
          <w:rFonts w:ascii="Arial" w:eastAsia="Times New Roman" w:hAnsi="Arial" w:cs="Arial"/>
          <w:color w:val="1F4E79" w:themeColor="accent1" w:themeShade="80"/>
          <w:kern w:val="0"/>
          <w:sz w:val="36"/>
          <w:szCs w:val="36"/>
          <w:lang w:eastAsia="en-GB"/>
          <w14:ligatures w14:val="none"/>
        </w:rPr>
        <w:t xml:space="preserve"> </w:t>
      </w:r>
    </w:p>
    <w:p w14:paraId="220F2D79" w14:textId="77777777" w:rsidR="007A22B1" w:rsidRPr="00F72095" w:rsidRDefault="007A22B1" w:rsidP="009A7145">
      <w:pPr>
        <w:pStyle w:val="Heading2"/>
        <w:spacing w:before="0" w:after="0" w:line="276" w:lineRule="auto"/>
        <w:rPr>
          <w:rFonts w:ascii="Arial" w:eastAsia="Times New Roman" w:hAnsi="Arial" w:cs="Arial"/>
          <w:color w:val="1F4E79" w:themeColor="accent1" w:themeShade="80"/>
          <w:kern w:val="0"/>
          <w:sz w:val="28"/>
          <w:szCs w:val="28"/>
          <w:lang w:eastAsia="en-GB"/>
          <w14:ligatures w14:val="none"/>
        </w:rPr>
      </w:pPr>
      <w:bookmarkStart w:id="13" w:name="_Toc226624662"/>
      <w:r w:rsidRPr="00F72095">
        <w:rPr>
          <w:rFonts w:ascii="Arial" w:eastAsia="Times New Roman" w:hAnsi="Arial" w:cs="Arial"/>
          <w:color w:val="1F4E79" w:themeColor="accent1" w:themeShade="80"/>
          <w:kern w:val="0"/>
          <w:sz w:val="28"/>
          <w:szCs w:val="28"/>
          <w:lang w:eastAsia="en-GB"/>
          <w14:ligatures w14:val="none"/>
        </w:rPr>
        <w:t>Prevention</w:t>
      </w:r>
      <w:bookmarkEnd w:id="13"/>
    </w:p>
    <w:p w14:paraId="4881FFC3" w14:textId="731ADE26" w:rsidR="00AA03AE" w:rsidRPr="00115954" w:rsidRDefault="00AA03AE" w:rsidP="00AA03AE">
      <w:pPr>
        <w:spacing w:after="0" w:line="276" w:lineRule="auto"/>
        <w:ind w:right="1398"/>
        <w:jc w:val="center"/>
        <w:rPr>
          <w:rFonts w:ascii="Arial" w:hAnsi="Arial" w:cs="Arial"/>
          <w:b/>
          <w:bCs/>
        </w:rPr>
      </w:pPr>
      <w:r w:rsidRPr="00115954">
        <w:rPr>
          <w:rFonts w:ascii="Arial" w:hAnsi="Arial" w:cs="Arial"/>
          <w:b/>
          <w:bCs/>
        </w:rPr>
        <w:t xml:space="preserve">“Working with the people of Gloucestershire to </w:t>
      </w:r>
      <w:r w:rsidR="009779D8" w:rsidRPr="00381C11">
        <w:rPr>
          <w:rFonts w:ascii="Arial" w:hAnsi="Arial" w:cs="Arial"/>
          <w:b/>
          <w:bCs/>
        </w:rPr>
        <w:t>prevent fires</w:t>
      </w:r>
      <w:r w:rsidRPr="00115954">
        <w:rPr>
          <w:rFonts w:ascii="Arial" w:hAnsi="Arial" w:cs="Arial"/>
          <w:b/>
          <w:bCs/>
        </w:rPr>
        <w:t xml:space="preserve"> and </w:t>
      </w:r>
      <w:r w:rsidR="009779D8" w:rsidRPr="00381C11">
        <w:rPr>
          <w:rFonts w:ascii="Arial" w:hAnsi="Arial" w:cs="Arial"/>
          <w:b/>
          <w:bCs/>
        </w:rPr>
        <w:t>other emergencies</w:t>
      </w:r>
      <w:r w:rsidR="3AB5049E" w:rsidRPr="774AD9F5">
        <w:rPr>
          <w:rFonts w:ascii="Arial" w:hAnsi="Arial" w:cs="Arial"/>
          <w:b/>
          <w:bCs/>
        </w:rPr>
        <w:t>.</w:t>
      </w:r>
      <w:r w:rsidR="009779D8" w:rsidRPr="774AD9F5">
        <w:rPr>
          <w:rFonts w:ascii="Arial" w:hAnsi="Arial" w:cs="Arial"/>
          <w:b/>
          <w:bCs/>
        </w:rPr>
        <w:t>”</w:t>
      </w:r>
    </w:p>
    <w:p w14:paraId="01671433" w14:textId="77777777" w:rsidR="00892628" w:rsidRPr="00115954" w:rsidRDefault="00892628" w:rsidP="00AA03AE">
      <w:pPr>
        <w:spacing w:after="0" w:line="276" w:lineRule="auto"/>
        <w:jc w:val="center"/>
        <w:rPr>
          <w:rFonts w:ascii="Arial" w:eastAsia="Times New Roman" w:hAnsi="Arial" w:cs="Arial"/>
          <w:kern w:val="0"/>
          <w:lang w:eastAsia="en-GB"/>
          <w14:ligatures w14:val="none"/>
        </w:rPr>
      </w:pPr>
    </w:p>
    <w:p w14:paraId="7DB48686" w14:textId="529AE3DF" w:rsidR="008F425B" w:rsidRPr="00115954" w:rsidRDefault="003748A6" w:rsidP="008F425B">
      <w:pPr>
        <w:spacing w:after="0" w:line="276"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 xml:space="preserve">Prevention is a critically important area of work </w:t>
      </w:r>
      <w:r w:rsidR="00722BD6" w:rsidRPr="00115954">
        <w:rPr>
          <w:rFonts w:ascii="Arial" w:eastAsia="Times New Roman" w:hAnsi="Arial" w:cs="Arial"/>
          <w:kern w:val="0"/>
          <w:lang w:eastAsia="en-GB"/>
          <w14:ligatures w14:val="none"/>
        </w:rPr>
        <w:t xml:space="preserve">and a statutory duty. </w:t>
      </w:r>
      <w:r w:rsidR="001E0837" w:rsidRPr="00115954">
        <w:rPr>
          <w:rFonts w:ascii="Arial" w:eastAsia="Times New Roman" w:hAnsi="Arial" w:cs="Arial"/>
          <w:kern w:val="0"/>
          <w:lang w:eastAsia="en-GB"/>
          <w14:ligatures w14:val="none"/>
        </w:rPr>
        <w:t xml:space="preserve">The primary intention of the </w:t>
      </w:r>
      <w:r w:rsidR="007922E2">
        <w:rPr>
          <w:rFonts w:ascii="Arial" w:eastAsia="Times New Roman" w:hAnsi="Arial" w:cs="Arial"/>
          <w:kern w:val="0"/>
          <w:lang w:eastAsia="en-GB"/>
          <w14:ligatures w14:val="none"/>
        </w:rPr>
        <w:t>p</w:t>
      </w:r>
      <w:r w:rsidR="001E0837" w:rsidRPr="00115954">
        <w:rPr>
          <w:rFonts w:ascii="Arial" w:eastAsia="Times New Roman" w:hAnsi="Arial" w:cs="Arial"/>
          <w:kern w:val="0"/>
          <w:lang w:eastAsia="en-GB"/>
          <w14:ligatures w14:val="none"/>
        </w:rPr>
        <w:t xml:space="preserve">revention </w:t>
      </w:r>
      <w:r w:rsidR="007922E2">
        <w:rPr>
          <w:rFonts w:ascii="Arial" w:eastAsia="Times New Roman" w:hAnsi="Arial" w:cs="Arial"/>
          <w:kern w:val="0"/>
          <w:lang w:eastAsia="en-GB"/>
          <w14:ligatures w14:val="none"/>
        </w:rPr>
        <w:t>t</w:t>
      </w:r>
      <w:r w:rsidR="001E0837" w:rsidRPr="00115954">
        <w:rPr>
          <w:rFonts w:ascii="Arial" w:eastAsia="Times New Roman" w:hAnsi="Arial" w:cs="Arial"/>
          <w:kern w:val="0"/>
          <w:lang w:eastAsia="en-GB"/>
          <w14:ligatures w14:val="none"/>
        </w:rPr>
        <w:t xml:space="preserve">eam is to prevent fires and other emergencies from happening, and to reduce the adverse impact if they do occur. Our focus is to identify those who are most at risk of harm and target our prevention activities in an inclusive way. </w:t>
      </w:r>
      <w:r w:rsidR="008F425B" w:rsidRPr="00115954">
        <w:rPr>
          <w:rFonts w:ascii="Arial" w:eastAsia="Times New Roman" w:hAnsi="Arial" w:cs="Arial"/>
          <w:kern w:val="0"/>
          <w:lang w:eastAsia="en-GB"/>
          <w14:ligatures w14:val="none"/>
        </w:rPr>
        <w:t xml:space="preserve">The team works hand in hand with our </w:t>
      </w:r>
      <w:r w:rsidR="007922E2">
        <w:rPr>
          <w:rFonts w:ascii="Arial" w:eastAsia="Times New Roman" w:hAnsi="Arial" w:cs="Arial"/>
          <w:kern w:val="0"/>
          <w:lang w:eastAsia="en-GB"/>
          <w14:ligatures w14:val="none"/>
        </w:rPr>
        <w:t>r</w:t>
      </w:r>
      <w:r w:rsidR="008F425B" w:rsidRPr="00115954">
        <w:rPr>
          <w:rFonts w:ascii="Arial" w:eastAsia="Times New Roman" w:hAnsi="Arial" w:cs="Arial"/>
          <w:kern w:val="0"/>
          <w:lang w:eastAsia="en-GB"/>
          <w14:ligatures w14:val="none"/>
        </w:rPr>
        <w:t xml:space="preserve">esponse and </w:t>
      </w:r>
      <w:r w:rsidR="007922E2">
        <w:rPr>
          <w:rFonts w:ascii="Arial" w:eastAsia="Times New Roman" w:hAnsi="Arial" w:cs="Arial"/>
          <w:kern w:val="0"/>
          <w:lang w:eastAsia="en-GB"/>
          <w14:ligatures w14:val="none"/>
        </w:rPr>
        <w:t>p</w:t>
      </w:r>
      <w:r w:rsidR="008F425B" w:rsidRPr="00115954">
        <w:rPr>
          <w:rFonts w:ascii="Arial" w:eastAsia="Times New Roman" w:hAnsi="Arial" w:cs="Arial"/>
          <w:kern w:val="0"/>
          <w:lang w:eastAsia="en-GB"/>
          <w14:ligatures w14:val="none"/>
        </w:rPr>
        <w:t>rotection colleagues to provide a holistic approach to providing a high performing fire and rescue service for people living, working and travelling through the county, and businesses and communities within it.</w:t>
      </w:r>
    </w:p>
    <w:p w14:paraId="58F1AB5B" w14:textId="1199CD26" w:rsidR="00332D59" w:rsidRPr="00115954" w:rsidRDefault="00332D59" w:rsidP="00BD7207">
      <w:pPr>
        <w:spacing w:after="0" w:line="276" w:lineRule="auto"/>
        <w:rPr>
          <w:rFonts w:ascii="Arial" w:eastAsia="Times New Roman" w:hAnsi="Arial" w:cs="Arial"/>
          <w:kern w:val="0"/>
          <w:lang w:eastAsia="en-GB"/>
          <w14:ligatures w14:val="none"/>
        </w:rPr>
      </w:pPr>
    </w:p>
    <w:p w14:paraId="52AD1BD8" w14:textId="5886FA37" w:rsidR="009779D8" w:rsidRPr="00381C11" w:rsidRDefault="001E0837" w:rsidP="00BD7207">
      <w:pPr>
        <w:spacing w:after="0" w:line="276"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Our priority is to engage with and adapt to the changing needs of our community and alleviate common risk factors which are present in a significant number of fires and other</w:t>
      </w:r>
      <w:r w:rsidR="007A22B1" w:rsidRPr="00115954">
        <w:rPr>
          <w:rFonts w:ascii="Arial" w:eastAsia="Times New Roman" w:hAnsi="Arial" w:cs="Arial"/>
          <w:kern w:val="0"/>
          <w:lang w:eastAsia="en-GB"/>
          <w14:ligatures w14:val="none"/>
        </w:rPr>
        <w:t xml:space="preserve"> </w:t>
      </w:r>
      <w:r w:rsidRPr="00115954">
        <w:rPr>
          <w:rFonts w:ascii="Arial" w:eastAsia="Times New Roman" w:hAnsi="Arial" w:cs="Arial"/>
          <w:kern w:val="0"/>
          <w:lang w:eastAsia="en-GB"/>
          <w14:ligatures w14:val="none"/>
        </w:rPr>
        <w:t>emergencies. We do this through</w:t>
      </w:r>
    </w:p>
    <w:p w14:paraId="0CCBF215" w14:textId="77777777" w:rsidR="009779D8" w:rsidRPr="00381C11" w:rsidRDefault="001E0837" w:rsidP="009779D8">
      <w:pPr>
        <w:pStyle w:val="ListParagraph"/>
        <w:numPr>
          <w:ilvl w:val="0"/>
          <w:numId w:val="36"/>
        </w:numPr>
        <w:spacing w:after="0" w:line="276"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 xml:space="preserve">our work in people’s homes, </w:t>
      </w:r>
    </w:p>
    <w:p w14:paraId="75553A2B" w14:textId="6271690A" w:rsidR="009779D8" w:rsidRPr="00381C11" w:rsidRDefault="009779D8" w:rsidP="009779D8">
      <w:pPr>
        <w:pStyle w:val="ListParagraph"/>
        <w:numPr>
          <w:ilvl w:val="0"/>
          <w:numId w:val="36"/>
        </w:numPr>
        <w:spacing w:after="0" w:line="276" w:lineRule="auto"/>
        <w:rPr>
          <w:rFonts w:ascii="Arial" w:eastAsia="Times New Roman" w:hAnsi="Arial" w:cs="Arial"/>
          <w:kern w:val="0"/>
          <w:lang w:eastAsia="en-GB"/>
          <w14:ligatures w14:val="none"/>
        </w:rPr>
      </w:pPr>
      <w:r w:rsidRPr="00381C11">
        <w:rPr>
          <w:rFonts w:ascii="Arial" w:eastAsia="Times New Roman" w:hAnsi="Arial" w:cs="Arial"/>
          <w:kern w:val="0"/>
          <w:lang w:eastAsia="en-GB"/>
          <w14:ligatures w14:val="none"/>
        </w:rPr>
        <w:t>communicating educational/ behaviour</w:t>
      </w:r>
      <w:r w:rsidR="00AC3AD5">
        <w:rPr>
          <w:rFonts w:ascii="Arial" w:eastAsia="Times New Roman" w:hAnsi="Arial" w:cs="Arial"/>
          <w:kern w:val="0"/>
          <w:lang w:eastAsia="en-GB"/>
          <w14:ligatures w14:val="none"/>
        </w:rPr>
        <w:t>-</w:t>
      </w:r>
      <w:r w:rsidRPr="00381C11">
        <w:rPr>
          <w:rFonts w:ascii="Arial" w:eastAsia="Times New Roman" w:hAnsi="Arial" w:cs="Arial"/>
          <w:kern w:val="0"/>
          <w:lang w:eastAsia="en-GB"/>
          <w14:ligatures w14:val="none"/>
        </w:rPr>
        <w:t>changes messages through our communications channels such as social media, the press, printed literature,</w:t>
      </w:r>
      <w:r w:rsidR="001E0837" w:rsidRPr="00381C11">
        <w:rPr>
          <w:rFonts w:ascii="Arial" w:eastAsia="Times New Roman" w:hAnsi="Arial" w:cs="Arial"/>
          <w:kern w:val="0"/>
          <w:lang w:eastAsia="en-GB"/>
          <w14:ligatures w14:val="none"/>
        </w:rPr>
        <w:t xml:space="preserve"> </w:t>
      </w:r>
      <w:r w:rsidR="001E0837" w:rsidRPr="00115954">
        <w:rPr>
          <w:rFonts w:ascii="Arial" w:eastAsia="Times New Roman" w:hAnsi="Arial" w:cs="Arial"/>
          <w:kern w:val="0"/>
          <w:lang w:eastAsia="en-GB"/>
          <w14:ligatures w14:val="none"/>
        </w:rPr>
        <w:t xml:space="preserve">and </w:t>
      </w:r>
    </w:p>
    <w:p w14:paraId="241B5A48" w14:textId="4FF851D8" w:rsidR="009779D8" w:rsidRPr="00381C11" w:rsidRDefault="001E0837" w:rsidP="009779D8">
      <w:pPr>
        <w:pStyle w:val="ListParagraph"/>
        <w:numPr>
          <w:ilvl w:val="0"/>
          <w:numId w:val="36"/>
        </w:numPr>
        <w:spacing w:after="0" w:line="276"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 xml:space="preserve">in innovative ways </w:t>
      </w:r>
      <w:r w:rsidR="5237BBCE" w:rsidRPr="00115954">
        <w:rPr>
          <w:rFonts w:ascii="Arial" w:eastAsia="Times New Roman" w:hAnsi="Arial" w:cs="Arial"/>
          <w:kern w:val="0"/>
          <w:lang w:eastAsia="en-GB"/>
          <w14:ligatures w14:val="none"/>
        </w:rPr>
        <w:t>v</w:t>
      </w:r>
      <w:r w:rsidRPr="00115954">
        <w:rPr>
          <w:rFonts w:ascii="Arial" w:eastAsia="Times New Roman" w:hAnsi="Arial" w:cs="Arial"/>
          <w:kern w:val="0"/>
          <w:lang w:eastAsia="en-GB"/>
          <w14:ligatures w14:val="none"/>
        </w:rPr>
        <w:t>ia SkillZONE, our interactive life</w:t>
      </w:r>
      <w:r w:rsidR="00AC3AD5">
        <w:rPr>
          <w:rFonts w:ascii="Arial" w:eastAsia="Times New Roman" w:hAnsi="Arial" w:cs="Arial"/>
          <w:kern w:val="0"/>
          <w:lang w:eastAsia="en-GB"/>
          <w14:ligatures w14:val="none"/>
        </w:rPr>
        <w:t>-</w:t>
      </w:r>
      <w:r w:rsidRPr="00115954">
        <w:rPr>
          <w:rFonts w:ascii="Arial" w:eastAsia="Times New Roman" w:hAnsi="Arial" w:cs="Arial"/>
          <w:kern w:val="0"/>
          <w:lang w:eastAsia="en-GB"/>
          <w14:ligatures w14:val="none"/>
        </w:rPr>
        <w:t xml:space="preserve">skills education centre, or </w:t>
      </w:r>
    </w:p>
    <w:p w14:paraId="250F5303" w14:textId="77777777" w:rsidR="009779D8" w:rsidRPr="00381C11" w:rsidRDefault="001E0837" w:rsidP="009779D8">
      <w:pPr>
        <w:pStyle w:val="ListParagraph"/>
        <w:numPr>
          <w:ilvl w:val="0"/>
          <w:numId w:val="36"/>
        </w:numPr>
        <w:spacing w:after="0" w:line="276"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the local community through our broader prevention work with partners</w:t>
      </w:r>
      <w:r w:rsidR="005D2FF4" w:rsidRPr="00115954">
        <w:rPr>
          <w:rFonts w:ascii="Arial" w:eastAsia="Times New Roman" w:hAnsi="Arial" w:cs="Arial"/>
          <w:kern w:val="0"/>
          <w:lang w:eastAsia="en-GB"/>
          <w14:ligatures w14:val="none"/>
        </w:rPr>
        <w:t>.</w:t>
      </w:r>
      <w:r w:rsidR="003155FD" w:rsidRPr="00115954">
        <w:rPr>
          <w:rFonts w:ascii="Arial" w:eastAsia="Times New Roman" w:hAnsi="Arial" w:cs="Arial"/>
          <w:kern w:val="0"/>
          <w:lang w:eastAsia="en-GB"/>
          <w14:ligatures w14:val="none"/>
        </w:rPr>
        <w:t xml:space="preserve"> </w:t>
      </w:r>
    </w:p>
    <w:p w14:paraId="391EA260" w14:textId="77777777" w:rsidR="009779D8" w:rsidRPr="00381C11" w:rsidRDefault="009779D8" w:rsidP="00BD7207">
      <w:pPr>
        <w:spacing w:after="0" w:line="276" w:lineRule="auto"/>
        <w:rPr>
          <w:rFonts w:ascii="Arial" w:eastAsia="Times New Roman" w:hAnsi="Arial" w:cs="Arial"/>
          <w:kern w:val="0"/>
          <w:lang w:eastAsia="en-GB"/>
          <w14:ligatures w14:val="none"/>
        </w:rPr>
      </w:pPr>
    </w:p>
    <w:p w14:paraId="1B0607C4" w14:textId="57F04F4A" w:rsidR="008A07AA" w:rsidRPr="00115954" w:rsidRDefault="00BD7207" w:rsidP="00BD7207">
      <w:pPr>
        <w:spacing w:after="0" w:line="276"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Our activity includes preventing dwelling fires and deliberate fires, delivering education to improve road safety and water safety, reducing serious youth violence through interventions, community safety education and working with children who start fires, to change their behaviour.</w:t>
      </w:r>
    </w:p>
    <w:p w14:paraId="3195708F" w14:textId="77777777" w:rsidR="007F7266" w:rsidRPr="00115954" w:rsidRDefault="007F7266" w:rsidP="00BD7207">
      <w:pPr>
        <w:spacing w:after="0" w:line="276" w:lineRule="auto"/>
        <w:rPr>
          <w:rFonts w:ascii="Arial" w:eastAsia="Times New Roman" w:hAnsi="Arial" w:cs="Arial"/>
          <w:kern w:val="0"/>
          <w:lang w:eastAsia="en-GB"/>
          <w14:ligatures w14:val="none"/>
        </w:rPr>
      </w:pPr>
    </w:p>
    <w:p w14:paraId="4623561B" w14:textId="6543E229" w:rsidR="008D044E" w:rsidRPr="00115954" w:rsidRDefault="008D044E" w:rsidP="008D044E">
      <w:pPr>
        <w:spacing w:after="0" w:line="276"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The following principles underpin our offer to the residents and visitors of Gloucestershire</w:t>
      </w:r>
      <w:r w:rsidR="00451BFD" w:rsidRPr="00115954">
        <w:rPr>
          <w:rFonts w:ascii="Arial" w:eastAsia="Times New Roman" w:hAnsi="Arial" w:cs="Arial"/>
          <w:kern w:val="0"/>
          <w:lang w:eastAsia="en-GB"/>
          <w14:ligatures w14:val="none"/>
        </w:rPr>
        <w:t>, we will</w:t>
      </w:r>
      <w:r w:rsidRPr="00115954">
        <w:rPr>
          <w:rFonts w:ascii="Arial" w:eastAsia="Times New Roman" w:hAnsi="Arial" w:cs="Arial"/>
          <w:kern w:val="0"/>
          <w:lang w:eastAsia="en-GB"/>
          <w14:ligatures w14:val="none"/>
        </w:rPr>
        <w:t>:</w:t>
      </w:r>
    </w:p>
    <w:p w14:paraId="45C83A5D" w14:textId="784824F2" w:rsidR="008D044E" w:rsidRPr="00115954" w:rsidRDefault="008D044E" w:rsidP="00115954">
      <w:pPr>
        <w:numPr>
          <w:ilvl w:val="0"/>
          <w:numId w:val="5"/>
        </w:numPr>
        <w:spacing w:after="0" w:line="240"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 xml:space="preserve">use information from a wide range of sources to identify the factors that place people at the greatest risk of being injured in a fire and use this information to reduce risk. </w:t>
      </w:r>
    </w:p>
    <w:p w14:paraId="2D73D5DB" w14:textId="02BE40E5" w:rsidR="008D044E" w:rsidRPr="00115954" w:rsidRDefault="008D044E" w:rsidP="00115954">
      <w:pPr>
        <w:numPr>
          <w:ilvl w:val="0"/>
          <w:numId w:val="5"/>
        </w:numPr>
        <w:spacing w:after="0" w:line="240"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 xml:space="preserve">make every contact count by effectively using our resources and signposting to support when needed. </w:t>
      </w:r>
    </w:p>
    <w:p w14:paraId="4FE004C1" w14:textId="079E52A9" w:rsidR="008D044E" w:rsidRPr="00115954" w:rsidRDefault="008D044E" w:rsidP="00115954">
      <w:pPr>
        <w:numPr>
          <w:ilvl w:val="0"/>
          <w:numId w:val="5"/>
        </w:numPr>
        <w:spacing w:after="0" w:line="240"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 xml:space="preserve">ensure our staff are appropriately trained to understand the risk factors that increase vulnerability and know how to support the complex needs of vulnerable children, or adults with care and support needs.  </w:t>
      </w:r>
    </w:p>
    <w:p w14:paraId="602343EB" w14:textId="4F768832" w:rsidR="008D044E" w:rsidRPr="00115954" w:rsidRDefault="008D044E" w:rsidP="00115954">
      <w:pPr>
        <w:numPr>
          <w:ilvl w:val="0"/>
          <w:numId w:val="5"/>
        </w:numPr>
        <w:spacing w:after="0" w:line="240"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collaborate with partners from across statutory and third sector organisations to maximise the use of resources, and to ensure we are effective at identifying and reducing risk.</w:t>
      </w:r>
    </w:p>
    <w:p w14:paraId="43F1661D" w14:textId="3C3991E2" w:rsidR="008D044E" w:rsidRPr="00115954" w:rsidRDefault="008D044E" w:rsidP="00115954">
      <w:pPr>
        <w:numPr>
          <w:ilvl w:val="0"/>
          <w:numId w:val="5"/>
        </w:numPr>
        <w:spacing w:after="0" w:line="240" w:lineRule="auto"/>
        <w:rPr>
          <w:rFonts w:ascii="Arial" w:eastAsia="Times New Roman" w:hAnsi="Arial" w:cs="Arial"/>
          <w:kern w:val="0"/>
          <w:lang w:eastAsia="en-GB"/>
          <w14:ligatures w14:val="none"/>
        </w:rPr>
      </w:pPr>
      <w:r w:rsidRPr="00115954">
        <w:rPr>
          <w:rFonts w:ascii="Arial" w:eastAsia="Times New Roman" w:hAnsi="Arial" w:cs="Arial"/>
          <w:kern w:val="0"/>
          <w:lang w:eastAsia="en-GB"/>
          <w14:ligatures w14:val="none"/>
        </w:rPr>
        <w:t xml:space="preserve">work with communities to co-produce activity wherever possible; working “alongside” and “with” to build safer communities and recognise existing strengths. </w:t>
      </w:r>
    </w:p>
    <w:p w14:paraId="062800A3" w14:textId="181B579E" w:rsidR="00200BBF" w:rsidRPr="00381C11" w:rsidRDefault="00200BBF" w:rsidP="00115954">
      <w:pPr>
        <w:numPr>
          <w:ilvl w:val="0"/>
          <w:numId w:val="5"/>
        </w:numPr>
        <w:spacing w:after="0" w:line="240" w:lineRule="auto"/>
        <w:rPr>
          <w:rFonts w:ascii="Arial" w:eastAsia="Times New Roman" w:hAnsi="Arial" w:cs="Arial"/>
          <w:kern w:val="0"/>
          <w:lang w:eastAsia="en-GB"/>
          <w14:ligatures w14:val="none"/>
        </w:rPr>
      </w:pPr>
      <w:r w:rsidRPr="00200BBF">
        <w:rPr>
          <w:rFonts w:ascii="Arial" w:eastAsia="Times New Roman" w:hAnsi="Arial" w:cs="Arial"/>
          <w:kern w:val="0"/>
          <w:lang w:eastAsia="en-GB"/>
          <w14:ligatures w14:val="none"/>
        </w:rPr>
        <w:t>ensure that prevention activity offers equality of access, removing or overcoming barriers to access for underserved groups, and making sure that our offer is inclusive of our diverse community</w:t>
      </w:r>
      <w:r w:rsidR="000D2F19">
        <w:rPr>
          <w:rFonts w:ascii="Arial" w:eastAsia="Times New Roman" w:hAnsi="Arial" w:cs="Arial"/>
          <w:kern w:val="0"/>
          <w:lang w:eastAsia="en-GB"/>
          <w14:ligatures w14:val="none"/>
        </w:rPr>
        <w:t>.</w:t>
      </w:r>
    </w:p>
    <w:p w14:paraId="25D2CA10" w14:textId="77777777" w:rsidR="001C0101" w:rsidRPr="00115954" w:rsidRDefault="001C0101" w:rsidP="009A7145">
      <w:pPr>
        <w:spacing w:after="0" w:line="276" w:lineRule="auto"/>
        <w:rPr>
          <w:rFonts w:ascii="Arial" w:eastAsia="Times New Roman" w:hAnsi="Arial" w:cs="Arial"/>
          <w:kern w:val="0"/>
          <w:lang w:eastAsia="en-GB"/>
          <w14:ligatures w14:val="none"/>
        </w:rPr>
      </w:pPr>
    </w:p>
    <w:p w14:paraId="75D97602" w14:textId="70F2BCF7" w:rsidR="00916718" w:rsidRPr="00F72095" w:rsidRDefault="001A0C55" w:rsidP="00980C3D">
      <w:pPr>
        <w:spacing w:after="0" w:line="276" w:lineRule="auto"/>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Data and insights</w:t>
      </w:r>
    </w:p>
    <w:p w14:paraId="3F263F1B" w14:textId="5A11BF01" w:rsidR="002C1FDF" w:rsidRPr="00F72095" w:rsidRDefault="00980C3D" w:rsidP="00980C3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Demographic data is vital in identifying areas of risk, </w:t>
      </w:r>
      <w:r w:rsidR="000D54F6" w:rsidRPr="00F72095">
        <w:rPr>
          <w:rFonts w:ascii="Arial" w:eastAsia="Times New Roman" w:hAnsi="Arial" w:cs="Arial"/>
          <w:kern w:val="0"/>
          <w:lang w:eastAsia="en-GB"/>
          <w14:ligatures w14:val="none"/>
        </w:rPr>
        <w:t>and the team</w:t>
      </w:r>
      <w:r w:rsidRPr="00F72095">
        <w:rPr>
          <w:rFonts w:ascii="Arial" w:eastAsia="Times New Roman" w:hAnsi="Arial" w:cs="Arial"/>
          <w:kern w:val="0"/>
          <w:lang w:eastAsia="en-GB"/>
          <w14:ligatures w14:val="none"/>
        </w:rPr>
        <w:t xml:space="preserve"> uses information from </w:t>
      </w:r>
      <w:r w:rsidR="000D54F6" w:rsidRPr="00F72095">
        <w:rPr>
          <w:rFonts w:ascii="Arial" w:eastAsia="Times New Roman" w:hAnsi="Arial" w:cs="Arial"/>
          <w:kern w:val="0"/>
          <w:lang w:eastAsia="en-GB"/>
          <w14:ligatures w14:val="none"/>
        </w:rPr>
        <w:t xml:space="preserve">the </w:t>
      </w:r>
      <w:r w:rsidRPr="00F72095">
        <w:rPr>
          <w:rFonts w:ascii="Arial" w:eastAsia="Times New Roman" w:hAnsi="Arial" w:cs="Arial"/>
          <w:kern w:val="0"/>
          <w:lang w:eastAsia="en-GB"/>
          <w14:ligatures w14:val="none"/>
        </w:rPr>
        <w:t>Office for National Statistics, Inform Gloucestershire, ACORN and the Home Office</w:t>
      </w:r>
      <w:r w:rsidR="00CE1889"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This information allows </w:t>
      </w:r>
      <w:r w:rsidR="00CE1889" w:rsidRPr="00F72095">
        <w:rPr>
          <w:rFonts w:ascii="Arial" w:eastAsia="Times New Roman" w:hAnsi="Arial" w:cs="Arial"/>
          <w:kern w:val="0"/>
          <w:lang w:eastAsia="en-GB"/>
          <w14:ligatures w14:val="none"/>
        </w:rPr>
        <w:t xml:space="preserve">us </w:t>
      </w:r>
      <w:r w:rsidRPr="00F72095">
        <w:rPr>
          <w:rFonts w:ascii="Arial" w:eastAsia="Times New Roman" w:hAnsi="Arial" w:cs="Arial"/>
          <w:kern w:val="0"/>
          <w:lang w:eastAsia="en-GB"/>
          <w14:ligatures w14:val="none"/>
        </w:rPr>
        <w:t xml:space="preserve">to better understand people and places across </w:t>
      </w:r>
      <w:r w:rsidR="002C1FDF" w:rsidRPr="00F72095">
        <w:rPr>
          <w:rFonts w:ascii="Arial" w:eastAsia="Times New Roman" w:hAnsi="Arial" w:cs="Arial"/>
          <w:kern w:val="0"/>
          <w:lang w:eastAsia="en-GB"/>
          <w14:ligatures w14:val="none"/>
        </w:rPr>
        <w:t xml:space="preserve">the county </w:t>
      </w:r>
      <w:r w:rsidRPr="00F72095">
        <w:rPr>
          <w:rFonts w:ascii="Arial" w:eastAsia="Times New Roman" w:hAnsi="Arial" w:cs="Arial"/>
          <w:kern w:val="0"/>
          <w:lang w:eastAsia="en-GB"/>
          <w14:ligatures w14:val="none"/>
        </w:rPr>
        <w:t>and improve service delivery.</w:t>
      </w:r>
      <w:r w:rsidR="007E7C74" w:rsidRPr="00F72095">
        <w:rPr>
          <w:rFonts w:ascii="Arial" w:eastAsia="Times New Roman" w:hAnsi="Arial" w:cs="Arial"/>
          <w:kern w:val="0"/>
          <w:lang w:eastAsia="en-GB"/>
          <w14:ligatures w14:val="none"/>
        </w:rPr>
        <w:t xml:space="preserve"> </w:t>
      </w:r>
    </w:p>
    <w:p w14:paraId="29FC419E" w14:textId="77777777" w:rsidR="00C163E6" w:rsidRDefault="00C163E6" w:rsidP="00C163E6">
      <w:pPr>
        <w:spacing w:after="0" w:line="276" w:lineRule="auto"/>
        <w:rPr>
          <w:rFonts w:ascii="Arial" w:eastAsia="Times New Roman" w:hAnsi="Arial" w:cs="Arial"/>
          <w:kern w:val="0"/>
          <w:lang w:eastAsia="en-GB"/>
          <w14:ligatures w14:val="none"/>
        </w:rPr>
      </w:pPr>
    </w:p>
    <w:p w14:paraId="7AE45AF5" w14:textId="6051CC2C" w:rsidR="00C163E6" w:rsidRPr="00C163E6" w:rsidRDefault="00C163E6" w:rsidP="00C163E6">
      <w:pPr>
        <w:spacing w:after="0" w:line="276" w:lineRule="auto"/>
        <w:rPr>
          <w:rFonts w:ascii="Arial" w:eastAsia="Times New Roman" w:hAnsi="Arial" w:cs="Arial"/>
          <w:kern w:val="0"/>
          <w:lang w:eastAsia="en-GB"/>
          <w14:ligatures w14:val="none"/>
        </w:rPr>
      </w:pPr>
      <w:r w:rsidRPr="00C163E6">
        <w:rPr>
          <w:rFonts w:ascii="Arial" w:eastAsia="Times New Roman" w:hAnsi="Arial" w:cs="Arial"/>
          <w:kern w:val="0"/>
          <w:lang w:eastAsia="en-GB"/>
          <w14:ligatures w14:val="none"/>
        </w:rPr>
        <w:t xml:space="preserve">Housebuilding in the county has been increasing, and housing need set out in </w:t>
      </w:r>
      <w:r w:rsidR="006E5FCA" w:rsidRPr="00381C11">
        <w:rPr>
          <w:rFonts w:ascii="Arial" w:eastAsia="Times New Roman" w:hAnsi="Arial" w:cs="Arial"/>
          <w:kern w:val="0"/>
          <w:lang w:eastAsia="en-GB"/>
          <w14:ligatures w14:val="none"/>
        </w:rPr>
        <w:t>‘</w:t>
      </w:r>
      <w:r w:rsidRPr="00C163E6">
        <w:rPr>
          <w:rFonts w:ascii="Arial" w:eastAsia="Times New Roman" w:hAnsi="Arial" w:cs="Arial"/>
          <w:kern w:val="0"/>
          <w:lang w:eastAsia="en-GB"/>
          <w14:ligatures w14:val="none"/>
        </w:rPr>
        <w:t xml:space="preserve">Local </w:t>
      </w:r>
      <w:r w:rsidRPr="00381C11">
        <w:rPr>
          <w:rFonts w:ascii="Arial" w:eastAsia="Times New Roman" w:hAnsi="Arial" w:cs="Arial"/>
          <w:kern w:val="0"/>
          <w:lang w:eastAsia="en-GB"/>
          <w14:ligatures w14:val="none"/>
        </w:rPr>
        <w:t>Plans</w:t>
      </w:r>
      <w:r w:rsidR="006E5FCA" w:rsidRPr="00381C11">
        <w:rPr>
          <w:rFonts w:ascii="Arial" w:eastAsia="Times New Roman" w:hAnsi="Arial" w:cs="Arial"/>
          <w:kern w:val="0"/>
          <w:lang w:eastAsia="en-GB"/>
          <w14:ligatures w14:val="none"/>
        </w:rPr>
        <w:t>’</w:t>
      </w:r>
      <w:r w:rsidRPr="00381C11">
        <w:rPr>
          <w:rFonts w:ascii="Arial" w:eastAsia="Times New Roman" w:hAnsi="Arial" w:cs="Arial"/>
          <w:kern w:val="0"/>
          <w:lang w:eastAsia="en-GB"/>
          <w14:ligatures w14:val="none"/>
        </w:rPr>
        <w:t xml:space="preserve"> </w:t>
      </w:r>
      <w:r w:rsidRPr="00C163E6">
        <w:rPr>
          <w:rFonts w:ascii="Arial" w:eastAsia="Times New Roman" w:hAnsi="Arial" w:cs="Arial"/>
          <w:kern w:val="0"/>
          <w:lang w:eastAsia="en-GB"/>
          <w14:ligatures w14:val="none"/>
        </w:rPr>
        <w:t xml:space="preserve">suggests the policy need is for up to 66,000 homes across the county by 2040.  Some of these homes will increasingly be using new techniques and materials that will require the Service to understand and </w:t>
      </w:r>
      <w:r w:rsidRPr="00C163E6">
        <w:rPr>
          <w:rFonts w:ascii="Arial" w:eastAsia="Times New Roman" w:hAnsi="Arial" w:cs="Arial"/>
          <w:kern w:val="0"/>
          <w:lang w:eastAsia="en-GB"/>
          <w14:ligatures w14:val="none"/>
        </w:rPr>
        <w:lastRenderedPageBreak/>
        <w:t xml:space="preserve">train to the risk they may present to ensure we can respond quickly to dwelling fires and ensure residents’ and firefighters’ safety.  </w:t>
      </w:r>
    </w:p>
    <w:p w14:paraId="25825D38" w14:textId="77777777" w:rsidR="00C163E6" w:rsidRPr="00C163E6" w:rsidRDefault="00C163E6" w:rsidP="00C163E6">
      <w:pPr>
        <w:spacing w:after="0" w:line="276" w:lineRule="auto"/>
        <w:rPr>
          <w:rFonts w:ascii="Arial" w:eastAsia="Times New Roman" w:hAnsi="Arial" w:cs="Arial"/>
          <w:kern w:val="0"/>
          <w:lang w:eastAsia="en-GB"/>
          <w14:ligatures w14:val="none"/>
        </w:rPr>
      </w:pPr>
    </w:p>
    <w:p w14:paraId="42475A15" w14:textId="153EFCB2" w:rsidR="00850D31" w:rsidRPr="00F72095" w:rsidRDefault="00C163E6" w:rsidP="00C163E6">
      <w:pPr>
        <w:spacing w:after="0" w:line="276" w:lineRule="auto"/>
        <w:rPr>
          <w:rFonts w:ascii="Arial" w:eastAsia="Times New Roman" w:hAnsi="Arial" w:cs="Arial"/>
          <w:kern w:val="0"/>
          <w:lang w:eastAsia="en-GB"/>
          <w14:ligatures w14:val="none"/>
        </w:rPr>
      </w:pPr>
      <w:r w:rsidRPr="00C163E6">
        <w:rPr>
          <w:rFonts w:ascii="Arial" w:eastAsia="Times New Roman" w:hAnsi="Arial" w:cs="Arial"/>
          <w:kern w:val="0"/>
          <w:lang w:eastAsia="en-GB"/>
          <w14:ligatures w14:val="none"/>
        </w:rPr>
        <w:t>The population of Gloucestershire is projected to rise to 683,849 by 2028. This rate of growth is higher than the national growth rate with variations within the county. The county also has an ageing population across all six districts. The increase in the over 65 age group will impact prevention activity as data shows that people over 65 are at greater risk from fire than those under 65. The risk profile this informs requires nuanced management to direct resources to best effect, recognising the strengths and needs of people of all ages.</w:t>
      </w:r>
    </w:p>
    <w:p w14:paraId="4E517A09" w14:textId="77777777" w:rsidR="006E5FCA" w:rsidRPr="00381C11" w:rsidRDefault="006E5FCA" w:rsidP="00C163E6">
      <w:pPr>
        <w:spacing w:after="0" w:line="276" w:lineRule="auto"/>
        <w:rPr>
          <w:rFonts w:ascii="Arial" w:eastAsia="Times New Roman" w:hAnsi="Arial" w:cs="Arial"/>
          <w:kern w:val="0"/>
          <w:lang w:eastAsia="en-GB"/>
          <w14:ligatures w14:val="none"/>
        </w:rPr>
      </w:pPr>
    </w:p>
    <w:p w14:paraId="37D26FE0" w14:textId="5EF26F8E" w:rsidR="001A0C55" w:rsidRPr="00F72095" w:rsidRDefault="00D65ED1" w:rsidP="001A0C5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GFRS has clear methodolog</w:t>
      </w:r>
      <w:r w:rsidR="00ED77B8" w:rsidRPr="00F72095">
        <w:rPr>
          <w:rFonts w:ascii="Arial" w:eastAsia="Times New Roman" w:hAnsi="Arial" w:cs="Arial"/>
          <w:kern w:val="0"/>
          <w:lang w:eastAsia="en-GB"/>
          <w14:ligatures w14:val="none"/>
        </w:rPr>
        <w:t>ies</w:t>
      </w:r>
      <w:r w:rsidRPr="00F72095">
        <w:rPr>
          <w:rFonts w:ascii="Arial" w:eastAsia="Times New Roman" w:hAnsi="Arial" w:cs="Arial"/>
          <w:kern w:val="0"/>
          <w:lang w:eastAsia="en-GB"/>
          <w14:ligatures w14:val="none"/>
        </w:rPr>
        <w:t xml:space="preserve"> for the assessment of risk to incidents</w:t>
      </w:r>
      <w:r w:rsidR="0037465C" w:rsidRPr="00F72095">
        <w:rPr>
          <w:rFonts w:ascii="Arial" w:eastAsia="Times New Roman" w:hAnsi="Arial" w:cs="Arial"/>
          <w:kern w:val="0"/>
          <w:lang w:eastAsia="en-GB"/>
          <w14:ligatures w14:val="none"/>
        </w:rPr>
        <w:t xml:space="preserve"> so that resources can be targeted effectively.</w:t>
      </w:r>
      <w:r w:rsidR="004551D3">
        <w:rPr>
          <w:rFonts w:ascii="Arial" w:eastAsia="Times New Roman" w:hAnsi="Arial" w:cs="Arial"/>
          <w:kern w:val="0"/>
          <w:lang w:eastAsia="en-GB"/>
          <w14:ligatures w14:val="none"/>
        </w:rPr>
        <w:t xml:space="preserve"> </w:t>
      </w:r>
      <w:r w:rsidR="001A0C55" w:rsidRPr="00F72095">
        <w:rPr>
          <w:rFonts w:ascii="Arial" w:eastAsia="Times New Roman" w:hAnsi="Arial" w:cs="Arial"/>
          <w:kern w:val="0"/>
          <w:lang w:eastAsia="en-GB"/>
          <w14:ligatures w14:val="none"/>
        </w:rPr>
        <w:t xml:space="preserve">Deprivation can increase fire risk in </w:t>
      </w:r>
      <w:r w:rsidR="00266564">
        <w:rPr>
          <w:rFonts w:ascii="Arial" w:eastAsia="Times New Roman" w:hAnsi="Arial" w:cs="Arial"/>
          <w:kern w:val="0"/>
          <w:lang w:eastAsia="en-GB"/>
          <w14:ligatures w14:val="none"/>
        </w:rPr>
        <w:t>several</w:t>
      </w:r>
      <w:r w:rsidR="004551D3">
        <w:rPr>
          <w:rFonts w:ascii="Arial" w:eastAsia="Times New Roman" w:hAnsi="Arial" w:cs="Arial"/>
          <w:kern w:val="0"/>
          <w:lang w:eastAsia="en-GB"/>
          <w14:ligatures w14:val="none"/>
        </w:rPr>
        <w:t xml:space="preserve"> </w:t>
      </w:r>
      <w:r w:rsidR="00B43157" w:rsidRPr="00F72095">
        <w:rPr>
          <w:rFonts w:ascii="Arial" w:eastAsia="Times New Roman" w:hAnsi="Arial" w:cs="Arial"/>
          <w:kern w:val="0"/>
          <w:lang w:eastAsia="en-GB"/>
          <w14:ligatures w14:val="none"/>
        </w:rPr>
        <w:t>ways,</w:t>
      </w:r>
      <w:r w:rsidR="004551D3">
        <w:rPr>
          <w:rFonts w:ascii="Arial" w:eastAsia="Times New Roman" w:hAnsi="Arial" w:cs="Arial"/>
          <w:kern w:val="0"/>
          <w:lang w:eastAsia="en-GB"/>
          <w14:ligatures w14:val="none"/>
        </w:rPr>
        <w:t xml:space="preserve"> and we </w:t>
      </w:r>
      <w:r w:rsidR="001A0C55" w:rsidRPr="00F72095">
        <w:rPr>
          <w:rFonts w:ascii="Arial" w:eastAsia="Times New Roman" w:hAnsi="Arial" w:cs="Arial"/>
          <w:kern w:val="0"/>
          <w:lang w:eastAsia="en-GB"/>
          <w14:ligatures w14:val="none"/>
        </w:rPr>
        <w:t xml:space="preserve">make use of the </w:t>
      </w:r>
      <w:r w:rsidR="00FC2378" w:rsidRPr="00381C11">
        <w:rPr>
          <w:rFonts w:ascii="Arial" w:eastAsia="Times New Roman" w:hAnsi="Arial" w:cs="Arial"/>
          <w:kern w:val="0"/>
          <w:lang w:eastAsia="en-GB"/>
          <w14:ligatures w14:val="none"/>
        </w:rPr>
        <w:t xml:space="preserve">government’s </w:t>
      </w:r>
      <w:r w:rsidR="001A0C55" w:rsidRPr="00F72095">
        <w:rPr>
          <w:rFonts w:ascii="Arial" w:eastAsia="Times New Roman" w:hAnsi="Arial" w:cs="Arial"/>
          <w:kern w:val="0"/>
          <w:lang w:eastAsia="en-GB"/>
          <w14:ligatures w14:val="none"/>
        </w:rPr>
        <w:t xml:space="preserve">Indices of Deprivation </w:t>
      </w:r>
      <w:r w:rsidR="006E5FCA" w:rsidRPr="00381C11">
        <w:rPr>
          <w:rFonts w:ascii="Arial" w:eastAsia="Times New Roman" w:hAnsi="Arial" w:cs="Arial"/>
          <w:kern w:val="0"/>
          <w:lang w:eastAsia="en-GB"/>
          <w14:ligatures w14:val="none"/>
        </w:rPr>
        <w:t xml:space="preserve">(IMD) </w:t>
      </w:r>
      <w:r w:rsidR="0082209D" w:rsidRPr="00381C11">
        <w:rPr>
          <w:rFonts w:ascii="Arial" w:eastAsia="Times New Roman" w:hAnsi="Arial" w:cs="Arial"/>
          <w:kern w:val="0"/>
          <w:lang w:eastAsia="en-GB"/>
          <w14:ligatures w14:val="none"/>
        </w:rPr>
        <w:t xml:space="preserve">dataset, </w:t>
      </w:r>
      <w:r w:rsidR="001A0C55" w:rsidRPr="00381C11">
        <w:rPr>
          <w:rFonts w:ascii="Arial" w:eastAsia="Times New Roman" w:hAnsi="Arial" w:cs="Arial"/>
          <w:kern w:val="0"/>
          <w:lang w:eastAsia="en-GB"/>
          <w14:ligatures w14:val="none"/>
        </w:rPr>
        <w:t xml:space="preserve">a </w:t>
      </w:r>
      <w:r w:rsidR="00FC2378" w:rsidRPr="00381C11">
        <w:rPr>
          <w:rFonts w:ascii="Arial" w:eastAsia="Times New Roman" w:hAnsi="Arial" w:cs="Arial"/>
          <w:kern w:val="0"/>
          <w:lang w:eastAsia="en-GB"/>
          <w14:ligatures w14:val="none"/>
        </w:rPr>
        <w:t>relative</w:t>
      </w:r>
      <w:r w:rsidR="001A0C55" w:rsidRPr="00F72095">
        <w:rPr>
          <w:rFonts w:ascii="Arial" w:eastAsia="Times New Roman" w:hAnsi="Arial" w:cs="Arial"/>
          <w:kern w:val="0"/>
          <w:lang w:eastAsia="en-GB"/>
          <w14:ligatures w14:val="none"/>
        </w:rPr>
        <w:t xml:space="preserve"> measure, highlighting characteristics of deprivation such as unemployment, low income, crime, and poor access to education and health services.  </w:t>
      </w:r>
      <w:r w:rsidR="001A0C55" w:rsidRPr="00381C11">
        <w:rPr>
          <w:rFonts w:ascii="Arial" w:eastAsia="Times New Roman" w:hAnsi="Arial" w:cs="Arial"/>
          <w:kern w:val="0"/>
          <w:lang w:eastAsia="en-GB"/>
          <w14:ligatures w14:val="none"/>
        </w:rPr>
        <w:t>Th</w:t>
      </w:r>
      <w:r w:rsidR="003232FB">
        <w:rPr>
          <w:rFonts w:ascii="Arial" w:eastAsia="Times New Roman" w:hAnsi="Arial" w:cs="Arial"/>
          <w:kern w:val="0"/>
          <w:lang w:eastAsia="en-GB"/>
          <w14:ligatures w14:val="none"/>
        </w:rPr>
        <w:t>is</w:t>
      </w:r>
      <w:r w:rsidR="001A0C55" w:rsidRPr="00381C11">
        <w:rPr>
          <w:rFonts w:ascii="Arial" w:eastAsia="Times New Roman" w:hAnsi="Arial" w:cs="Arial"/>
          <w:kern w:val="0"/>
          <w:lang w:eastAsia="en-GB"/>
          <w14:ligatures w14:val="none"/>
        </w:rPr>
        <w:t xml:space="preserve"> provide</w:t>
      </w:r>
      <w:r w:rsidR="00FC2378" w:rsidRPr="00381C11">
        <w:rPr>
          <w:rFonts w:ascii="Arial" w:eastAsia="Times New Roman" w:hAnsi="Arial" w:cs="Arial"/>
          <w:kern w:val="0"/>
          <w:lang w:eastAsia="en-GB"/>
          <w14:ligatures w14:val="none"/>
        </w:rPr>
        <w:t>s</w:t>
      </w:r>
      <w:r w:rsidR="001A0C55" w:rsidRPr="00F72095">
        <w:rPr>
          <w:rFonts w:ascii="Arial" w:eastAsia="Times New Roman" w:hAnsi="Arial" w:cs="Arial"/>
          <w:kern w:val="0"/>
          <w:lang w:eastAsia="en-GB"/>
          <w14:ligatures w14:val="none"/>
        </w:rPr>
        <w:t xml:space="preserve"> an in-depth appreciation of variations in deprivation at a </w:t>
      </w:r>
      <w:r w:rsidR="00FC2378" w:rsidRPr="00381C11">
        <w:rPr>
          <w:rFonts w:ascii="Arial" w:eastAsia="Times New Roman" w:hAnsi="Arial" w:cs="Arial"/>
          <w:kern w:val="0"/>
          <w:lang w:eastAsia="en-GB"/>
          <w14:ligatures w14:val="none"/>
        </w:rPr>
        <w:t xml:space="preserve">detailed </w:t>
      </w:r>
      <w:r w:rsidR="001A0C55" w:rsidRPr="00F72095">
        <w:rPr>
          <w:rFonts w:ascii="Arial" w:eastAsia="Times New Roman" w:hAnsi="Arial" w:cs="Arial"/>
          <w:kern w:val="0"/>
          <w:lang w:eastAsia="en-GB"/>
          <w14:ligatures w14:val="none"/>
        </w:rPr>
        <w:t xml:space="preserve">local level </w:t>
      </w:r>
      <w:r w:rsidR="00FC2378" w:rsidRPr="00381C11">
        <w:rPr>
          <w:rFonts w:ascii="Arial" w:eastAsia="Times New Roman" w:hAnsi="Arial" w:cs="Arial"/>
          <w:kern w:val="0"/>
          <w:lang w:eastAsia="en-GB"/>
          <w14:ligatures w14:val="none"/>
        </w:rPr>
        <w:t>using SOAs, t</w:t>
      </w:r>
      <w:r w:rsidR="001A0C55" w:rsidRPr="00381C11">
        <w:rPr>
          <w:rFonts w:ascii="Arial" w:eastAsia="Times New Roman" w:hAnsi="Arial" w:cs="Arial"/>
          <w:kern w:val="0"/>
          <w:lang w:eastAsia="en-GB"/>
          <w14:ligatures w14:val="none"/>
        </w:rPr>
        <w:t>he</w:t>
      </w:r>
      <w:r w:rsidR="001A0C55" w:rsidRPr="00F72095">
        <w:rPr>
          <w:rFonts w:ascii="Arial" w:eastAsia="Times New Roman" w:hAnsi="Arial" w:cs="Arial"/>
          <w:kern w:val="0"/>
          <w:lang w:eastAsia="en-GB"/>
          <w14:ligatures w14:val="none"/>
        </w:rPr>
        <w:t xml:space="preserve"> most recently available data for Gloucestershire and its districts are from 2025.</w:t>
      </w:r>
    </w:p>
    <w:p w14:paraId="14A6ECA3" w14:textId="77777777" w:rsidR="00C17709" w:rsidRPr="00F72095" w:rsidRDefault="00C17709" w:rsidP="00C17709">
      <w:pPr>
        <w:spacing w:after="0" w:line="276" w:lineRule="auto"/>
        <w:rPr>
          <w:rFonts w:ascii="Arial" w:eastAsia="Times New Roman" w:hAnsi="Arial" w:cs="Arial"/>
          <w:kern w:val="0"/>
          <w:lang w:eastAsia="en-GB"/>
          <w14:ligatures w14:val="none"/>
        </w:rPr>
      </w:pPr>
    </w:p>
    <w:p w14:paraId="2121CED2" w14:textId="37912DF2" w:rsidR="006B3DAA" w:rsidRPr="00F72095" w:rsidRDefault="004E7B1F" w:rsidP="00C17709">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Dwe</w:t>
      </w:r>
      <w:r w:rsidR="007C5F52" w:rsidRPr="00F72095">
        <w:rPr>
          <w:rFonts w:ascii="Arial" w:eastAsia="Times New Roman" w:hAnsi="Arial" w:cs="Arial"/>
          <w:color w:val="1F4E79" w:themeColor="accent1" w:themeShade="80"/>
          <w:kern w:val="0"/>
          <w:sz w:val="24"/>
          <w:szCs w:val="24"/>
          <w:lang w:eastAsia="en-GB"/>
          <w14:ligatures w14:val="none"/>
        </w:rPr>
        <w:t>ll</w:t>
      </w:r>
      <w:r w:rsidRPr="00F72095">
        <w:rPr>
          <w:rFonts w:ascii="Arial" w:eastAsia="Times New Roman" w:hAnsi="Arial" w:cs="Arial"/>
          <w:color w:val="1F4E79" w:themeColor="accent1" w:themeShade="80"/>
          <w:kern w:val="0"/>
          <w:sz w:val="24"/>
          <w:szCs w:val="24"/>
          <w:lang w:eastAsia="en-GB"/>
          <w14:ligatures w14:val="none"/>
        </w:rPr>
        <w:t>ing fires</w:t>
      </w:r>
    </w:p>
    <w:p w14:paraId="76071388" w14:textId="77777777" w:rsidR="00D14CEA" w:rsidRPr="00F72095" w:rsidRDefault="00D14CEA" w:rsidP="00D14CEA">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The Service focuses on three prioritisation categories for reducing dwelling fire:</w:t>
      </w:r>
    </w:p>
    <w:p w14:paraId="0885374E" w14:textId="4376C4CC" w:rsidR="00D14CEA" w:rsidRPr="00F72095" w:rsidRDefault="00D14CEA" w:rsidP="009F4AE2">
      <w:pPr>
        <w:numPr>
          <w:ilvl w:val="0"/>
          <w:numId w:val="9"/>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Risk of having an accidental dwelling fire</w:t>
      </w:r>
      <w:r w:rsidR="00144705">
        <w:rPr>
          <w:rFonts w:ascii="Arial" w:eastAsia="Times New Roman" w:hAnsi="Arial" w:cs="Arial"/>
          <w:kern w:val="0"/>
          <w:lang w:eastAsia="en-GB"/>
          <w14:ligatures w14:val="none"/>
        </w:rPr>
        <w:t>.</w:t>
      </w:r>
    </w:p>
    <w:p w14:paraId="79A75837" w14:textId="05C3C78B" w:rsidR="00D14CEA" w:rsidRPr="00F72095" w:rsidRDefault="00D14CEA" w:rsidP="009F4AE2">
      <w:pPr>
        <w:numPr>
          <w:ilvl w:val="0"/>
          <w:numId w:val="9"/>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Risk of being a casualty in an accidental dwelling fire</w:t>
      </w:r>
      <w:r w:rsidR="0014470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w:t>
      </w:r>
    </w:p>
    <w:p w14:paraId="23F02E9E" w14:textId="77777777" w:rsidR="00D14CEA" w:rsidRPr="00F72095" w:rsidRDefault="00D14CEA" w:rsidP="009F4AE2">
      <w:pPr>
        <w:numPr>
          <w:ilvl w:val="0"/>
          <w:numId w:val="9"/>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Risk of being a fire related fatality – fatalities that would not have occurred had there not been a fire. </w:t>
      </w:r>
    </w:p>
    <w:p w14:paraId="503927F5" w14:textId="77777777" w:rsidR="00D14CEA" w:rsidRPr="00F72095" w:rsidRDefault="00D14CEA" w:rsidP="00D14CEA">
      <w:pPr>
        <w:spacing w:after="0" w:line="276" w:lineRule="auto"/>
        <w:rPr>
          <w:rFonts w:ascii="Arial" w:eastAsia="Times New Roman" w:hAnsi="Arial" w:cs="Arial"/>
          <w:kern w:val="0"/>
          <w:lang w:eastAsia="en-GB"/>
          <w14:ligatures w14:val="none"/>
        </w:rPr>
      </w:pPr>
    </w:p>
    <w:p w14:paraId="6E8BD551" w14:textId="6542AC0C" w:rsidR="00A27A7C" w:rsidRDefault="00D14CEA" w:rsidP="00312B0B">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The personal and demographic characteristics that put people at greater risk of dying in a fire are different to those that put people at risk of having an accidental fire or being injured. These differences impact the way we target prevention activity, including the resources we allocate to each risk, how we direct our staff to achieve the objectives and the results we expect to see from engagement. </w:t>
      </w:r>
      <w:r w:rsidR="00312B0B" w:rsidRPr="00F72095">
        <w:rPr>
          <w:rFonts w:ascii="Arial" w:eastAsia="Times New Roman" w:hAnsi="Arial" w:cs="Arial"/>
          <w:kern w:val="0"/>
          <w:lang w:eastAsia="en-GB"/>
          <w14:ligatures w14:val="none"/>
        </w:rPr>
        <w:t>In Gloucestershire, there were 2</w:t>
      </w:r>
      <w:r w:rsidR="00A448AF">
        <w:rPr>
          <w:rFonts w:ascii="Arial" w:eastAsia="Times New Roman" w:hAnsi="Arial" w:cs="Arial"/>
          <w:kern w:val="0"/>
          <w:lang w:eastAsia="en-GB"/>
          <w14:ligatures w14:val="none"/>
        </w:rPr>
        <w:t>48</w:t>
      </w:r>
      <w:r w:rsidR="00312B0B" w:rsidRPr="00F72095">
        <w:rPr>
          <w:rFonts w:ascii="Arial" w:eastAsia="Times New Roman" w:hAnsi="Arial" w:cs="Arial"/>
          <w:kern w:val="0"/>
          <w:lang w:eastAsia="en-GB"/>
          <w14:ligatures w14:val="none"/>
        </w:rPr>
        <w:t xml:space="preserve"> accidental dwelling fires in the year ending March 202</w:t>
      </w:r>
      <w:r w:rsidR="00A448AF">
        <w:rPr>
          <w:rFonts w:ascii="Arial" w:eastAsia="Times New Roman" w:hAnsi="Arial" w:cs="Arial"/>
          <w:kern w:val="0"/>
          <w:lang w:eastAsia="en-GB"/>
          <w14:ligatures w14:val="none"/>
        </w:rPr>
        <w:t>5</w:t>
      </w:r>
      <w:r w:rsidR="00312B0B" w:rsidRPr="00F72095">
        <w:rPr>
          <w:rFonts w:ascii="Arial" w:eastAsia="Times New Roman" w:hAnsi="Arial" w:cs="Arial"/>
          <w:kern w:val="0"/>
          <w:lang w:eastAsia="en-GB"/>
          <w14:ligatures w14:val="none"/>
        </w:rPr>
        <w:t xml:space="preserve">, the majority occurring in urban areas such as Gloucester, Cheltenham and Stroud which corresponds </w:t>
      </w:r>
      <w:r w:rsidR="00A27A7C">
        <w:rPr>
          <w:rFonts w:ascii="Arial" w:eastAsia="Times New Roman" w:hAnsi="Arial" w:cs="Arial"/>
          <w:kern w:val="0"/>
          <w:lang w:eastAsia="en-GB"/>
          <w14:ligatures w14:val="none"/>
        </w:rPr>
        <w:t>with our understanding of risk.</w:t>
      </w:r>
      <w:r w:rsidR="00312B0B" w:rsidRPr="00F72095">
        <w:rPr>
          <w:rFonts w:ascii="Arial" w:eastAsia="Times New Roman" w:hAnsi="Arial" w:cs="Arial"/>
          <w:kern w:val="0"/>
          <w:lang w:eastAsia="en-GB"/>
          <w14:ligatures w14:val="none"/>
        </w:rPr>
        <w:t xml:space="preserve"> </w:t>
      </w:r>
    </w:p>
    <w:p w14:paraId="1F72FE09" w14:textId="77777777" w:rsidR="00A27A7C" w:rsidRDefault="00A27A7C" w:rsidP="00312B0B">
      <w:pPr>
        <w:spacing w:after="0" w:line="276" w:lineRule="auto"/>
        <w:rPr>
          <w:rFonts w:ascii="Arial" w:eastAsia="Times New Roman" w:hAnsi="Arial" w:cs="Arial"/>
          <w:kern w:val="0"/>
          <w:lang w:eastAsia="en-GB"/>
          <w14:ligatures w14:val="none"/>
        </w:rPr>
      </w:pPr>
    </w:p>
    <w:p w14:paraId="4871153A" w14:textId="1334FCF6" w:rsidR="00315CD2" w:rsidRPr="00F72095" w:rsidRDefault="00315CD2" w:rsidP="00C17709">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Fatal fires</w:t>
      </w:r>
    </w:p>
    <w:p w14:paraId="0C197C55" w14:textId="0FB335A1" w:rsidR="000C081A" w:rsidRPr="00F72095" w:rsidRDefault="005C70C8" w:rsidP="00C17709">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The following risk factors are identified by national and local data:</w:t>
      </w:r>
    </w:p>
    <w:tbl>
      <w:tblPr>
        <w:tblStyle w:val="TableGrid"/>
        <w:tblW w:w="9628" w:type="dxa"/>
        <w:tblBorders>
          <w:insideH w:val="single" w:sz="4" w:space="0" w:color="FFFFFF" w:themeColor="background1"/>
          <w:insideV w:val="single" w:sz="4" w:space="0" w:color="FFFFFF" w:themeColor="background1"/>
        </w:tblBorders>
        <w:shd w:val="clear" w:color="auto" w:fill="DEEAF6" w:themeFill="accent1" w:themeFillTint="33"/>
        <w:tblLook w:val="04A0" w:firstRow="1" w:lastRow="0" w:firstColumn="1" w:lastColumn="0" w:noHBand="0" w:noVBand="1"/>
      </w:tblPr>
      <w:tblGrid>
        <w:gridCol w:w="4667"/>
        <w:gridCol w:w="4961"/>
      </w:tblGrid>
      <w:tr w:rsidR="00455F06" w:rsidRPr="00F72095" w14:paraId="23E104F1" w14:textId="42B49051" w:rsidTr="000C081A">
        <w:tc>
          <w:tcPr>
            <w:tcW w:w="4667" w:type="dxa"/>
            <w:shd w:val="clear" w:color="auto" w:fill="DEEAF6" w:themeFill="accent1" w:themeFillTint="33"/>
          </w:tcPr>
          <w:p w14:paraId="694F579D" w14:textId="77777777"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Age 65+</w:t>
            </w:r>
          </w:p>
        </w:tc>
        <w:tc>
          <w:tcPr>
            <w:tcW w:w="4961" w:type="dxa"/>
            <w:shd w:val="clear" w:color="auto" w:fill="DEEAF6" w:themeFill="accent1" w:themeFillTint="33"/>
          </w:tcPr>
          <w:p w14:paraId="24115CDA" w14:textId="692E6EC0"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Poor mental health </w:t>
            </w:r>
          </w:p>
        </w:tc>
      </w:tr>
      <w:tr w:rsidR="00455F06" w:rsidRPr="00F72095" w14:paraId="06D6BC86" w14:textId="1BEE081B" w:rsidTr="000C081A">
        <w:tc>
          <w:tcPr>
            <w:tcW w:w="4667" w:type="dxa"/>
            <w:shd w:val="clear" w:color="auto" w:fill="DEEAF6" w:themeFill="accent1" w:themeFillTint="33"/>
          </w:tcPr>
          <w:p w14:paraId="0A876267" w14:textId="77777777"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Male</w:t>
            </w:r>
          </w:p>
        </w:tc>
        <w:tc>
          <w:tcPr>
            <w:tcW w:w="4961" w:type="dxa"/>
            <w:shd w:val="clear" w:color="auto" w:fill="DEEAF6" w:themeFill="accent1" w:themeFillTint="33"/>
          </w:tcPr>
          <w:p w14:paraId="15B9BBF8" w14:textId="355BBC8D"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Alcohol or drug use </w:t>
            </w:r>
          </w:p>
        </w:tc>
      </w:tr>
      <w:tr w:rsidR="00455F06" w:rsidRPr="00F72095" w14:paraId="7E5EDC38" w14:textId="5DBF6AFF" w:rsidTr="000C081A">
        <w:tc>
          <w:tcPr>
            <w:tcW w:w="4667" w:type="dxa"/>
            <w:shd w:val="clear" w:color="auto" w:fill="DEEAF6" w:themeFill="accent1" w:themeFillTint="33"/>
          </w:tcPr>
          <w:p w14:paraId="770B0F82" w14:textId="77777777"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Living alone</w:t>
            </w:r>
          </w:p>
        </w:tc>
        <w:tc>
          <w:tcPr>
            <w:tcW w:w="4961" w:type="dxa"/>
            <w:shd w:val="clear" w:color="auto" w:fill="DEEAF6" w:themeFill="accent1" w:themeFillTint="33"/>
          </w:tcPr>
          <w:p w14:paraId="13789913" w14:textId="1B5D5048"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Single parent families and overcrowding</w:t>
            </w:r>
          </w:p>
        </w:tc>
      </w:tr>
      <w:tr w:rsidR="00455F06" w:rsidRPr="00F72095" w14:paraId="01A073E4" w14:textId="7EC0F9D3" w:rsidTr="000C081A">
        <w:tc>
          <w:tcPr>
            <w:tcW w:w="4667" w:type="dxa"/>
            <w:shd w:val="clear" w:color="auto" w:fill="DEEAF6" w:themeFill="accent1" w:themeFillTint="33"/>
          </w:tcPr>
          <w:p w14:paraId="18334310" w14:textId="77777777"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Smoker</w:t>
            </w:r>
          </w:p>
        </w:tc>
        <w:tc>
          <w:tcPr>
            <w:tcW w:w="4961" w:type="dxa"/>
            <w:shd w:val="clear" w:color="auto" w:fill="DEEAF6" w:themeFill="accent1" w:themeFillTint="33"/>
          </w:tcPr>
          <w:p w14:paraId="4C3D02C5" w14:textId="65DD9293"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Families with children under 11</w:t>
            </w:r>
          </w:p>
        </w:tc>
      </w:tr>
      <w:tr w:rsidR="00455F06" w:rsidRPr="00F72095" w14:paraId="761D33BA" w14:textId="2AB1B28A" w:rsidTr="000C081A">
        <w:tc>
          <w:tcPr>
            <w:tcW w:w="4667" w:type="dxa"/>
            <w:shd w:val="clear" w:color="auto" w:fill="DEEAF6" w:themeFill="accent1" w:themeFillTint="33"/>
          </w:tcPr>
          <w:p w14:paraId="038A925A" w14:textId="77777777"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Deprivation</w:t>
            </w:r>
          </w:p>
        </w:tc>
        <w:tc>
          <w:tcPr>
            <w:tcW w:w="4961" w:type="dxa"/>
            <w:shd w:val="clear" w:color="auto" w:fill="DEEAF6" w:themeFill="accent1" w:themeFillTint="33"/>
          </w:tcPr>
          <w:p w14:paraId="7E1B218F" w14:textId="004D08FE"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Hoarding</w:t>
            </w:r>
          </w:p>
        </w:tc>
      </w:tr>
      <w:tr w:rsidR="00455F06" w:rsidRPr="00F72095" w14:paraId="5F9F3101" w14:textId="15B50102" w:rsidTr="000C081A">
        <w:tc>
          <w:tcPr>
            <w:tcW w:w="4667" w:type="dxa"/>
            <w:shd w:val="clear" w:color="auto" w:fill="DEEAF6" w:themeFill="accent1" w:themeFillTint="33"/>
          </w:tcPr>
          <w:p w14:paraId="59565246" w14:textId="77777777" w:rsidR="000C081A" w:rsidRPr="00F72095" w:rsidRDefault="000C081A" w:rsidP="00B471C4">
            <w:pPr>
              <w:pStyle w:val="ListParagraph"/>
              <w:numPr>
                <w:ilvl w:val="0"/>
                <w:numId w:val="2"/>
              </w:numPr>
              <w:spacing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Disability or long-term health condition</w:t>
            </w:r>
          </w:p>
        </w:tc>
        <w:tc>
          <w:tcPr>
            <w:tcW w:w="4961" w:type="dxa"/>
            <w:shd w:val="clear" w:color="auto" w:fill="DEEAF6" w:themeFill="accent1" w:themeFillTint="33"/>
          </w:tcPr>
          <w:p w14:paraId="5BF455EF" w14:textId="77777777" w:rsidR="000C081A" w:rsidRPr="00F72095" w:rsidRDefault="000C081A" w:rsidP="000C081A">
            <w:pPr>
              <w:spacing w:line="276" w:lineRule="auto"/>
              <w:rPr>
                <w:rFonts w:ascii="Arial" w:eastAsia="Times New Roman" w:hAnsi="Arial" w:cs="Arial"/>
                <w:kern w:val="0"/>
                <w:lang w:eastAsia="en-GB"/>
                <w14:ligatures w14:val="none"/>
              </w:rPr>
            </w:pPr>
          </w:p>
        </w:tc>
      </w:tr>
    </w:tbl>
    <w:p w14:paraId="60BEE883" w14:textId="77777777" w:rsidR="00CB5EA1" w:rsidRPr="00F72095" w:rsidRDefault="00CB5EA1" w:rsidP="00C17709">
      <w:pPr>
        <w:spacing w:after="0" w:line="276" w:lineRule="auto"/>
        <w:rPr>
          <w:rFonts w:ascii="Arial" w:eastAsia="Times New Roman" w:hAnsi="Arial" w:cs="Arial"/>
          <w:kern w:val="0"/>
          <w:lang w:eastAsia="en-GB"/>
          <w14:ligatures w14:val="none"/>
        </w:rPr>
      </w:pPr>
    </w:p>
    <w:p w14:paraId="42658B7E" w14:textId="2319CD7E" w:rsidR="00813EBF" w:rsidRPr="00F72095" w:rsidRDefault="005C70C8" w:rsidP="00C17709">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Our statement of intent is to have zero fatalities</w:t>
      </w:r>
      <w:r w:rsidR="00FC2378" w:rsidRPr="00381C11">
        <w:rPr>
          <w:rFonts w:ascii="Arial" w:eastAsia="Times New Roman" w:hAnsi="Arial" w:cs="Arial"/>
          <w:kern w:val="0"/>
          <w:lang w:eastAsia="en-GB"/>
          <w14:ligatures w14:val="none"/>
        </w:rPr>
        <w:t>. Each</w:t>
      </w:r>
      <w:r w:rsidRPr="00F72095">
        <w:rPr>
          <w:rFonts w:ascii="Arial" w:eastAsia="Times New Roman" w:hAnsi="Arial" w:cs="Arial"/>
          <w:kern w:val="0"/>
          <w:lang w:eastAsia="en-GB"/>
          <w14:ligatures w14:val="none"/>
        </w:rPr>
        <w:t xml:space="preserve"> serious incident is investigated to identify any gaps in our prevention activity, explore what we knew or should have known about the person and to make sure we, and any other partners, learn from the tragedy</w:t>
      </w:r>
      <w:r w:rsidR="002E7120">
        <w:rPr>
          <w:rFonts w:ascii="Arial" w:eastAsia="Times New Roman" w:hAnsi="Arial" w:cs="Arial"/>
          <w:kern w:val="0"/>
          <w:lang w:eastAsia="en-GB"/>
          <w14:ligatures w14:val="none"/>
        </w:rPr>
        <w:t>.</w:t>
      </w:r>
      <w:r w:rsidR="00FC2378" w:rsidRPr="00381C11">
        <w:rPr>
          <w:rFonts w:ascii="Arial" w:eastAsia="Times New Roman" w:hAnsi="Arial" w:cs="Arial"/>
          <w:kern w:val="0"/>
          <w:lang w:eastAsia="en-GB"/>
          <w14:ligatures w14:val="none"/>
        </w:rPr>
        <w:t xml:space="preserve"> </w:t>
      </w:r>
    </w:p>
    <w:p w14:paraId="7C4A4DBC" w14:textId="77777777" w:rsidR="00813EBF" w:rsidRPr="00F72095" w:rsidRDefault="00813EBF" w:rsidP="00C17709">
      <w:pPr>
        <w:spacing w:after="0" w:line="276" w:lineRule="auto"/>
        <w:rPr>
          <w:rFonts w:ascii="Arial" w:eastAsia="Times New Roman" w:hAnsi="Arial" w:cs="Arial"/>
          <w:kern w:val="0"/>
          <w:lang w:eastAsia="en-GB"/>
          <w14:ligatures w14:val="none"/>
        </w:rPr>
      </w:pPr>
    </w:p>
    <w:p w14:paraId="3E403F4D" w14:textId="62345304" w:rsidR="000056F9" w:rsidRPr="00F72095" w:rsidRDefault="000056F9" w:rsidP="00C17709">
      <w:pPr>
        <w:pStyle w:val="Heading3"/>
        <w:spacing w:before="0" w:after="0"/>
        <w:rPr>
          <w:rFonts w:ascii="Arial" w:eastAsia="Times New Roman" w:hAnsi="Arial" w:cs="Arial"/>
          <w:color w:val="1F4E79" w:themeColor="accent1" w:themeShade="80"/>
          <w:kern w:val="0"/>
          <w:sz w:val="24"/>
          <w:szCs w:val="24"/>
          <w:lang w:eastAsia="en-GB"/>
          <w14:ligatures w14:val="none"/>
        </w:rPr>
      </w:pPr>
      <w:r w:rsidRPr="00381C11">
        <w:rPr>
          <w:rFonts w:ascii="Arial" w:eastAsia="Times New Roman" w:hAnsi="Arial" w:cs="Arial"/>
          <w:color w:val="1F4E79" w:themeColor="accent1" w:themeShade="80"/>
          <w:kern w:val="0"/>
          <w:sz w:val="24"/>
          <w:szCs w:val="24"/>
          <w:lang w:eastAsia="en-GB"/>
          <w14:ligatures w14:val="none"/>
        </w:rPr>
        <w:t xml:space="preserve">Preventing </w:t>
      </w:r>
      <w:r w:rsidR="00895CC7" w:rsidRPr="00381C11">
        <w:rPr>
          <w:rFonts w:ascii="Arial" w:eastAsia="Times New Roman" w:hAnsi="Arial" w:cs="Arial"/>
          <w:color w:val="1F4E79" w:themeColor="accent1" w:themeShade="80"/>
          <w:kern w:val="0"/>
          <w:sz w:val="24"/>
          <w:szCs w:val="24"/>
          <w:lang w:eastAsia="en-GB"/>
          <w14:ligatures w14:val="none"/>
        </w:rPr>
        <w:t>d</w:t>
      </w:r>
      <w:r w:rsidRPr="00381C11">
        <w:rPr>
          <w:rFonts w:ascii="Arial" w:eastAsia="Times New Roman" w:hAnsi="Arial" w:cs="Arial"/>
          <w:color w:val="1F4E79" w:themeColor="accent1" w:themeShade="80"/>
          <w:kern w:val="0"/>
          <w:sz w:val="24"/>
          <w:szCs w:val="24"/>
          <w:lang w:eastAsia="en-GB"/>
          <w14:ligatures w14:val="none"/>
        </w:rPr>
        <w:t xml:space="preserve">welling </w:t>
      </w:r>
      <w:r w:rsidR="00895CC7" w:rsidRPr="00381C11">
        <w:rPr>
          <w:rFonts w:ascii="Arial" w:eastAsia="Times New Roman" w:hAnsi="Arial" w:cs="Arial"/>
          <w:color w:val="1F4E79" w:themeColor="accent1" w:themeShade="80"/>
          <w:kern w:val="0"/>
          <w:sz w:val="24"/>
          <w:szCs w:val="24"/>
          <w:lang w:eastAsia="en-GB"/>
          <w14:ligatures w14:val="none"/>
        </w:rPr>
        <w:t>f</w:t>
      </w:r>
      <w:r w:rsidRPr="00381C11">
        <w:rPr>
          <w:rFonts w:ascii="Arial" w:eastAsia="Times New Roman" w:hAnsi="Arial" w:cs="Arial"/>
          <w:color w:val="1F4E79" w:themeColor="accent1" w:themeShade="80"/>
          <w:kern w:val="0"/>
          <w:sz w:val="24"/>
          <w:szCs w:val="24"/>
          <w:lang w:eastAsia="en-GB"/>
          <w14:ligatures w14:val="none"/>
        </w:rPr>
        <w:t>ire</w:t>
      </w:r>
      <w:r w:rsidR="00895CC7" w:rsidRPr="00381C11">
        <w:rPr>
          <w:rFonts w:ascii="Arial" w:eastAsia="Times New Roman" w:hAnsi="Arial" w:cs="Arial"/>
          <w:color w:val="1F4E79" w:themeColor="accent1" w:themeShade="80"/>
          <w:kern w:val="0"/>
          <w:sz w:val="24"/>
          <w:szCs w:val="24"/>
          <w:lang w:eastAsia="en-GB"/>
          <w14:ligatures w14:val="none"/>
        </w:rPr>
        <w:t>s</w:t>
      </w:r>
      <w:r w:rsidRPr="00381C11">
        <w:rPr>
          <w:rFonts w:ascii="Arial" w:eastAsia="Times New Roman" w:hAnsi="Arial" w:cs="Arial"/>
          <w:color w:val="1F4E79" w:themeColor="accent1" w:themeShade="80"/>
          <w:kern w:val="0"/>
          <w:sz w:val="24"/>
          <w:szCs w:val="24"/>
          <w:lang w:eastAsia="en-GB"/>
          <w14:ligatures w14:val="none"/>
        </w:rPr>
        <w:t xml:space="preserve"> and </w:t>
      </w:r>
      <w:r w:rsidR="00895CC7" w:rsidRPr="00381C11">
        <w:rPr>
          <w:rFonts w:ascii="Arial" w:eastAsia="Times New Roman" w:hAnsi="Arial" w:cs="Arial"/>
          <w:color w:val="1F4E79" w:themeColor="accent1" w:themeShade="80"/>
          <w:kern w:val="0"/>
          <w:sz w:val="24"/>
          <w:szCs w:val="24"/>
          <w:lang w:eastAsia="en-GB"/>
          <w14:ligatures w14:val="none"/>
        </w:rPr>
        <w:t>f</w:t>
      </w:r>
      <w:r w:rsidRPr="00381C11">
        <w:rPr>
          <w:rFonts w:ascii="Arial" w:eastAsia="Times New Roman" w:hAnsi="Arial" w:cs="Arial"/>
          <w:color w:val="1F4E79" w:themeColor="accent1" w:themeShade="80"/>
          <w:kern w:val="0"/>
          <w:sz w:val="24"/>
          <w:szCs w:val="24"/>
          <w:lang w:eastAsia="en-GB"/>
          <w14:ligatures w14:val="none"/>
        </w:rPr>
        <w:t xml:space="preserve">ire </w:t>
      </w:r>
      <w:r w:rsidR="00895CC7" w:rsidRPr="00381C11">
        <w:rPr>
          <w:rFonts w:ascii="Arial" w:eastAsia="Times New Roman" w:hAnsi="Arial" w:cs="Arial"/>
          <w:color w:val="1F4E79" w:themeColor="accent1" w:themeShade="80"/>
          <w:kern w:val="0"/>
          <w:sz w:val="24"/>
          <w:szCs w:val="24"/>
          <w:lang w:eastAsia="en-GB"/>
          <w14:ligatures w14:val="none"/>
        </w:rPr>
        <w:t>r</w:t>
      </w:r>
      <w:r w:rsidRPr="00381C11">
        <w:rPr>
          <w:rFonts w:ascii="Arial" w:eastAsia="Times New Roman" w:hAnsi="Arial" w:cs="Arial"/>
          <w:color w:val="1F4E79" w:themeColor="accent1" w:themeShade="80"/>
          <w:kern w:val="0"/>
          <w:sz w:val="24"/>
          <w:szCs w:val="24"/>
          <w:lang w:eastAsia="en-GB"/>
          <w14:ligatures w14:val="none"/>
        </w:rPr>
        <w:t xml:space="preserve">elated </w:t>
      </w:r>
      <w:r w:rsidR="00895CC7" w:rsidRPr="00381C11">
        <w:rPr>
          <w:rFonts w:ascii="Arial" w:eastAsia="Times New Roman" w:hAnsi="Arial" w:cs="Arial"/>
          <w:color w:val="1F4E79" w:themeColor="accent1" w:themeShade="80"/>
          <w:kern w:val="0"/>
          <w:sz w:val="24"/>
          <w:szCs w:val="24"/>
          <w:lang w:eastAsia="en-GB"/>
          <w14:ligatures w14:val="none"/>
        </w:rPr>
        <w:t>f</w:t>
      </w:r>
      <w:r w:rsidRPr="00381C11">
        <w:rPr>
          <w:rFonts w:ascii="Arial" w:eastAsia="Times New Roman" w:hAnsi="Arial" w:cs="Arial"/>
          <w:color w:val="1F4E79" w:themeColor="accent1" w:themeShade="80"/>
          <w:kern w:val="0"/>
          <w:sz w:val="24"/>
          <w:szCs w:val="24"/>
          <w:lang w:eastAsia="en-GB"/>
          <w14:ligatures w14:val="none"/>
        </w:rPr>
        <w:t>atality</w:t>
      </w:r>
    </w:p>
    <w:p w14:paraId="41C93C9F" w14:textId="1C4D4E77" w:rsidR="000056F9" w:rsidRPr="00112B8D" w:rsidRDefault="000056F9" w:rsidP="000056F9">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 xml:space="preserve">Reducing dwelling fires across the </w:t>
      </w:r>
      <w:r w:rsidR="00A51BD1">
        <w:rPr>
          <w:rFonts w:ascii="Arial" w:eastAsia="Times New Roman" w:hAnsi="Arial" w:cs="Arial"/>
          <w:kern w:val="0"/>
          <w:lang w:eastAsia="en-GB"/>
          <w14:ligatures w14:val="none"/>
        </w:rPr>
        <w:t>c</w:t>
      </w:r>
      <w:r w:rsidRPr="00112B8D">
        <w:rPr>
          <w:rFonts w:ascii="Arial" w:eastAsia="Times New Roman" w:hAnsi="Arial" w:cs="Arial"/>
          <w:kern w:val="0"/>
          <w:lang w:eastAsia="en-GB"/>
          <w14:ligatures w14:val="none"/>
        </w:rPr>
        <w:t>ounty is driven mainly by strong central communication</w:t>
      </w:r>
      <w:r w:rsidR="00AA0AAA" w:rsidRPr="00112B8D">
        <w:rPr>
          <w:rFonts w:ascii="Arial" w:eastAsia="Times New Roman" w:hAnsi="Arial" w:cs="Arial"/>
          <w:kern w:val="0"/>
          <w:lang w:eastAsia="en-GB"/>
          <w14:ligatures w14:val="none"/>
        </w:rPr>
        <w:t>,</w:t>
      </w:r>
      <w:r w:rsidRPr="00112B8D">
        <w:rPr>
          <w:rFonts w:ascii="Arial" w:eastAsia="Times New Roman" w:hAnsi="Arial" w:cs="Arial"/>
          <w:kern w:val="0"/>
          <w:lang w:eastAsia="en-GB"/>
          <w14:ligatures w14:val="none"/>
        </w:rPr>
        <w:t xml:space="preserve"> information</w:t>
      </w:r>
      <w:r w:rsidR="00AA0AAA" w:rsidRPr="00112B8D">
        <w:rPr>
          <w:rFonts w:ascii="Arial" w:eastAsia="Times New Roman" w:hAnsi="Arial" w:cs="Arial"/>
          <w:kern w:val="0"/>
          <w:lang w:eastAsia="en-GB"/>
          <w14:ligatures w14:val="none"/>
        </w:rPr>
        <w:t>,</w:t>
      </w:r>
      <w:r w:rsidRPr="00112B8D">
        <w:rPr>
          <w:rFonts w:ascii="Arial" w:eastAsia="Times New Roman" w:hAnsi="Arial" w:cs="Arial"/>
          <w:kern w:val="0"/>
          <w:lang w:eastAsia="en-GB"/>
          <w14:ligatures w14:val="none"/>
        </w:rPr>
        <w:t xml:space="preserve"> and education campaigns both targeted and general, supported significantly by the </w:t>
      </w:r>
      <w:r w:rsidR="00E45578" w:rsidRPr="00112B8D">
        <w:rPr>
          <w:rFonts w:ascii="Arial" w:eastAsia="Times New Roman" w:hAnsi="Arial" w:cs="Arial"/>
          <w:kern w:val="0"/>
          <w:lang w:eastAsia="en-GB"/>
          <w14:ligatures w14:val="none"/>
        </w:rPr>
        <w:t>c</w:t>
      </w:r>
      <w:r w:rsidRPr="00112B8D">
        <w:rPr>
          <w:rFonts w:ascii="Arial" w:eastAsia="Times New Roman" w:hAnsi="Arial" w:cs="Arial"/>
          <w:kern w:val="0"/>
          <w:lang w:eastAsia="en-GB"/>
          <w14:ligatures w14:val="none"/>
        </w:rPr>
        <w:t>ouncil</w:t>
      </w:r>
      <w:r w:rsidR="00E45578" w:rsidRPr="00112B8D">
        <w:rPr>
          <w:rFonts w:ascii="Arial" w:eastAsia="Times New Roman" w:hAnsi="Arial" w:cs="Arial"/>
          <w:kern w:val="0"/>
          <w:lang w:eastAsia="en-GB"/>
          <w14:ligatures w14:val="none"/>
        </w:rPr>
        <w:t>’s</w:t>
      </w:r>
      <w:r w:rsidRPr="00112B8D">
        <w:rPr>
          <w:rFonts w:ascii="Arial" w:eastAsia="Times New Roman" w:hAnsi="Arial" w:cs="Arial"/>
          <w:kern w:val="0"/>
          <w:lang w:eastAsia="en-GB"/>
          <w14:ligatures w14:val="none"/>
        </w:rPr>
        <w:t xml:space="preserve"> </w:t>
      </w:r>
      <w:r w:rsidR="00397752">
        <w:rPr>
          <w:rFonts w:ascii="Arial" w:eastAsia="Times New Roman" w:hAnsi="Arial" w:cs="Arial"/>
          <w:kern w:val="0"/>
          <w:lang w:eastAsia="en-GB"/>
          <w14:ligatures w14:val="none"/>
        </w:rPr>
        <w:t>c</w:t>
      </w:r>
      <w:r w:rsidRPr="00112B8D">
        <w:rPr>
          <w:rFonts w:ascii="Arial" w:eastAsia="Times New Roman" w:hAnsi="Arial" w:cs="Arial"/>
          <w:kern w:val="0"/>
          <w:lang w:eastAsia="en-GB"/>
          <w14:ligatures w14:val="none"/>
        </w:rPr>
        <w:t xml:space="preserve">ommunications </w:t>
      </w:r>
      <w:r w:rsidR="00397752" w:rsidRPr="00381C11">
        <w:rPr>
          <w:rFonts w:ascii="Arial" w:eastAsia="Times New Roman" w:hAnsi="Arial" w:cs="Arial"/>
          <w:kern w:val="0"/>
          <w:lang w:eastAsia="en-GB"/>
          <w14:ligatures w14:val="none"/>
        </w:rPr>
        <w:t>t</w:t>
      </w:r>
      <w:r w:rsidRPr="00381C11">
        <w:rPr>
          <w:rFonts w:ascii="Arial" w:eastAsia="Times New Roman" w:hAnsi="Arial" w:cs="Arial"/>
          <w:kern w:val="0"/>
          <w:lang w:eastAsia="en-GB"/>
          <w14:ligatures w14:val="none"/>
        </w:rPr>
        <w:t>eam.</w:t>
      </w:r>
      <w:r w:rsidRPr="00112B8D">
        <w:rPr>
          <w:rFonts w:ascii="Arial" w:eastAsia="Times New Roman" w:hAnsi="Arial" w:cs="Arial"/>
          <w:kern w:val="0"/>
          <w:lang w:eastAsia="en-GB"/>
          <w14:ligatures w14:val="none"/>
        </w:rPr>
        <w:t xml:space="preserve"> The Service </w:t>
      </w:r>
      <w:r w:rsidR="00872B97" w:rsidRPr="00112B8D">
        <w:rPr>
          <w:rFonts w:ascii="Arial" w:eastAsia="Times New Roman" w:hAnsi="Arial" w:cs="Arial"/>
          <w:kern w:val="0"/>
          <w:lang w:eastAsia="en-GB"/>
          <w14:ligatures w14:val="none"/>
        </w:rPr>
        <w:t xml:space="preserve">supports </w:t>
      </w:r>
      <w:r w:rsidRPr="00112B8D">
        <w:rPr>
          <w:rFonts w:ascii="Arial" w:eastAsia="Times New Roman" w:hAnsi="Arial" w:cs="Arial"/>
          <w:kern w:val="0"/>
          <w:lang w:eastAsia="en-GB"/>
          <w14:ligatures w14:val="none"/>
        </w:rPr>
        <w:t xml:space="preserve">the </w:t>
      </w:r>
      <w:r w:rsidR="00567823" w:rsidRPr="00112B8D">
        <w:rPr>
          <w:rFonts w:ascii="Arial" w:eastAsia="Times New Roman" w:hAnsi="Arial" w:cs="Arial"/>
          <w:kern w:val="0"/>
          <w:lang w:eastAsia="en-GB"/>
          <w14:ligatures w14:val="none"/>
        </w:rPr>
        <w:t>national ‘</w:t>
      </w:r>
      <w:r w:rsidRPr="00112B8D">
        <w:rPr>
          <w:rFonts w:ascii="Arial" w:eastAsia="Times New Roman" w:hAnsi="Arial" w:cs="Arial"/>
          <w:kern w:val="0"/>
          <w:lang w:eastAsia="en-GB"/>
          <w14:ligatures w14:val="none"/>
        </w:rPr>
        <w:t>Fire Kills</w:t>
      </w:r>
      <w:r w:rsidR="00567823" w:rsidRPr="00112B8D">
        <w:rPr>
          <w:rFonts w:ascii="Arial" w:eastAsia="Times New Roman" w:hAnsi="Arial" w:cs="Arial"/>
          <w:kern w:val="0"/>
          <w:lang w:eastAsia="en-GB"/>
          <w14:ligatures w14:val="none"/>
        </w:rPr>
        <w:t>’</w:t>
      </w:r>
      <w:r w:rsidRPr="00112B8D">
        <w:rPr>
          <w:rFonts w:ascii="Arial" w:eastAsia="Times New Roman" w:hAnsi="Arial" w:cs="Arial"/>
          <w:kern w:val="0"/>
          <w:lang w:eastAsia="en-GB"/>
          <w14:ligatures w14:val="none"/>
        </w:rPr>
        <w:t xml:space="preserve"> campaign plan </w:t>
      </w:r>
      <w:r w:rsidR="00FC2378" w:rsidRPr="00381C11">
        <w:rPr>
          <w:rFonts w:ascii="Arial" w:eastAsia="Times New Roman" w:hAnsi="Arial" w:cs="Arial"/>
          <w:kern w:val="0"/>
          <w:lang w:eastAsia="en-GB"/>
          <w14:ligatures w14:val="none"/>
        </w:rPr>
        <w:t xml:space="preserve">and local GFRS priority campaigns </w:t>
      </w:r>
      <w:r w:rsidRPr="00112B8D">
        <w:rPr>
          <w:rFonts w:ascii="Arial" w:eastAsia="Times New Roman" w:hAnsi="Arial" w:cs="Arial"/>
          <w:kern w:val="0"/>
          <w:lang w:eastAsia="en-GB"/>
          <w14:ligatures w14:val="none"/>
        </w:rPr>
        <w:t xml:space="preserve">throughout the year, with social media posts, articles in the media, </w:t>
      </w:r>
      <w:r w:rsidRPr="00112B8D">
        <w:rPr>
          <w:rFonts w:ascii="Arial" w:eastAsia="Times New Roman" w:hAnsi="Arial" w:cs="Arial"/>
          <w:kern w:val="0"/>
          <w:lang w:eastAsia="en-GB"/>
          <w14:ligatures w14:val="none"/>
        </w:rPr>
        <w:lastRenderedPageBreak/>
        <w:t>radio</w:t>
      </w:r>
      <w:r w:rsidR="00443F44">
        <w:rPr>
          <w:rFonts w:ascii="Arial" w:eastAsia="Times New Roman" w:hAnsi="Arial" w:cs="Arial"/>
          <w:kern w:val="0"/>
          <w:lang w:eastAsia="en-GB"/>
          <w14:ligatures w14:val="none"/>
        </w:rPr>
        <w:t>/ TV</w:t>
      </w:r>
      <w:r w:rsidRPr="00112B8D">
        <w:rPr>
          <w:rFonts w:ascii="Arial" w:eastAsia="Times New Roman" w:hAnsi="Arial" w:cs="Arial"/>
          <w:kern w:val="0"/>
          <w:lang w:eastAsia="en-GB"/>
          <w14:ligatures w14:val="none"/>
        </w:rPr>
        <w:t xml:space="preserve"> interviews, </w:t>
      </w:r>
      <w:r w:rsidR="00872B97" w:rsidRPr="00112B8D">
        <w:rPr>
          <w:rFonts w:ascii="Arial" w:eastAsia="Times New Roman" w:hAnsi="Arial" w:cs="Arial"/>
          <w:kern w:val="0"/>
          <w:lang w:eastAsia="en-GB"/>
          <w14:ligatures w14:val="none"/>
        </w:rPr>
        <w:t>awareness raising</w:t>
      </w:r>
      <w:r w:rsidRPr="00112B8D">
        <w:rPr>
          <w:rFonts w:ascii="Arial" w:eastAsia="Times New Roman" w:hAnsi="Arial" w:cs="Arial"/>
          <w:kern w:val="0"/>
          <w:lang w:eastAsia="en-GB"/>
          <w14:ligatures w14:val="none"/>
        </w:rPr>
        <w:t xml:space="preserve"> videos on social media</w:t>
      </w:r>
      <w:r w:rsidR="009A40AA" w:rsidRPr="00112B8D">
        <w:rPr>
          <w:rFonts w:ascii="Arial" w:eastAsia="Times New Roman" w:hAnsi="Arial" w:cs="Arial"/>
          <w:kern w:val="0"/>
          <w:lang w:eastAsia="en-GB"/>
          <w14:ligatures w14:val="none"/>
        </w:rPr>
        <w:t xml:space="preserve"> and websites,</w:t>
      </w:r>
      <w:r w:rsidRPr="00112B8D">
        <w:rPr>
          <w:rFonts w:ascii="Arial" w:eastAsia="Times New Roman" w:hAnsi="Arial" w:cs="Arial"/>
          <w:kern w:val="0"/>
          <w:lang w:eastAsia="en-GB"/>
          <w14:ligatures w14:val="none"/>
        </w:rPr>
        <w:t xml:space="preserve"> </w:t>
      </w:r>
      <w:r w:rsidR="00F7293B">
        <w:rPr>
          <w:rFonts w:ascii="Arial" w:eastAsia="Times New Roman" w:hAnsi="Arial" w:cs="Arial"/>
          <w:kern w:val="0"/>
          <w:lang w:eastAsia="en-GB"/>
          <w14:ligatures w14:val="none"/>
        </w:rPr>
        <w:t xml:space="preserve">printed literature and campaigns material </w:t>
      </w:r>
      <w:r w:rsidRPr="00112B8D">
        <w:rPr>
          <w:rFonts w:ascii="Arial" w:eastAsia="Times New Roman" w:hAnsi="Arial" w:cs="Arial"/>
          <w:kern w:val="0"/>
          <w:lang w:eastAsia="en-GB"/>
          <w14:ligatures w14:val="none"/>
        </w:rPr>
        <w:t xml:space="preserve">and supporting community </w:t>
      </w:r>
      <w:r w:rsidR="00110DBF" w:rsidRPr="00112B8D">
        <w:rPr>
          <w:rFonts w:ascii="Arial" w:eastAsia="Times New Roman" w:hAnsi="Arial" w:cs="Arial"/>
          <w:kern w:val="0"/>
          <w:lang w:eastAsia="en-GB"/>
          <w14:ligatures w14:val="none"/>
        </w:rPr>
        <w:t xml:space="preserve">events </w:t>
      </w:r>
      <w:r w:rsidRPr="00112B8D">
        <w:rPr>
          <w:rFonts w:ascii="Arial" w:eastAsia="Times New Roman" w:hAnsi="Arial" w:cs="Arial"/>
          <w:kern w:val="0"/>
          <w:lang w:eastAsia="en-GB"/>
          <w14:ligatures w14:val="none"/>
        </w:rPr>
        <w:t xml:space="preserve">with operational crews and community safety advisors at hot spot areas. </w:t>
      </w:r>
    </w:p>
    <w:p w14:paraId="60277CD2" w14:textId="77777777" w:rsidR="000056F9" w:rsidRPr="00112B8D" w:rsidRDefault="000056F9" w:rsidP="000056F9">
      <w:pPr>
        <w:spacing w:after="0" w:line="276" w:lineRule="auto"/>
        <w:rPr>
          <w:rFonts w:ascii="Arial" w:eastAsia="Times New Roman" w:hAnsi="Arial" w:cs="Arial"/>
          <w:kern w:val="0"/>
          <w:lang w:eastAsia="en-GB"/>
          <w14:ligatures w14:val="none"/>
        </w:rPr>
      </w:pPr>
    </w:p>
    <w:p w14:paraId="3A747108" w14:textId="7BF988F0" w:rsidR="000056F9" w:rsidRDefault="000056F9" w:rsidP="00BE5172">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 xml:space="preserve">Reducing the risk to people at risk of having a serious or fatal fire is more targeted. This work is a collaborative effort with all agencies across the </w:t>
      </w:r>
      <w:r w:rsidR="008A4A46" w:rsidRPr="00112B8D">
        <w:rPr>
          <w:rFonts w:ascii="Arial" w:eastAsia="Times New Roman" w:hAnsi="Arial" w:cs="Arial"/>
          <w:kern w:val="0"/>
          <w:lang w:eastAsia="en-GB"/>
          <w14:ligatures w14:val="none"/>
        </w:rPr>
        <w:t>c</w:t>
      </w:r>
      <w:r w:rsidRPr="00112B8D">
        <w:rPr>
          <w:rFonts w:ascii="Arial" w:eastAsia="Times New Roman" w:hAnsi="Arial" w:cs="Arial"/>
          <w:kern w:val="0"/>
          <w:lang w:eastAsia="en-GB"/>
          <w14:ligatures w14:val="none"/>
        </w:rPr>
        <w:t xml:space="preserve">ounty, identifying people who </w:t>
      </w:r>
      <w:r w:rsidR="003A7BBC" w:rsidRPr="00112B8D">
        <w:rPr>
          <w:rFonts w:ascii="Arial" w:eastAsia="Times New Roman" w:hAnsi="Arial" w:cs="Arial"/>
          <w:kern w:val="0"/>
          <w:lang w:eastAsia="en-GB"/>
          <w14:ligatures w14:val="none"/>
        </w:rPr>
        <w:t xml:space="preserve">fall into one or more of the </w:t>
      </w:r>
      <w:r w:rsidRPr="00112B8D">
        <w:rPr>
          <w:rFonts w:ascii="Arial" w:eastAsia="Times New Roman" w:hAnsi="Arial" w:cs="Arial"/>
          <w:kern w:val="0"/>
          <w:lang w:eastAsia="en-GB"/>
          <w14:ligatures w14:val="none"/>
        </w:rPr>
        <w:t xml:space="preserve">risk factors </w:t>
      </w:r>
      <w:r w:rsidR="003A7BBC" w:rsidRPr="00112B8D">
        <w:rPr>
          <w:rFonts w:ascii="Arial" w:eastAsia="Times New Roman" w:hAnsi="Arial" w:cs="Arial"/>
          <w:kern w:val="0"/>
          <w:lang w:eastAsia="en-GB"/>
          <w14:ligatures w14:val="none"/>
        </w:rPr>
        <w:t xml:space="preserve">previously </w:t>
      </w:r>
      <w:r w:rsidRPr="00112B8D">
        <w:rPr>
          <w:rFonts w:ascii="Arial" w:eastAsia="Times New Roman" w:hAnsi="Arial" w:cs="Arial"/>
          <w:kern w:val="0"/>
          <w:lang w:eastAsia="en-GB"/>
          <w14:ligatures w14:val="none"/>
        </w:rPr>
        <w:t>mentioned to offer Home Fire Safety Visits</w:t>
      </w:r>
      <w:r w:rsidR="008A4A46" w:rsidRPr="00112B8D">
        <w:rPr>
          <w:rFonts w:ascii="Arial" w:eastAsia="Times New Roman" w:hAnsi="Arial" w:cs="Arial"/>
          <w:kern w:val="0"/>
          <w:lang w:eastAsia="en-GB"/>
          <w14:ligatures w14:val="none"/>
        </w:rPr>
        <w:t xml:space="preserve"> (HFSVs)</w:t>
      </w:r>
      <w:r w:rsidRPr="00112B8D">
        <w:rPr>
          <w:rFonts w:ascii="Arial" w:eastAsia="Times New Roman" w:hAnsi="Arial" w:cs="Arial"/>
          <w:kern w:val="0"/>
          <w:lang w:eastAsia="en-GB"/>
          <w14:ligatures w14:val="none"/>
        </w:rPr>
        <w:t xml:space="preserve">. </w:t>
      </w:r>
      <w:r w:rsidR="008454B6" w:rsidRPr="00112B8D">
        <w:rPr>
          <w:rFonts w:ascii="Arial" w:eastAsia="Times New Roman" w:hAnsi="Arial" w:cs="Arial"/>
          <w:kern w:val="0"/>
          <w:lang w:eastAsia="en-GB"/>
          <w14:ligatures w14:val="none"/>
        </w:rPr>
        <w:t xml:space="preserve">Our HFSV </w:t>
      </w:r>
      <w:r w:rsidRPr="00112B8D">
        <w:rPr>
          <w:rFonts w:ascii="Arial" w:eastAsia="Times New Roman" w:hAnsi="Arial" w:cs="Arial"/>
          <w:kern w:val="0"/>
          <w:lang w:eastAsia="en-GB"/>
          <w14:ligatures w14:val="none"/>
        </w:rPr>
        <w:t>is comprehensive</w:t>
      </w:r>
      <w:r w:rsidR="008454B6" w:rsidRPr="00112B8D">
        <w:rPr>
          <w:rFonts w:ascii="Arial" w:eastAsia="Times New Roman" w:hAnsi="Arial" w:cs="Arial"/>
          <w:kern w:val="0"/>
          <w:lang w:eastAsia="en-GB"/>
          <w14:ligatures w14:val="none"/>
        </w:rPr>
        <w:t>,</w:t>
      </w:r>
      <w:r w:rsidRPr="00112B8D">
        <w:rPr>
          <w:rFonts w:ascii="Arial" w:eastAsia="Times New Roman" w:hAnsi="Arial" w:cs="Arial"/>
          <w:kern w:val="0"/>
          <w:lang w:eastAsia="en-GB"/>
          <w14:ligatures w14:val="none"/>
        </w:rPr>
        <w:t xml:space="preserve"> including checks for health and mobility to </w:t>
      </w:r>
      <w:r w:rsidR="00F06D3A" w:rsidRPr="00112B8D">
        <w:rPr>
          <w:rFonts w:ascii="Arial" w:eastAsia="Times New Roman" w:hAnsi="Arial" w:cs="Arial"/>
          <w:kern w:val="0"/>
          <w:lang w:eastAsia="en-GB"/>
          <w14:ligatures w14:val="none"/>
        </w:rPr>
        <w:t xml:space="preserve">support </w:t>
      </w:r>
      <w:r w:rsidRPr="00112B8D">
        <w:rPr>
          <w:rFonts w:ascii="Arial" w:eastAsia="Times New Roman" w:hAnsi="Arial" w:cs="Arial"/>
          <w:kern w:val="0"/>
          <w:lang w:eastAsia="en-GB"/>
          <w14:ligatures w14:val="none"/>
        </w:rPr>
        <w:t xml:space="preserve">people </w:t>
      </w:r>
      <w:r w:rsidR="00F06D3A" w:rsidRPr="00112B8D">
        <w:rPr>
          <w:rFonts w:ascii="Arial" w:eastAsia="Times New Roman" w:hAnsi="Arial" w:cs="Arial"/>
          <w:kern w:val="0"/>
          <w:lang w:eastAsia="en-GB"/>
          <w14:ligatures w14:val="none"/>
        </w:rPr>
        <w:t xml:space="preserve">to </w:t>
      </w:r>
      <w:r w:rsidRPr="00112B8D">
        <w:rPr>
          <w:rFonts w:ascii="Arial" w:eastAsia="Times New Roman" w:hAnsi="Arial" w:cs="Arial"/>
          <w:kern w:val="0"/>
          <w:lang w:eastAsia="en-GB"/>
          <w14:ligatures w14:val="none"/>
        </w:rPr>
        <w:t>liv</w:t>
      </w:r>
      <w:r w:rsidR="00F06D3A" w:rsidRPr="00112B8D">
        <w:rPr>
          <w:rFonts w:ascii="Arial" w:eastAsia="Times New Roman" w:hAnsi="Arial" w:cs="Arial"/>
          <w:kern w:val="0"/>
          <w:lang w:eastAsia="en-GB"/>
          <w14:ligatures w14:val="none"/>
        </w:rPr>
        <w:t>e</w:t>
      </w:r>
      <w:r w:rsidRPr="00112B8D">
        <w:rPr>
          <w:rFonts w:ascii="Arial" w:eastAsia="Times New Roman" w:hAnsi="Arial" w:cs="Arial"/>
          <w:kern w:val="0"/>
          <w:lang w:eastAsia="en-GB"/>
          <w14:ligatures w14:val="none"/>
        </w:rPr>
        <w:t xml:space="preserve"> safely at home</w:t>
      </w:r>
      <w:r w:rsidR="00F06D3A" w:rsidRPr="00112B8D">
        <w:rPr>
          <w:rFonts w:ascii="Arial" w:eastAsia="Times New Roman" w:hAnsi="Arial" w:cs="Arial"/>
          <w:kern w:val="0"/>
          <w:lang w:eastAsia="en-GB"/>
          <w14:ligatures w14:val="none"/>
        </w:rPr>
        <w:t>,</w:t>
      </w:r>
      <w:r w:rsidRPr="00112B8D">
        <w:rPr>
          <w:rFonts w:ascii="Arial" w:eastAsia="Times New Roman" w:hAnsi="Arial" w:cs="Arial"/>
          <w:kern w:val="0"/>
          <w:lang w:eastAsia="en-GB"/>
          <w14:ligatures w14:val="none"/>
        </w:rPr>
        <w:t xml:space="preserve"> know how to avoid a fire starting, </w:t>
      </w:r>
      <w:r w:rsidR="00EF1861" w:rsidRPr="00112B8D">
        <w:rPr>
          <w:rFonts w:ascii="Arial" w:eastAsia="Times New Roman" w:hAnsi="Arial" w:cs="Arial"/>
          <w:kern w:val="0"/>
          <w:lang w:eastAsia="en-GB"/>
          <w14:ligatures w14:val="none"/>
        </w:rPr>
        <w:t xml:space="preserve">how to </w:t>
      </w:r>
      <w:r w:rsidRPr="00112B8D">
        <w:rPr>
          <w:rFonts w:ascii="Arial" w:eastAsia="Times New Roman" w:hAnsi="Arial" w:cs="Arial"/>
          <w:kern w:val="0"/>
          <w:lang w:eastAsia="en-GB"/>
          <w14:ligatures w14:val="none"/>
        </w:rPr>
        <w:t xml:space="preserve">escape it or avoid injury if one does start. We </w:t>
      </w:r>
      <w:r w:rsidR="00EF1861" w:rsidRPr="00112B8D">
        <w:rPr>
          <w:rFonts w:ascii="Arial" w:eastAsia="Times New Roman" w:hAnsi="Arial" w:cs="Arial"/>
          <w:kern w:val="0"/>
          <w:lang w:eastAsia="en-GB"/>
          <w14:ligatures w14:val="none"/>
        </w:rPr>
        <w:t>use</w:t>
      </w:r>
      <w:r w:rsidRPr="00112B8D">
        <w:rPr>
          <w:rFonts w:ascii="Arial" w:eastAsia="Times New Roman" w:hAnsi="Arial" w:cs="Arial"/>
          <w:kern w:val="0"/>
          <w:lang w:eastAsia="en-GB"/>
          <w14:ligatures w14:val="none"/>
        </w:rPr>
        <w:t xml:space="preserve"> trained staff to carry out the </w:t>
      </w:r>
      <w:r w:rsidR="0026116E" w:rsidRPr="00112B8D">
        <w:rPr>
          <w:rFonts w:ascii="Arial" w:eastAsia="Times New Roman" w:hAnsi="Arial" w:cs="Arial"/>
          <w:kern w:val="0"/>
          <w:lang w:eastAsia="en-GB"/>
          <w14:ligatures w14:val="none"/>
        </w:rPr>
        <w:t>HFSV,</w:t>
      </w:r>
      <w:r w:rsidR="00292D26" w:rsidRPr="00112B8D">
        <w:rPr>
          <w:rFonts w:ascii="Arial" w:eastAsia="Times New Roman" w:hAnsi="Arial" w:cs="Arial"/>
          <w:kern w:val="0"/>
          <w:lang w:eastAsia="en-GB"/>
          <w14:ligatures w14:val="none"/>
        </w:rPr>
        <w:t xml:space="preserve"> and the NFCC</w:t>
      </w:r>
      <w:r w:rsidR="00292D26" w:rsidRPr="00381C11">
        <w:rPr>
          <w:rFonts w:ascii="Arial" w:eastAsia="Times New Roman" w:hAnsi="Arial" w:cs="Arial"/>
          <w:kern w:val="0"/>
          <w:lang w:eastAsia="en-GB"/>
          <w14:ligatures w14:val="none"/>
        </w:rPr>
        <w:t xml:space="preserve"> </w:t>
      </w:r>
      <w:r w:rsidRPr="00112B8D">
        <w:rPr>
          <w:rFonts w:ascii="Arial" w:eastAsia="Times New Roman" w:hAnsi="Arial" w:cs="Arial"/>
          <w:kern w:val="0"/>
          <w:lang w:eastAsia="en-GB"/>
          <w14:ligatures w14:val="none"/>
        </w:rPr>
        <w:t xml:space="preserve">Person Centred Framework sets the standard for such work, enabling us to focus on the personal, behavioural and home factors that may lead to an increased risk of fire injury. </w:t>
      </w:r>
    </w:p>
    <w:p w14:paraId="6444B584" w14:textId="77777777" w:rsidR="00BE5172" w:rsidRPr="002F37FB" w:rsidRDefault="00BE5172" w:rsidP="00BE5172">
      <w:pPr>
        <w:spacing w:after="0" w:line="276" w:lineRule="auto"/>
      </w:pPr>
    </w:p>
    <w:p w14:paraId="34A74A22" w14:textId="2021249D" w:rsidR="00BA6064" w:rsidRPr="00112B8D" w:rsidRDefault="000056F9" w:rsidP="006F3543">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Reaching people who may be at high risk of fire is an intensive activity, requiring extensive partnership work, and a Service-wide understanding and application of risk data.  We achieve this by working with other partners such as social prescribers, social workers, housing officers and family members to make people aware of the risk and how we can mitigate it. Our crews understand who may be most vulnerable to injury and are trained to use risk mapping to carry out prevention activity. We strive for a visible presence in targeted areas to knock on doors offering home fire safety advice, delivering leaflets or giving fire safety talks to community groups.  This means we use our resources efficiently; using universal communications, advice and education where appropriate and intensive face to face work where needed.</w:t>
      </w:r>
    </w:p>
    <w:p w14:paraId="46EC1E60" w14:textId="77777777" w:rsidR="00D02478" w:rsidRPr="00F72095" w:rsidRDefault="00D02478" w:rsidP="006F3543">
      <w:pPr>
        <w:spacing w:after="0" w:line="276" w:lineRule="auto"/>
        <w:rPr>
          <w:rFonts w:ascii="Arial" w:eastAsia="Times New Roman" w:hAnsi="Arial" w:cs="Arial"/>
          <w:kern w:val="0"/>
          <w:lang w:eastAsia="en-GB"/>
          <w14:ligatures w14:val="none"/>
        </w:rPr>
      </w:pPr>
    </w:p>
    <w:p w14:paraId="0D6B2532" w14:textId="4CA54B65" w:rsidR="00315CD2" w:rsidRPr="00293811" w:rsidRDefault="00315CD2" w:rsidP="006F3543">
      <w:pPr>
        <w:pStyle w:val="Heading3"/>
        <w:spacing w:before="0" w:after="0"/>
        <w:rPr>
          <w:rFonts w:ascii="Arial" w:eastAsia="Times New Roman" w:hAnsi="Arial" w:cs="Arial"/>
          <w:color w:val="1F4E79" w:themeColor="accent1" w:themeShade="80"/>
          <w:kern w:val="0"/>
          <w:sz w:val="24"/>
          <w:szCs w:val="24"/>
          <w:lang w:eastAsia="en-GB"/>
          <w14:ligatures w14:val="none"/>
        </w:rPr>
      </w:pPr>
      <w:r w:rsidRPr="00293811">
        <w:rPr>
          <w:rFonts w:ascii="Arial" w:eastAsia="Times New Roman" w:hAnsi="Arial" w:cs="Arial"/>
          <w:color w:val="1F4E79" w:themeColor="accent1" w:themeShade="80"/>
          <w:kern w:val="0"/>
          <w:sz w:val="24"/>
          <w:szCs w:val="24"/>
          <w:lang w:eastAsia="en-GB"/>
          <w14:ligatures w14:val="none"/>
        </w:rPr>
        <w:t>Road safety</w:t>
      </w:r>
    </w:p>
    <w:p w14:paraId="58CB2987" w14:textId="117BEA4D" w:rsidR="005A3044" w:rsidRDefault="00184F89" w:rsidP="00112B8D">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As a member of the Gloucestershire Road Safety Partnership, we take a lead for road safety education as part of the Safe Systems Approach, and we use both national and local trends to prioritise our prevention activity.</w:t>
      </w:r>
      <w:r w:rsidR="00E0005F">
        <w:rPr>
          <w:rFonts w:ascii="Arial" w:eastAsia="Times New Roman" w:hAnsi="Arial" w:cs="Arial"/>
          <w:kern w:val="0"/>
          <w:lang w:eastAsia="en-GB"/>
          <w14:ligatures w14:val="none"/>
        </w:rPr>
        <w:t xml:space="preserve"> </w:t>
      </w:r>
      <w:r w:rsidRPr="00112B8D">
        <w:rPr>
          <w:rFonts w:ascii="Arial" w:eastAsia="Times New Roman" w:hAnsi="Arial" w:cs="Arial"/>
          <w:kern w:val="0"/>
          <w:lang w:eastAsia="en-GB"/>
          <w14:ligatures w14:val="none"/>
        </w:rPr>
        <w:t xml:space="preserve"> </w:t>
      </w:r>
      <w:r w:rsidR="00D14076">
        <w:rPr>
          <w:rFonts w:ascii="Arial" w:eastAsia="Times New Roman" w:hAnsi="Arial" w:cs="Arial"/>
          <w:kern w:val="0"/>
          <w:lang w:eastAsia="en-GB"/>
          <w14:ligatures w14:val="none"/>
        </w:rPr>
        <w:t xml:space="preserve">The Department for Transport’s (DfT) </w:t>
      </w:r>
      <w:r w:rsidR="005A3044" w:rsidRPr="005A3044">
        <w:rPr>
          <w:rFonts w:ascii="Arial" w:eastAsia="Times New Roman" w:hAnsi="Arial" w:cs="Arial"/>
          <w:kern w:val="0"/>
          <w:lang w:eastAsia="en-GB"/>
          <w14:ligatures w14:val="none"/>
        </w:rPr>
        <w:t>local authority road traffic series indicates that traffic on Gloucestershire’s roads has risen each year since 2022, reaching 4,408 million vehicle miles in 2024, demonstrating sustained growth in road use beyond immediate post</w:t>
      </w:r>
      <w:r w:rsidR="005A3044" w:rsidRPr="005A3044">
        <w:rPr>
          <w:rFonts w:ascii="Cambria Math" w:eastAsia="Times New Roman" w:hAnsi="Cambria Math" w:cs="Cambria Math"/>
          <w:kern w:val="0"/>
          <w:lang w:eastAsia="en-GB"/>
          <w14:ligatures w14:val="none"/>
        </w:rPr>
        <w:t>‑</w:t>
      </w:r>
      <w:r w:rsidR="005A3044" w:rsidRPr="005A3044">
        <w:rPr>
          <w:rFonts w:ascii="Arial" w:eastAsia="Times New Roman" w:hAnsi="Arial" w:cs="Arial"/>
          <w:kern w:val="0"/>
          <w:lang w:eastAsia="en-GB"/>
          <w14:ligatures w14:val="none"/>
        </w:rPr>
        <w:t>pandemic recovery.  Gloucestershire’s strategic transport planning recognises the ongoing drivers of travel demand (including growth pressures and wider activity patterns), reinforcing that</w:t>
      </w:r>
      <w:r w:rsidR="00527141">
        <w:rPr>
          <w:rFonts w:ascii="Arial" w:eastAsia="Times New Roman" w:hAnsi="Arial" w:cs="Arial"/>
          <w:kern w:val="0"/>
          <w:lang w:eastAsia="en-GB"/>
          <w14:ligatures w14:val="none"/>
        </w:rPr>
        <w:t xml:space="preserve">, </w:t>
      </w:r>
      <w:r w:rsidR="005A3044" w:rsidRPr="005A3044">
        <w:rPr>
          <w:rFonts w:ascii="Arial" w:eastAsia="Times New Roman" w:hAnsi="Arial" w:cs="Arial"/>
          <w:kern w:val="0"/>
          <w:lang w:eastAsia="en-GB"/>
          <w14:ligatures w14:val="none"/>
        </w:rPr>
        <w:t>without sustained demand</w:t>
      </w:r>
      <w:r w:rsidR="005A3044" w:rsidRPr="005A3044">
        <w:rPr>
          <w:rFonts w:ascii="Cambria Math" w:eastAsia="Times New Roman" w:hAnsi="Cambria Math" w:cs="Cambria Math"/>
          <w:kern w:val="0"/>
          <w:lang w:eastAsia="en-GB"/>
          <w14:ligatures w14:val="none"/>
        </w:rPr>
        <w:t>‑</w:t>
      </w:r>
      <w:r w:rsidR="005A3044" w:rsidRPr="005A3044">
        <w:rPr>
          <w:rFonts w:ascii="Arial" w:eastAsia="Times New Roman" w:hAnsi="Arial" w:cs="Arial"/>
          <w:kern w:val="0"/>
          <w:lang w:eastAsia="en-GB"/>
          <w14:ligatures w14:val="none"/>
        </w:rPr>
        <w:t>management and mode</w:t>
      </w:r>
      <w:r w:rsidR="005A3044" w:rsidRPr="005A3044">
        <w:rPr>
          <w:rFonts w:ascii="Cambria Math" w:eastAsia="Times New Roman" w:hAnsi="Cambria Math" w:cs="Cambria Math"/>
          <w:kern w:val="0"/>
          <w:lang w:eastAsia="en-GB"/>
          <w14:ligatures w14:val="none"/>
        </w:rPr>
        <w:t>‑</w:t>
      </w:r>
      <w:r w:rsidR="005A3044" w:rsidRPr="005A3044">
        <w:rPr>
          <w:rFonts w:ascii="Arial" w:eastAsia="Times New Roman" w:hAnsi="Arial" w:cs="Arial"/>
          <w:kern w:val="0"/>
          <w:lang w:eastAsia="en-GB"/>
          <w14:ligatures w14:val="none"/>
        </w:rPr>
        <w:t>shift interventions</w:t>
      </w:r>
      <w:r w:rsidR="00527141">
        <w:rPr>
          <w:rFonts w:ascii="Arial" w:eastAsia="Times New Roman" w:hAnsi="Arial" w:cs="Arial"/>
          <w:kern w:val="0"/>
          <w:lang w:eastAsia="en-GB"/>
          <w14:ligatures w14:val="none"/>
        </w:rPr>
        <w:t xml:space="preserve">, </w:t>
      </w:r>
      <w:r w:rsidR="005A3044" w:rsidRPr="005A3044">
        <w:rPr>
          <w:rFonts w:ascii="Arial" w:eastAsia="Times New Roman" w:hAnsi="Arial" w:cs="Arial"/>
          <w:kern w:val="0"/>
          <w:lang w:eastAsia="en-GB"/>
          <w14:ligatures w14:val="none"/>
        </w:rPr>
        <w:t>traffic pressure is likely to persist and increase over the period</w:t>
      </w:r>
      <w:r w:rsidR="0079219D">
        <w:rPr>
          <w:rFonts w:ascii="Arial" w:eastAsia="Times New Roman" w:hAnsi="Arial" w:cs="Arial"/>
          <w:kern w:val="0"/>
          <w:lang w:eastAsia="en-GB"/>
          <w14:ligatures w14:val="none"/>
        </w:rPr>
        <w:t xml:space="preserve"> of this CRMP and beyond. </w:t>
      </w:r>
    </w:p>
    <w:p w14:paraId="30EE43C3" w14:textId="77777777" w:rsidR="000C64BC" w:rsidRDefault="000C64BC" w:rsidP="00112B8D">
      <w:pPr>
        <w:spacing w:after="0" w:line="276" w:lineRule="auto"/>
        <w:rPr>
          <w:rFonts w:ascii="Arial" w:eastAsia="Times New Roman" w:hAnsi="Arial" w:cs="Arial"/>
          <w:kern w:val="0"/>
          <w:lang w:eastAsia="en-GB"/>
          <w14:ligatures w14:val="none"/>
        </w:rPr>
      </w:pPr>
    </w:p>
    <w:p w14:paraId="04B70F6B" w14:textId="5A125A54" w:rsidR="001B558F" w:rsidRDefault="001B558F" w:rsidP="00112B8D">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T</w:t>
      </w:r>
      <w:r w:rsidRPr="001B558F">
        <w:rPr>
          <w:rFonts w:ascii="Arial" w:eastAsia="Times New Roman" w:hAnsi="Arial" w:cs="Arial"/>
          <w:kern w:val="0"/>
          <w:lang w:eastAsia="en-GB"/>
          <w14:ligatures w14:val="none"/>
        </w:rPr>
        <w:t xml:space="preserve">he Service </w:t>
      </w:r>
      <w:r>
        <w:rPr>
          <w:rFonts w:ascii="Arial" w:eastAsia="Times New Roman" w:hAnsi="Arial" w:cs="Arial"/>
          <w:kern w:val="0"/>
          <w:lang w:eastAsia="en-GB"/>
          <w14:ligatures w14:val="none"/>
        </w:rPr>
        <w:t xml:space="preserve">is planning </w:t>
      </w:r>
      <w:r w:rsidRPr="001B558F">
        <w:rPr>
          <w:rFonts w:ascii="Arial" w:eastAsia="Times New Roman" w:hAnsi="Arial" w:cs="Arial"/>
          <w:kern w:val="0"/>
          <w:lang w:eastAsia="en-GB"/>
          <w14:ligatures w14:val="none"/>
        </w:rPr>
        <w:t xml:space="preserve">for sustained or rising </w:t>
      </w:r>
      <w:r w:rsidR="009F0C40">
        <w:rPr>
          <w:rFonts w:ascii="Arial" w:eastAsia="Times New Roman" w:hAnsi="Arial" w:cs="Arial"/>
          <w:kern w:val="0"/>
          <w:lang w:eastAsia="en-GB"/>
          <w14:ligatures w14:val="none"/>
        </w:rPr>
        <w:t>r</w:t>
      </w:r>
      <w:r w:rsidR="00FC2378" w:rsidRPr="00381C11">
        <w:rPr>
          <w:rFonts w:ascii="Arial" w:eastAsia="Times New Roman" w:hAnsi="Arial" w:cs="Arial"/>
          <w:kern w:val="0"/>
          <w:lang w:eastAsia="en-GB"/>
          <w14:ligatures w14:val="none"/>
        </w:rPr>
        <w:t>oad traffic collision (</w:t>
      </w:r>
      <w:r w:rsidRPr="001B558F">
        <w:rPr>
          <w:rFonts w:ascii="Arial" w:eastAsia="Times New Roman" w:hAnsi="Arial" w:cs="Arial"/>
          <w:kern w:val="0"/>
          <w:lang w:eastAsia="en-GB"/>
          <w14:ligatures w14:val="none"/>
        </w:rPr>
        <w:t>RTC</w:t>
      </w:r>
      <w:r w:rsidR="00FC2378" w:rsidRPr="00381C11">
        <w:rPr>
          <w:rFonts w:ascii="Arial" w:eastAsia="Times New Roman" w:hAnsi="Arial" w:cs="Arial"/>
          <w:kern w:val="0"/>
          <w:lang w:eastAsia="en-GB"/>
          <w14:ligatures w14:val="none"/>
        </w:rPr>
        <w:t>)</w:t>
      </w:r>
      <w:r w:rsidRPr="001B558F">
        <w:rPr>
          <w:rFonts w:ascii="Arial" w:eastAsia="Times New Roman" w:hAnsi="Arial" w:cs="Arial"/>
          <w:kern w:val="0"/>
          <w:lang w:eastAsia="en-GB"/>
          <w14:ligatures w14:val="none"/>
        </w:rPr>
        <w:t xml:space="preserve"> demand, ensuring capability keeps pace through targeted prevention with partners, skills/equipment adaptation for evolving vehicle technology, and performance monitoring that is sensitive to rurality, peak</w:t>
      </w:r>
      <w:r w:rsidRPr="001B558F">
        <w:rPr>
          <w:rFonts w:ascii="Cambria Math" w:eastAsia="Times New Roman" w:hAnsi="Cambria Math" w:cs="Cambria Math"/>
          <w:kern w:val="0"/>
          <w:lang w:eastAsia="en-GB"/>
          <w14:ligatures w14:val="none"/>
        </w:rPr>
        <w:t>‑</w:t>
      </w:r>
      <w:r w:rsidRPr="001B558F">
        <w:rPr>
          <w:rFonts w:ascii="Arial" w:eastAsia="Times New Roman" w:hAnsi="Arial" w:cs="Arial"/>
          <w:kern w:val="0"/>
          <w:lang w:eastAsia="en-GB"/>
          <w14:ligatures w14:val="none"/>
        </w:rPr>
        <w:t>period demand, and strategic network changes.</w:t>
      </w:r>
      <w:r w:rsidR="0049267E" w:rsidRPr="0049267E">
        <w:rPr>
          <w:rFonts w:ascii="Arial" w:eastAsia="Times New Roman" w:hAnsi="Arial" w:cs="Arial"/>
          <w:kern w:val="0"/>
          <w:lang w:eastAsia="en-GB"/>
          <w14:ligatures w14:val="none"/>
        </w:rPr>
        <w:t xml:space="preserve"> </w:t>
      </w:r>
      <w:r w:rsidR="0049267E">
        <w:rPr>
          <w:rFonts w:ascii="Arial" w:eastAsia="Times New Roman" w:hAnsi="Arial" w:cs="Arial"/>
          <w:kern w:val="0"/>
          <w:lang w:eastAsia="en-GB"/>
          <w14:ligatures w14:val="none"/>
        </w:rPr>
        <w:t xml:space="preserve"> Along with many </w:t>
      </w:r>
      <w:r w:rsidR="00C64629">
        <w:rPr>
          <w:rFonts w:ascii="Arial" w:eastAsia="Times New Roman" w:hAnsi="Arial" w:cs="Arial"/>
          <w:kern w:val="0"/>
          <w:lang w:eastAsia="en-GB"/>
          <w14:ligatures w14:val="none"/>
        </w:rPr>
        <w:t xml:space="preserve">smaller scale </w:t>
      </w:r>
      <w:r w:rsidR="0049267E">
        <w:rPr>
          <w:rFonts w:ascii="Arial" w:eastAsia="Times New Roman" w:hAnsi="Arial" w:cs="Arial"/>
          <w:kern w:val="0"/>
          <w:lang w:eastAsia="en-GB"/>
          <w14:ligatures w14:val="none"/>
        </w:rPr>
        <w:t xml:space="preserve">road works, </w:t>
      </w:r>
      <w:r w:rsidR="00C64629">
        <w:rPr>
          <w:rFonts w:ascii="Arial" w:eastAsia="Times New Roman" w:hAnsi="Arial" w:cs="Arial"/>
          <w:kern w:val="0"/>
          <w:lang w:eastAsia="en-GB"/>
          <w14:ligatures w14:val="none"/>
        </w:rPr>
        <w:t>strategic network change</w:t>
      </w:r>
      <w:r w:rsidR="0049267E">
        <w:rPr>
          <w:rFonts w:ascii="Arial" w:eastAsia="Times New Roman" w:hAnsi="Arial" w:cs="Arial"/>
          <w:kern w:val="0"/>
          <w:lang w:eastAsia="en-GB"/>
          <w14:ligatures w14:val="none"/>
        </w:rPr>
        <w:t xml:space="preserve"> is ongoing at the A417 Missing Link scheme, and </w:t>
      </w:r>
      <w:r w:rsidR="00FC2378" w:rsidRPr="00381C11">
        <w:rPr>
          <w:rFonts w:ascii="Arial" w:eastAsia="Times New Roman" w:hAnsi="Arial" w:cs="Arial"/>
          <w:kern w:val="0"/>
          <w:lang w:eastAsia="en-GB"/>
          <w14:ligatures w14:val="none"/>
        </w:rPr>
        <w:t>UK government</w:t>
      </w:r>
      <w:r w:rsidR="0049267E" w:rsidRPr="00381C11">
        <w:rPr>
          <w:rFonts w:ascii="Arial" w:eastAsia="Times New Roman" w:hAnsi="Arial" w:cs="Arial"/>
          <w:kern w:val="0"/>
          <w:lang w:eastAsia="en-GB"/>
          <w14:ligatures w14:val="none"/>
        </w:rPr>
        <w:t xml:space="preserve"> funding</w:t>
      </w:r>
      <w:r w:rsidR="0049267E">
        <w:rPr>
          <w:rFonts w:ascii="Arial" w:eastAsia="Times New Roman" w:hAnsi="Arial" w:cs="Arial"/>
          <w:kern w:val="0"/>
          <w:lang w:eastAsia="en-GB"/>
          <w14:ligatures w14:val="none"/>
        </w:rPr>
        <w:t xml:space="preserve"> has been recently secured for Junction 10 of the M5. </w:t>
      </w:r>
    </w:p>
    <w:p w14:paraId="23E1291A" w14:textId="77777777" w:rsidR="002F14B2" w:rsidRPr="00112B8D" w:rsidRDefault="002F14B2" w:rsidP="00112B8D">
      <w:pPr>
        <w:spacing w:after="0" w:line="276" w:lineRule="auto"/>
        <w:rPr>
          <w:rFonts w:ascii="Arial" w:eastAsia="Times New Roman" w:hAnsi="Arial" w:cs="Arial"/>
          <w:kern w:val="0"/>
          <w:lang w:eastAsia="en-GB"/>
          <w14:ligatures w14:val="none"/>
        </w:rPr>
      </w:pPr>
    </w:p>
    <w:p w14:paraId="447E8263" w14:textId="6E435053" w:rsidR="00361773" w:rsidRPr="00112B8D" w:rsidRDefault="00361773" w:rsidP="00112B8D">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 xml:space="preserve">In line with the national data, males are more likely to be a casualty in </w:t>
      </w:r>
      <w:r w:rsidRPr="00381C11">
        <w:rPr>
          <w:rFonts w:ascii="Arial" w:eastAsia="Times New Roman" w:hAnsi="Arial" w:cs="Arial"/>
          <w:kern w:val="0"/>
          <w:lang w:eastAsia="en-GB"/>
          <w14:ligatures w14:val="none"/>
        </w:rPr>
        <w:t>a</w:t>
      </w:r>
      <w:r w:rsidR="00FC2378" w:rsidRPr="00381C11">
        <w:rPr>
          <w:rFonts w:ascii="Arial" w:eastAsia="Times New Roman" w:hAnsi="Arial" w:cs="Arial"/>
          <w:kern w:val="0"/>
          <w:lang w:eastAsia="en-GB"/>
          <w14:ligatures w14:val="none"/>
        </w:rPr>
        <w:t>n RTC</w:t>
      </w:r>
      <w:r w:rsidRPr="00112B8D">
        <w:rPr>
          <w:rFonts w:ascii="Arial" w:eastAsia="Times New Roman" w:hAnsi="Arial" w:cs="Arial"/>
          <w:kern w:val="0"/>
          <w:lang w:eastAsia="en-GB"/>
          <w14:ligatures w14:val="none"/>
        </w:rPr>
        <w:t xml:space="preserve">, accounting for 60% of all casualties between 2019 and 2023, with </w:t>
      </w:r>
      <w:r w:rsidR="00266564" w:rsidRPr="00112B8D">
        <w:rPr>
          <w:rFonts w:ascii="Arial" w:eastAsia="Times New Roman" w:hAnsi="Arial" w:cs="Arial"/>
          <w:kern w:val="0"/>
          <w:lang w:eastAsia="en-GB"/>
          <w14:ligatures w14:val="none"/>
        </w:rPr>
        <w:t>many</w:t>
      </w:r>
      <w:r w:rsidRPr="00112B8D">
        <w:rPr>
          <w:rFonts w:ascii="Arial" w:eastAsia="Times New Roman" w:hAnsi="Arial" w:cs="Arial"/>
          <w:kern w:val="0"/>
          <w:lang w:eastAsia="en-GB"/>
          <w14:ligatures w14:val="none"/>
        </w:rPr>
        <w:t xml:space="preserve"> incidents occurring on A roads or unclassified roads.</w:t>
      </w:r>
      <w:r w:rsidR="008C5FE5">
        <w:rPr>
          <w:rFonts w:ascii="Arial" w:eastAsia="Times New Roman" w:hAnsi="Arial" w:cs="Arial"/>
          <w:kern w:val="0"/>
          <w:lang w:eastAsia="en-GB"/>
          <w14:ligatures w14:val="none"/>
        </w:rPr>
        <w:t xml:space="preserve">  </w:t>
      </w:r>
      <w:r w:rsidRPr="00112B8D">
        <w:rPr>
          <w:rFonts w:ascii="Arial" w:eastAsia="Times New Roman" w:hAnsi="Arial" w:cs="Arial"/>
          <w:kern w:val="0"/>
          <w:lang w:eastAsia="en-GB"/>
          <w14:ligatures w14:val="none"/>
        </w:rPr>
        <w:t xml:space="preserve">We </w:t>
      </w:r>
      <w:r w:rsidR="00D34CF0">
        <w:rPr>
          <w:rFonts w:ascii="Arial" w:eastAsia="Times New Roman" w:hAnsi="Arial" w:cs="Arial"/>
          <w:kern w:val="0"/>
          <w:lang w:eastAsia="en-GB"/>
          <w14:ligatures w14:val="none"/>
        </w:rPr>
        <w:t xml:space="preserve">also </w:t>
      </w:r>
      <w:r w:rsidRPr="00112B8D">
        <w:rPr>
          <w:rFonts w:ascii="Arial" w:eastAsia="Times New Roman" w:hAnsi="Arial" w:cs="Arial"/>
          <w:kern w:val="0"/>
          <w:lang w:eastAsia="en-GB"/>
          <w14:ligatures w14:val="none"/>
        </w:rPr>
        <w:t xml:space="preserve">use data about collisions involving young car drivers to approach local schools, colleges, universities and employers in key areas for road safety interventions. Information regarding pedestrians is used to plan education programmes in SkillZONE. We use data about motorcycle collisions to enable targeting of Biker Down </w:t>
      </w:r>
      <w:r w:rsidR="00B43157" w:rsidRPr="00112B8D">
        <w:rPr>
          <w:rFonts w:ascii="Arial" w:eastAsia="Times New Roman" w:hAnsi="Arial" w:cs="Arial"/>
          <w:kern w:val="0"/>
          <w:lang w:eastAsia="en-GB"/>
          <w14:ligatures w14:val="none"/>
        </w:rPr>
        <w:t>workshops,</w:t>
      </w:r>
      <w:r w:rsidRPr="00112B8D">
        <w:rPr>
          <w:rFonts w:ascii="Arial" w:eastAsia="Times New Roman" w:hAnsi="Arial" w:cs="Arial"/>
          <w:kern w:val="0"/>
          <w:lang w:eastAsia="en-GB"/>
          <w14:ligatures w14:val="none"/>
        </w:rPr>
        <w:t xml:space="preserve"> and we apply feedback from drink and drug drive campaigns to run events and campaigns in support of the enforcement efforts by Gloucestershire Constabulary. </w:t>
      </w:r>
    </w:p>
    <w:p w14:paraId="24D5794A" w14:textId="77777777" w:rsidR="00813EBF" w:rsidRPr="00F72095" w:rsidRDefault="00813EBF" w:rsidP="006F3543">
      <w:pPr>
        <w:spacing w:after="0" w:line="276" w:lineRule="auto"/>
        <w:rPr>
          <w:rFonts w:ascii="Arial" w:eastAsia="Times New Roman" w:hAnsi="Arial" w:cs="Arial"/>
          <w:kern w:val="0"/>
          <w:lang w:eastAsia="en-GB"/>
          <w14:ligatures w14:val="none"/>
        </w:rPr>
      </w:pPr>
    </w:p>
    <w:p w14:paraId="62C5E5A1" w14:textId="54ADA666" w:rsidR="00315CD2" w:rsidRPr="00F72095" w:rsidRDefault="00315CD2" w:rsidP="006F3543">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lastRenderedPageBreak/>
        <w:t>Water safety</w:t>
      </w:r>
    </w:p>
    <w:p w14:paraId="6A0D8AF8" w14:textId="006FD97A" w:rsidR="00CF3DC0" w:rsidRDefault="00E7354F" w:rsidP="0035117D">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GFRS</w:t>
      </w:r>
      <w:r w:rsidR="0035117D" w:rsidRPr="00112B8D">
        <w:rPr>
          <w:rFonts w:ascii="Arial" w:eastAsia="Times New Roman" w:hAnsi="Arial" w:cs="Arial"/>
          <w:kern w:val="0"/>
          <w:lang w:eastAsia="en-GB"/>
          <w14:ligatures w14:val="none"/>
        </w:rPr>
        <w:t xml:space="preserve"> supports the aims and objectives of the UK National Drowning Prevention Strategy and campaigns to raise awareness </w:t>
      </w:r>
      <w:r w:rsidR="001F6706">
        <w:rPr>
          <w:rFonts w:ascii="Arial" w:eastAsia="Times New Roman" w:hAnsi="Arial" w:cs="Arial"/>
          <w:kern w:val="0"/>
          <w:lang w:eastAsia="en-GB"/>
          <w14:ligatures w14:val="none"/>
        </w:rPr>
        <w:t>of</w:t>
      </w:r>
      <w:r w:rsidR="0035117D" w:rsidRPr="00112B8D">
        <w:rPr>
          <w:rFonts w:ascii="Arial" w:eastAsia="Times New Roman" w:hAnsi="Arial" w:cs="Arial"/>
          <w:kern w:val="0"/>
          <w:lang w:eastAsia="en-GB"/>
          <w14:ligatures w14:val="none"/>
        </w:rPr>
        <w:t xml:space="preserve"> the risk of accidental drowning and to provide safety advice for people using local rivers, lakes and canals for business, recreation and living. Gloucestershire has few accidental drownings each year but continues to work to reduce all preventable deaths. </w:t>
      </w:r>
      <w:r w:rsidR="00B4715B" w:rsidRPr="00B4715B">
        <w:rPr>
          <w:rFonts w:ascii="Arial" w:eastAsia="Times New Roman" w:hAnsi="Arial" w:cs="Arial"/>
          <w:kern w:val="0"/>
          <w:lang w:eastAsia="en-GB"/>
          <w14:ligatures w14:val="none"/>
        </w:rPr>
        <w:t>National data show accidental drowning deaths in the UK fluctuated between 193 and 273 per year from 2022–2024, with final 2025 figures not yet published</w:t>
      </w:r>
      <w:r w:rsidR="00582EE2">
        <w:rPr>
          <w:rFonts w:ascii="Arial" w:eastAsia="Times New Roman" w:hAnsi="Arial" w:cs="Arial"/>
          <w:kern w:val="0"/>
          <w:lang w:eastAsia="en-GB"/>
          <w14:ligatures w14:val="none"/>
        </w:rPr>
        <w:t xml:space="preserve">: </w:t>
      </w:r>
      <w:r w:rsidR="00B4715B" w:rsidRPr="00B4715B">
        <w:rPr>
          <w:rFonts w:ascii="Arial" w:eastAsia="Times New Roman" w:hAnsi="Arial" w:cs="Arial"/>
          <w:kern w:val="0"/>
          <w:lang w:eastAsia="en-GB"/>
          <w14:ligatures w14:val="none"/>
        </w:rPr>
        <w:t>Gloucestershire</w:t>
      </w:r>
      <w:r w:rsidR="00B4715B" w:rsidRPr="00B4715B">
        <w:rPr>
          <w:rFonts w:ascii="Cambria Math" w:eastAsia="Times New Roman" w:hAnsi="Cambria Math" w:cs="Cambria Math"/>
          <w:kern w:val="0"/>
          <w:lang w:eastAsia="en-GB"/>
          <w14:ligatures w14:val="none"/>
        </w:rPr>
        <w:t>‑</w:t>
      </w:r>
      <w:r w:rsidR="00B4715B" w:rsidRPr="00B4715B">
        <w:rPr>
          <w:rFonts w:ascii="Arial" w:eastAsia="Times New Roman" w:hAnsi="Arial" w:cs="Arial"/>
          <w:kern w:val="0"/>
          <w:lang w:eastAsia="en-GB"/>
          <w14:ligatures w14:val="none"/>
        </w:rPr>
        <w:t xml:space="preserve">specific </w:t>
      </w:r>
      <w:r w:rsidR="00582EE2">
        <w:rPr>
          <w:rFonts w:ascii="Arial" w:eastAsia="Times New Roman" w:hAnsi="Arial" w:cs="Arial"/>
          <w:kern w:val="0"/>
          <w:lang w:eastAsia="en-GB"/>
          <w14:ligatures w14:val="none"/>
        </w:rPr>
        <w:t xml:space="preserve">figures </w:t>
      </w:r>
      <w:r w:rsidR="00B4715B" w:rsidRPr="00B4715B">
        <w:rPr>
          <w:rFonts w:ascii="Arial" w:eastAsia="Times New Roman" w:hAnsi="Arial" w:cs="Arial"/>
          <w:kern w:val="0"/>
          <w:lang w:eastAsia="en-GB"/>
          <w14:ligatures w14:val="none"/>
        </w:rPr>
        <w:t>are not routinely released due to low numbers and data</w:t>
      </w:r>
      <w:r w:rsidR="00B4715B" w:rsidRPr="00B4715B">
        <w:rPr>
          <w:rFonts w:ascii="Cambria Math" w:eastAsia="Times New Roman" w:hAnsi="Cambria Math" w:cs="Cambria Math"/>
          <w:kern w:val="0"/>
          <w:lang w:eastAsia="en-GB"/>
          <w14:ligatures w14:val="none"/>
        </w:rPr>
        <w:t>‑</w:t>
      </w:r>
      <w:r w:rsidR="00B4715B" w:rsidRPr="00B4715B">
        <w:rPr>
          <w:rFonts w:ascii="Arial" w:eastAsia="Times New Roman" w:hAnsi="Arial" w:cs="Arial"/>
          <w:kern w:val="0"/>
          <w:lang w:eastAsia="en-GB"/>
          <w14:ligatures w14:val="none"/>
        </w:rPr>
        <w:t>suppression rules</w:t>
      </w:r>
      <w:r w:rsidR="00582EE2">
        <w:rPr>
          <w:rFonts w:ascii="Arial" w:eastAsia="Times New Roman" w:hAnsi="Arial" w:cs="Arial"/>
          <w:kern w:val="0"/>
          <w:lang w:eastAsia="en-GB"/>
          <w14:ligatures w14:val="none"/>
        </w:rPr>
        <w:t xml:space="preserve">.  </w:t>
      </w:r>
    </w:p>
    <w:p w14:paraId="230ECAF6" w14:textId="77777777" w:rsidR="00CF3DC0" w:rsidRDefault="00CF3DC0" w:rsidP="0035117D">
      <w:pPr>
        <w:spacing w:after="0" w:line="276" w:lineRule="auto"/>
        <w:rPr>
          <w:rFonts w:ascii="Arial" w:eastAsia="Times New Roman" w:hAnsi="Arial" w:cs="Arial"/>
          <w:kern w:val="0"/>
          <w:lang w:eastAsia="en-GB"/>
          <w14:ligatures w14:val="none"/>
        </w:rPr>
      </w:pPr>
    </w:p>
    <w:p w14:paraId="64F6D8C6" w14:textId="76B85040" w:rsidR="0035117D" w:rsidRPr="00112B8D" w:rsidRDefault="00582EE2" w:rsidP="0035117D">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I</w:t>
      </w:r>
      <w:r w:rsidR="00B4715B" w:rsidRPr="00B4715B">
        <w:rPr>
          <w:rFonts w:ascii="Arial" w:eastAsia="Times New Roman" w:hAnsi="Arial" w:cs="Arial"/>
          <w:kern w:val="0"/>
          <w:lang w:eastAsia="en-GB"/>
          <w14:ligatures w14:val="none"/>
        </w:rPr>
        <w:t>nland</w:t>
      </w:r>
      <w:r w:rsidR="00B4715B" w:rsidRPr="00B4715B">
        <w:rPr>
          <w:rFonts w:ascii="Cambria Math" w:eastAsia="Times New Roman" w:hAnsi="Cambria Math" w:cs="Cambria Math"/>
          <w:kern w:val="0"/>
          <w:lang w:eastAsia="en-GB"/>
          <w14:ligatures w14:val="none"/>
        </w:rPr>
        <w:t>‑</w:t>
      </w:r>
      <w:r w:rsidR="00B4715B" w:rsidRPr="00B4715B">
        <w:rPr>
          <w:rFonts w:ascii="Arial" w:eastAsia="Times New Roman" w:hAnsi="Arial" w:cs="Arial"/>
          <w:kern w:val="0"/>
          <w:lang w:eastAsia="en-GB"/>
          <w14:ligatures w14:val="none"/>
        </w:rPr>
        <w:t>water drowning remains relevant to Gloucestershire</w:t>
      </w:r>
      <w:r w:rsidR="00CF3DC0">
        <w:rPr>
          <w:rFonts w:ascii="Arial" w:eastAsia="Times New Roman" w:hAnsi="Arial" w:cs="Arial"/>
          <w:kern w:val="0"/>
          <w:lang w:eastAsia="en-GB"/>
          <w14:ligatures w14:val="none"/>
        </w:rPr>
        <w:t xml:space="preserve"> due to the r</w:t>
      </w:r>
      <w:r w:rsidR="00B4715B" w:rsidRPr="00B4715B">
        <w:rPr>
          <w:rFonts w:ascii="Arial" w:eastAsia="Times New Roman" w:hAnsi="Arial" w:cs="Arial"/>
          <w:kern w:val="0"/>
          <w:lang w:eastAsia="en-GB"/>
          <w14:ligatures w14:val="none"/>
        </w:rPr>
        <w:t>iver, canal, and floodplain environment</w:t>
      </w:r>
      <w:r w:rsidR="00B4715B">
        <w:rPr>
          <w:rFonts w:ascii="Arial" w:eastAsia="Times New Roman" w:hAnsi="Arial" w:cs="Arial"/>
          <w:kern w:val="0"/>
          <w:lang w:eastAsia="en-GB"/>
          <w14:ligatures w14:val="none"/>
        </w:rPr>
        <w:t xml:space="preserve">. </w:t>
      </w:r>
      <w:r w:rsidR="00192218">
        <w:rPr>
          <w:rFonts w:ascii="Arial" w:eastAsia="Times New Roman" w:hAnsi="Arial" w:cs="Arial"/>
          <w:kern w:val="0"/>
          <w:lang w:eastAsia="en-GB"/>
          <w14:ligatures w14:val="none"/>
        </w:rPr>
        <w:t xml:space="preserve"> </w:t>
      </w:r>
      <w:r w:rsidR="0035117D" w:rsidRPr="00112B8D">
        <w:rPr>
          <w:rFonts w:ascii="Arial" w:eastAsia="Times New Roman" w:hAnsi="Arial" w:cs="Arial"/>
          <w:kern w:val="0"/>
          <w:lang w:eastAsia="en-GB"/>
          <w14:ligatures w14:val="none"/>
        </w:rPr>
        <w:t>Every year, we look to educate people on being water aware as 40% of people who accidentally drowned had no intention of entering the water. Males account for 8</w:t>
      </w:r>
      <w:r w:rsidR="00CF3DC0">
        <w:rPr>
          <w:rFonts w:ascii="Arial" w:eastAsia="Times New Roman" w:hAnsi="Arial" w:cs="Arial"/>
          <w:kern w:val="0"/>
          <w:lang w:eastAsia="en-GB"/>
          <w14:ligatures w14:val="none"/>
        </w:rPr>
        <w:t>0-85</w:t>
      </w:r>
      <w:r w:rsidR="0035117D" w:rsidRPr="00112B8D">
        <w:rPr>
          <w:rFonts w:ascii="Arial" w:eastAsia="Times New Roman" w:hAnsi="Arial" w:cs="Arial"/>
          <w:kern w:val="0"/>
          <w:lang w:eastAsia="en-GB"/>
          <w14:ligatures w14:val="none"/>
        </w:rPr>
        <w:t>% of accidental drownings</w:t>
      </w:r>
      <w:r w:rsidR="00556C40">
        <w:rPr>
          <w:rFonts w:ascii="Arial" w:eastAsia="Times New Roman" w:hAnsi="Arial" w:cs="Arial"/>
          <w:kern w:val="0"/>
          <w:lang w:eastAsia="en-GB"/>
          <w14:ligatures w14:val="none"/>
        </w:rPr>
        <w:t>, particularly among ages 20-59</w:t>
      </w:r>
      <w:r w:rsidR="00F9781D">
        <w:rPr>
          <w:rFonts w:ascii="Arial" w:eastAsia="Times New Roman" w:hAnsi="Arial" w:cs="Arial"/>
          <w:kern w:val="0"/>
          <w:lang w:eastAsia="en-GB"/>
          <w14:ligatures w14:val="none"/>
        </w:rPr>
        <w:t>; t</w:t>
      </w:r>
      <w:r w:rsidR="00AC5DB8" w:rsidRPr="00AC5DB8">
        <w:rPr>
          <w:rFonts w:ascii="Arial" w:eastAsia="Times New Roman" w:hAnsi="Arial" w:cs="Arial"/>
          <w:kern w:val="0"/>
          <w:lang w:eastAsia="en-GB"/>
          <w14:ligatures w14:val="none"/>
        </w:rPr>
        <w:t xml:space="preserve">his is consistently linked to higher exposure to alcohol </w:t>
      </w:r>
      <w:r w:rsidR="00471050">
        <w:rPr>
          <w:rFonts w:ascii="Arial" w:eastAsia="Times New Roman" w:hAnsi="Arial" w:cs="Arial"/>
          <w:kern w:val="0"/>
          <w:lang w:eastAsia="en-GB"/>
          <w14:ligatures w14:val="none"/>
        </w:rPr>
        <w:t xml:space="preserve">and drug </w:t>
      </w:r>
      <w:r w:rsidR="00AC5DB8" w:rsidRPr="00AC5DB8">
        <w:rPr>
          <w:rFonts w:ascii="Arial" w:eastAsia="Times New Roman" w:hAnsi="Arial" w:cs="Arial"/>
          <w:kern w:val="0"/>
          <w:lang w:eastAsia="en-GB"/>
          <w14:ligatures w14:val="none"/>
        </w:rPr>
        <w:t>consumption, and risk</w:t>
      </w:r>
      <w:r w:rsidR="6E06B4B5" w:rsidRPr="00AC5DB8">
        <w:rPr>
          <w:rFonts w:ascii="Arial" w:eastAsia="Times New Roman" w:hAnsi="Arial" w:cs="Arial"/>
          <w:kern w:val="0"/>
          <w:lang w:eastAsia="en-GB"/>
          <w14:ligatures w14:val="none"/>
        </w:rPr>
        <w:t>-</w:t>
      </w:r>
      <w:r w:rsidR="00AC5DB8" w:rsidRPr="00AC5DB8">
        <w:rPr>
          <w:rFonts w:ascii="Arial" w:eastAsia="Times New Roman" w:hAnsi="Arial" w:cs="Arial"/>
          <w:kern w:val="0"/>
          <w:lang w:eastAsia="en-GB"/>
          <w14:ligatures w14:val="none"/>
        </w:rPr>
        <w:t>taking behaviours around water</w:t>
      </w:r>
      <w:r w:rsidR="00F9781D">
        <w:rPr>
          <w:rFonts w:ascii="Arial" w:eastAsia="Times New Roman" w:hAnsi="Arial" w:cs="Arial"/>
          <w:kern w:val="0"/>
          <w:lang w:eastAsia="en-GB"/>
          <w14:ligatures w14:val="none"/>
        </w:rPr>
        <w:t>.</w:t>
      </w:r>
    </w:p>
    <w:p w14:paraId="6CE70EED" w14:textId="77777777" w:rsidR="0035117D" w:rsidRPr="00112B8D" w:rsidRDefault="0035117D" w:rsidP="0035117D">
      <w:pPr>
        <w:spacing w:after="0" w:line="276" w:lineRule="auto"/>
        <w:rPr>
          <w:rFonts w:ascii="Arial" w:eastAsia="Times New Roman" w:hAnsi="Arial" w:cs="Arial"/>
          <w:kern w:val="0"/>
          <w:lang w:eastAsia="en-GB"/>
          <w14:ligatures w14:val="none"/>
        </w:rPr>
      </w:pPr>
    </w:p>
    <w:p w14:paraId="21D4E4EF" w14:textId="5831B11A" w:rsidR="00315CD2" w:rsidRPr="00112B8D" w:rsidRDefault="0035117D" w:rsidP="0035117D">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Education about water safety takes place in SkillZONE for children of school age. Operational crews and the community safety team take part in summer campaigns, working in collaboration where possible, and the campaign messaging is shared across social media, press</w:t>
      </w:r>
      <w:r w:rsidR="00FC2378" w:rsidRPr="00381C11">
        <w:rPr>
          <w:rFonts w:ascii="Arial" w:eastAsia="Times New Roman" w:hAnsi="Arial" w:cs="Arial"/>
          <w:kern w:val="0"/>
          <w:lang w:eastAsia="en-GB"/>
          <w14:ligatures w14:val="none"/>
        </w:rPr>
        <w:t>, television</w:t>
      </w:r>
      <w:r w:rsidRPr="00112B8D">
        <w:rPr>
          <w:rFonts w:ascii="Arial" w:eastAsia="Times New Roman" w:hAnsi="Arial" w:cs="Arial"/>
          <w:kern w:val="0"/>
          <w:lang w:eastAsia="en-GB"/>
          <w14:ligatures w14:val="none"/>
        </w:rPr>
        <w:t xml:space="preserve"> and radio with professional support from the </w:t>
      </w:r>
      <w:r w:rsidR="00CE48A5">
        <w:rPr>
          <w:rFonts w:ascii="Arial" w:eastAsia="Times New Roman" w:hAnsi="Arial" w:cs="Arial"/>
          <w:kern w:val="0"/>
          <w:lang w:eastAsia="en-GB"/>
          <w14:ligatures w14:val="none"/>
        </w:rPr>
        <w:t>c</w:t>
      </w:r>
      <w:r w:rsidRPr="00112B8D">
        <w:rPr>
          <w:rFonts w:ascii="Arial" w:eastAsia="Times New Roman" w:hAnsi="Arial" w:cs="Arial"/>
          <w:kern w:val="0"/>
          <w:lang w:eastAsia="en-GB"/>
          <w14:ligatures w14:val="none"/>
        </w:rPr>
        <w:t xml:space="preserve">ommunications </w:t>
      </w:r>
      <w:r w:rsidR="00CE48A5">
        <w:rPr>
          <w:rFonts w:ascii="Arial" w:eastAsia="Times New Roman" w:hAnsi="Arial" w:cs="Arial"/>
          <w:kern w:val="0"/>
          <w:lang w:eastAsia="en-GB"/>
          <w14:ligatures w14:val="none"/>
        </w:rPr>
        <w:t>t</w:t>
      </w:r>
      <w:r w:rsidRPr="00112B8D">
        <w:rPr>
          <w:rFonts w:ascii="Arial" w:eastAsia="Times New Roman" w:hAnsi="Arial" w:cs="Arial"/>
          <w:kern w:val="0"/>
          <w:lang w:eastAsia="en-GB"/>
          <w14:ligatures w14:val="none"/>
        </w:rPr>
        <w:t>eam.</w:t>
      </w:r>
    </w:p>
    <w:p w14:paraId="6C62D779" w14:textId="77777777" w:rsidR="00813EBF" w:rsidRPr="00F72095" w:rsidRDefault="00813EBF" w:rsidP="009A7145">
      <w:pPr>
        <w:spacing w:after="0" w:line="276" w:lineRule="auto"/>
        <w:rPr>
          <w:rFonts w:ascii="Arial" w:eastAsia="Times New Roman" w:hAnsi="Arial" w:cs="Arial"/>
          <w:kern w:val="0"/>
          <w:lang w:eastAsia="en-GB"/>
          <w14:ligatures w14:val="none"/>
        </w:rPr>
      </w:pPr>
    </w:p>
    <w:p w14:paraId="63E5667C" w14:textId="00342B04" w:rsidR="006B3DAA" w:rsidRPr="00F72095" w:rsidRDefault="00ED4BE7" w:rsidP="00C6378C">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Unintentional injury</w:t>
      </w:r>
    </w:p>
    <w:p w14:paraId="19E3D5AC" w14:textId="079C94A2" w:rsidR="0059509A" w:rsidRPr="00112B8D" w:rsidRDefault="0059509A" w:rsidP="0059509A">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 xml:space="preserve">Unintentional injuries are one of the leading causes of mortality and morbidity in children, with a social and financial cost to families and local services. Many of these injuries can be anticipated and avoided so reducing the risk from harm and improving safety remains a priority. In addition, the research on adverse childhood experiences has led to focused action across Gloucestershire to identify children at risk of long-term health impact from trauma and intervene to overcome it. </w:t>
      </w:r>
      <w:r w:rsidR="00223C63">
        <w:rPr>
          <w:rFonts w:ascii="Arial" w:eastAsia="Times New Roman" w:hAnsi="Arial" w:cs="Arial"/>
          <w:kern w:val="0"/>
          <w:lang w:eastAsia="en-GB"/>
          <w14:ligatures w14:val="none"/>
        </w:rPr>
        <w:t xml:space="preserve">GFRS </w:t>
      </w:r>
      <w:r w:rsidRPr="00112B8D">
        <w:rPr>
          <w:rFonts w:ascii="Arial" w:eastAsia="Times New Roman" w:hAnsi="Arial" w:cs="Arial"/>
          <w:kern w:val="0"/>
          <w:lang w:eastAsia="en-GB"/>
          <w14:ligatures w14:val="none"/>
        </w:rPr>
        <w:t>delivers prevention education at SkillZONE</w:t>
      </w:r>
      <w:r w:rsidR="00223C63">
        <w:rPr>
          <w:rFonts w:ascii="Arial" w:eastAsia="Times New Roman" w:hAnsi="Arial" w:cs="Arial"/>
          <w:kern w:val="0"/>
          <w:lang w:eastAsia="en-GB"/>
          <w14:ligatures w14:val="none"/>
        </w:rPr>
        <w:t>,</w:t>
      </w:r>
      <w:r w:rsidRPr="00112B8D">
        <w:rPr>
          <w:rFonts w:ascii="Arial" w:eastAsia="Times New Roman" w:hAnsi="Arial" w:cs="Arial"/>
          <w:kern w:val="0"/>
          <w:lang w:eastAsia="en-GB"/>
          <w14:ligatures w14:val="none"/>
        </w:rPr>
        <w:t xml:space="preserve"> with the aim of reducing unintentional injury from age 4 to 18.</w:t>
      </w:r>
    </w:p>
    <w:p w14:paraId="6FB425AB" w14:textId="77777777" w:rsidR="00A45708" w:rsidRPr="00112B8D" w:rsidRDefault="00A45708" w:rsidP="0059509A">
      <w:pPr>
        <w:spacing w:after="0" w:line="276" w:lineRule="auto"/>
        <w:rPr>
          <w:rFonts w:ascii="Arial" w:eastAsia="Times New Roman" w:hAnsi="Arial" w:cs="Arial"/>
          <w:kern w:val="0"/>
          <w:lang w:eastAsia="en-GB"/>
          <w14:ligatures w14:val="none"/>
        </w:rPr>
      </w:pPr>
    </w:p>
    <w:p w14:paraId="5488E154" w14:textId="47C51B46" w:rsidR="0059509A" w:rsidRPr="00112B8D" w:rsidRDefault="0059509A" w:rsidP="0059509A">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The most recent data shows that for children aged 0-14 and young people aged 15-24, the hospital admission rate for injury is worse in Gloucestershire than the England rate. This will mean a renewed focus on delivering unintentional injury education for children by encouraging attendance at sessions at SkillZONE and identifying sources of funding to reduce transport costs for schools.</w:t>
      </w:r>
    </w:p>
    <w:p w14:paraId="48D1D7F9" w14:textId="77777777" w:rsidR="0059509A" w:rsidRPr="00F72095" w:rsidRDefault="0059509A" w:rsidP="009A7145">
      <w:pPr>
        <w:spacing w:after="0" w:line="276" w:lineRule="auto"/>
        <w:rPr>
          <w:rFonts w:ascii="Arial" w:eastAsia="Times New Roman" w:hAnsi="Arial" w:cs="Arial"/>
          <w:kern w:val="0"/>
          <w:lang w:eastAsia="en-GB"/>
          <w14:ligatures w14:val="none"/>
        </w:rPr>
      </w:pPr>
    </w:p>
    <w:p w14:paraId="23957FE2" w14:textId="5E6729F2" w:rsidR="00ED4BE7" w:rsidRPr="00F72095" w:rsidRDefault="00ED4BE7" w:rsidP="00C6378C">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Serious violence duty</w:t>
      </w:r>
    </w:p>
    <w:p w14:paraId="2C6BCC0E" w14:textId="66E8A595" w:rsidR="00A45708" w:rsidRPr="00112B8D" w:rsidRDefault="00FC2378" w:rsidP="004E0A0C">
      <w:pPr>
        <w:spacing w:after="0" w:line="276" w:lineRule="auto"/>
        <w:rPr>
          <w:rFonts w:ascii="Arial" w:eastAsia="Times New Roman" w:hAnsi="Arial" w:cs="Arial"/>
          <w:kern w:val="0"/>
          <w:lang w:eastAsia="en-GB"/>
          <w14:ligatures w14:val="none"/>
        </w:rPr>
      </w:pPr>
      <w:r w:rsidRPr="00381C11">
        <w:rPr>
          <w:rFonts w:ascii="Arial" w:eastAsia="Times New Roman" w:hAnsi="Arial" w:cs="Arial"/>
          <w:kern w:val="0"/>
          <w:lang w:eastAsia="en-GB"/>
          <w14:ligatures w14:val="none"/>
        </w:rPr>
        <w:t>GFRS</w:t>
      </w:r>
      <w:r w:rsidR="00A45708" w:rsidRPr="00112B8D">
        <w:rPr>
          <w:rFonts w:ascii="Arial" w:eastAsia="Times New Roman" w:hAnsi="Arial" w:cs="Arial"/>
          <w:kern w:val="0"/>
          <w:lang w:eastAsia="en-GB"/>
          <w14:ligatures w14:val="none"/>
        </w:rPr>
        <w:t xml:space="preserve">, in conjunction with other statutory organisations, is collaborating and planning effectively to reduce and prevent serious violence across local communities. We are doing this by implementing proactive strategies that address the root causes of violence and safeguard those at risk. The </w:t>
      </w:r>
      <w:r w:rsidR="009173EB">
        <w:rPr>
          <w:rFonts w:ascii="Arial" w:eastAsia="Times New Roman" w:hAnsi="Arial" w:cs="Arial"/>
          <w:kern w:val="0"/>
          <w:lang w:eastAsia="en-GB"/>
          <w14:ligatures w14:val="none"/>
        </w:rPr>
        <w:t>p</w:t>
      </w:r>
      <w:r w:rsidR="00A45708" w:rsidRPr="00112B8D">
        <w:rPr>
          <w:rFonts w:ascii="Arial" w:eastAsia="Times New Roman" w:hAnsi="Arial" w:cs="Arial"/>
          <w:kern w:val="0"/>
          <w:lang w:eastAsia="en-GB"/>
          <w14:ligatures w14:val="none"/>
        </w:rPr>
        <w:t xml:space="preserve">revention </w:t>
      </w:r>
      <w:r w:rsidR="009173EB">
        <w:rPr>
          <w:rFonts w:ascii="Arial" w:eastAsia="Times New Roman" w:hAnsi="Arial" w:cs="Arial"/>
          <w:kern w:val="0"/>
          <w:lang w:eastAsia="en-GB"/>
          <w14:ligatures w14:val="none"/>
        </w:rPr>
        <w:t>t</w:t>
      </w:r>
      <w:r w:rsidR="00A45708" w:rsidRPr="00112B8D">
        <w:rPr>
          <w:rFonts w:ascii="Arial" w:eastAsia="Times New Roman" w:hAnsi="Arial" w:cs="Arial"/>
          <w:kern w:val="0"/>
          <w:lang w:eastAsia="en-GB"/>
          <w14:ligatures w14:val="none"/>
        </w:rPr>
        <w:t>eam at SkillZONE delivers targeted education sessions to young people aged 10 to 18 across Gloucestershire. These interactive sessions, conducted within the Life Skills Centre, focus on preventing serious violence</w:t>
      </w:r>
      <w:r w:rsidR="00963BFB">
        <w:rPr>
          <w:rFonts w:ascii="Arial" w:eastAsia="Times New Roman" w:hAnsi="Arial" w:cs="Arial"/>
          <w:kern w:val="0"/>
          <w:lang w:eastAsia="en-GB"/>
          <w14:ligatures w14:val="none"/>
        </w:rPr>
        <w:t>, covering</w:t>
      </w:r>
      <w:r w:rsidR="003E48E6">
        <w:rPr>
          <w:rFonts w:ascii="Arial" w:eastAsia="Times New Roman" w:hAnsi="Arial" w:cs="Arial"/>
          <w:kern w:val="0"/>
          <w:lang w:eastAsia="en-GB"/>
          <w14:ligatures w14:val="none"/>
        </w:rPr>
        <w:t xml:space="preserve"> a</w:t>
      </w:r>
      <w:r w:rsidR="00A45708" w:rsidRPr="00112B8D">
        <w:rPr>
          <w:rFonts w:ascii="Arial" w:eastAsia="Times New Roman" w:hAnsi="Arial" w:cs="Arial"/>
          <w:kern w:val="0"/>
          <w:lang w:eastAsia="en-GB"/>
          <w14:ligatures w14:val="none"/>
        </w:rPr>
        <w:t>nti-</w:t>
      </w:r>
      <w:r w:rsidR="003E48E6">
        <w:rPr>
          <w:rFonts w:ascii="Arial" w:eastAsia="Times New Roman" w:hAnsi="Arial" w:cs="Arial"/>
          <w:kern w:val="0"/>
          <w:lang w:eastAsia="en-GB"/>
          <w14:ligatures w14:val="none"/>
        </w:rPr>
        <w:t>s</w:t>
      </w:r>
      <w:r w:rsidR="00A45708" w:rsidRPr="00112B8D">
        <w:rPr>
          <w:rFonts w:ascii="Arial" w:eastAsia="Times New Roman" w:hAnsi="Arial" w:cs="Arial"/>
          <w:kern w:val="0"/>
          <w:lang w:eastAsia="en-GB"/>
          <w14:ligatures w14:val="none"/>
        </w:rPr>
        <w:t xml:space="preserve">ocial </w:t>
      </w:r>
      <w:r w:rsidR="003E48E6">
        <w:rPr>
          <w:rFonts w:ascii="Arial" w:eastAsia="Times New Roman" w:hAnsi="Arial" w:cs="Arial"/>
          <w:kern w:val="0"/>
          <w:lang w:eastAsia="en-GB"/>
          <w14:ligatures w14:val="none"/>
        </w:rPr>
        <w:t>b</w:t>
      </w:r>
      <w:r w:rsidR="00A45708" w:rsidRPr="00112B8D">
        <w:rPr>
          <w:rFonts w:ascii="Arial" w:eastAsia="Times New Roman" w:hAnsi="Arial" w:cs="Arial"/>
          <w:kern w:val="0"/>
          <w:lang w:eastAsia="en-GB"/>
          <w14:ligatures w14:val="none"/>
        </w:rPr>
        <w:t>ehaviour (ASB) awareness</w:t>
      </w:r>
      <w:r w:rsidR="003E48E6">
        <w:rPr>
          <w:rFonts w:ascii="Arial" w:eastAsia="Times New Roman" w:hAnsi="Arial" w:cs="Arial"/>
          <w:kern w:val="0"/>
          <w:lang w:eastAsia="en-GB"/>
          <w14:ligatures w14:val="none"/>
        </w:rPr>
        <w:t>, k</w:t>
      </w:r>
      <w:r w:rsidR="00A45708" w:rsidRPr="00112B8D">
        <w:rPr>
          <w:rFonts w:ascii="Arial" w:eastAsia="Times New Roman" w:hAnsi="Arial" w:cs="Arial"/>
          <w:kern w:val="0"/>
          <w:lang w:eastAsia="en-GB"/>
          <w14:ligatures w14:val="none"/>
        </w:rPr>
        <w:t xml:space="preserve">nife </w:t>
      </w:r>
      <w:r w:rsidR="003E48E6">
        <w:rPr>
          <w:rFonts w:ascii="Arial" w:eastAsia="Times New Roman" w:hAnsi="Arial" w:cs="Arial"/>
          <w:kern w:val="0"/>
          <w:lang w:eastAsia="en-GB"/>
          <w14:ligatures w14:val="none"/>
        </w:rPr>
        <w:t>c</w:t>
      </w:r>
      <w:r w:rsidR="00A45708" w:rsidRPr="00112B8D">
        <w:rPr>
          <w:rFonts w:ascii="Arial" w:eastAsia="Times New Roman" w:hAnsi="Arial" w:cs="Arial"/>
          <w:kern w:val="0"/>
          <w:lang w:eastAsia="en-GB"/>
          <w14:ligatures w14:val="none"/>
        </w:rPr>
        <w:t>rime education</w:t>
      </w:r>
      <w:r w:rsidR="003E48E6">
        <w:rPr>
          <w:rFonts w:ascii="Arial" w:eastAsia="Times New Roman" w:hAnsi="Arial" w:cs="Arial"/>
          <w:kern w:val="0"/>
          <w:lang w:eastAsia="en-GB"/>
          <w14:ligatures w14:val="none"/>
        </w:rPr>
        <w:t xml:space="preserve">, </w:t>
      </w:r>
      <w:r w:rsidR="00963BFB">
        <w:rPr>
          <w:rFonts w:ascii="Arial" w:eastAsia="Times New Roman" w:hAnsi="Arial" w:cs="Arial"/>
          <w:kern w:val="0"/>
          <w:lang w:eastAsia="en-GB"/>
          <w14:ligatures w14:val="none"/>
        </w:rPr>
        <w:t xml:space="preserve">and </w:t>
      </w:r>
      <w:r w:rsidR="003E48E6">
        <w:rPr>
          <w:rFonts w:ascii="Arial" w:eastAsia="Times New Roman" w:hAnsi="Arial" w:cs="Arial"/>
          <w:kern w:val="0"/>
          <w:lang w:eastAsia="en-GB"/>
          <w14:ligatures w14:val="none"/>
        </w:rPr>
        <w:t>c</w:t>
      </w:r>
      <w:r w:rsidR="00A45708" w:rsidRPr="00112B8D">
        <w:rPr>
          <w:rFonts w:ascii="Arial" w:eastAsia="Times New Roman" w:hAnsi="Arial" w:cs="Arial"/>
          <w:kern w:val="0"/>
          <w:lang w:eastAsia="en-GB"/>
          <w14:ligatures w14:val="none"/>
        </w:rPr>
        <w:t xml:space="preserve">ounty </w:t>
      </w:r>
      <w:r w:rsidR="003E48E6">
        <w:rPr>
          <w:rFonts w:ascii="Arial" w:eastAsia="Times New Roman" w:hAnsi="Arial" w:cs="Arial"/>
          <w:kern w:val="0"/>
          <w:lang w:eastAsia="en-GB"/>
          <w14:ligatures w14:val="none"/>
        </w:rPr>
        <w:t>l</w:t>
      </w:r>
      <w:r w:rsidR="00A45708" w:rsidRPr="00112B8D">
        <w:rPr>
          <w:rFonts w:ascii="Arial" w:eastAsia="Times New Roman" w:hAnsi="Arial" w:cs="Arial"/>
          <w:kern w:val="0"/>
          <w:lang w:eastAsia="en-GB"/>
          <w14:ligatures w14:val="none"/>
        </w:rPr>
        <w:t>ines exploitation</w:t>
      </w:r>
      <w:r w:rsidR="00963BFB">
        <w:rPr>
          <w:rFonts w:ascii="Arial" w:eastAsia="Times New Roman" w:hAnsi="Arial" w:cs="Arial"/>
          <w:kern w:val="0"/>
          <w:lang w:eastAsia="en-GB"/>
          <w14:ligatures w14:val="none"/>
        </w:rPr>
        <w:t xml:space="preserve">. </w:t>
      </w:r>
    </w:p>
    <w:p w14:paraId="08DA4E2C" w14:textId="77777777" w:rsidR="00EF245D" w:rsidRPr="00112B8D" w:rsidRDefault="00EF245D" w:rsidP="00A45708">
      <w:pPr>
        <w:spacing w:after="0" w:line="276" w:lineRule="auto"/>
        <w:rPr>
          <w:rFonts w:ascii="Arial" w:eastAsia="Times New Roman" w:hAnsi="Arial" w:cs="Arial"/>
          <w:kern w:val="0"/>
          <w:lang w:eastAsia="en-GB"/>
          <w14:ligatures w14:val="none"/>
        </w:rPr>
      </w:pPr>
    </w:p>
    <w:p w14:paraId="17837A97" w14:textId="111FCE81" w:rsidR="006B3DAA" w:rsidRPr="00F72095" w:rsidRDefault="00A45708" w:rsidP="009A7145">
      <w:pPr>
        <w:spacing w:after="0" w:line="276" w:lineRule="auto"/>
        <w:rPr>
          <w:rFonts w:ascii="Arial" w:eastAsia="Times New Roman" w:hAnsi="Arial" w:cs="Arial"/>
          <w:kern w:val="0"/>
          <w:lang w:eastAsia="en-GB"/>
          <w14:ligatures w14:val="none"/>
        </w:rPr>
      </w:pPr>
      <w:r w:rsidRPr="00112B8D">
        <w:rPr>
          <w:rFonts w:ascii="Arial" w:eastAsia="Times New Roman" w:hAnsi="Arial" w:cs="Arial"/>
          <w:kern w:val="0"/>
          <w:lang w:eastAsia="en-GB"/>
          <w14:ligatures w14:val="none"/>
        </w:rPr>
        <w:t>By engaging young people in a realistic, scenario-based learning environment, SkillZONE equips them with the knowledge and skills to make informed choices, resist negative influences, and stay safe. This approach ensures a coordinated effort in tackling serious violence and supporting the safety and well-being of communities across the county.</w:t>
      </w:r>
    </w:p>
    <w:p w14:paraId="10360A7E" w14:textId="53A3C597" w:rsidR="009A16B8" w:rsidRPr="00F72095" w:rsidRDefault="009A16B8">
      <w:pPr>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br w:type="page"/>
      </w:r>
    </w:p>
    <w:p w14:paraId="22539A55" w14:textId="7A2FA0BA" w:rsidR="00CD03A7" w:rsidRPr="00F72095" w:rsidRDefault="00CD03A7" w:rsidP="009A7145">
      <w:pPr>
        <w:pStyle w:val="Heading2"/>
        <w:spacing w:before="0" w:after="0" w:line="276" w:lineRule="auto"/>
        <w:rPr>
          <w:rFonts w:ascii="Arial" w:eastAsia="Times New Roman" w:hAnsi="Arial" w:cs="Arial"/>
          <w:color w:val="44546A" w:themeColor="text2"/>
          <w:kern w:val="0"/>
          <w:sz w:val="28"/>
          <w:szCs w:val="28"/>
          <w:lang w:eastAsia="en-GB"/>
          <w14:ligatures w14:val="none"/>
        </w:rPr>
      </w:pPr>
      <w:bookmarkStart w:id="14" w:name="_Toc226624663"/>
      <w:r w:rsidRPr="00F72095">
        <w:rPr>
          <w:rFonts w:ascii="Arial" w:eastAsia="Times New Roman" w:hAnsi="Arial" w:cs="Arial"/>
          <w:color w:val="44546A" w:themeColor="text2"/>
          <w:kern w:val="0"/>
          <w:sz w:val="28"/>
          <w:szCs w:val="28"/>
          <w:lang w:eastAsia="en-GB"/>
          <w14:ligatures w14:val="none"/>
        </w:rPr>
        <w:lastRenderedPageBreak/>
        <w:t>Protection</w:t>
      </w:r>
      <w:bookmarkEnd w:id="14"/>
    </w:p>
    <w:p w14:paraId="79EF3226" w14:textId="77777777" w:rsidR="00FA4B48" w:rsidRDefault="00B67844" w:rsidP="00FA4B48">
      <w:pPr>
        <w:spacing w:after="0" w:line="276" w:lineRule="auto"/>
        <w:jc w:val="center"/>
        <w:rPr>
          <w:b/>
          <w:bCs/>
          <w:sz w:val="24"/>
          <w:szCs w:val="24"/>
        </w:rPr>
      </w:pPr>
      <w:r w:rsidRPr="00381C11">
        <w:rPr>
          <w:b/>
          <w:sz w:val="24"/>
          <w:szCs w:val="24"/>
        </w:rPr>
        <w:t>“</w:t>
      </w:r>
      <w:r w:rsidRPr="00F72095">
        <w:rPr>
          <w:b/>
          <w:bCs/>
          <w:sz w:val="24"/>
          <w:szCs w:val="24"/>
        </w:rPr>
        <w:t xml:space="preserve">Protecting the </w:t>
      </w:r>
      <w:r w:rsidR="00153BE7" w:rsidRPr="00F72095">
        <w:rPr>
          <w:b/>
          <w:bCs/>
          <w:sz w:val="24"/>
          <w:szCs w:val="24"/>
        </w:rPr>
        <w:t>p</w:t>
      </w:r>
      <w:r w:rsidRPr="00F72095">
        <w:rPr>
          <w:b/>
          <w:bCs/>
          <w:sz w:val="24"/>
          <w:szCs w:val="24"/>
        </w:rPr>
        <w:t>ublic, firefighters, property and the environment through</w:t>
      </w:r>
    </w:p>
    <w:p w14:paraId="5DC357F1" w14:textId="3DA83B14" w:rsidR="00B67844" w:rsidRPr="00F72095" w:rsidRDefault="00B67844" w:rsidP="00FA4B48">
      <w:pPr>
        <w:spacing w:after="0" w:line="276" w:lineRule="auto"/>
        <w:jc w:val="center"/>
        <w:rPr>
          <w:b/>
          <w:bCs/>
        </w:rPr>
      </w:pPr>
      <w:r w:rsidRPr="00F72095">
        <w:rPr>
          <w:b/>
          <w:bCs/>
          <w:sz w:val="24"/>
          <w:szCs w:val="24"/>
        </w:rPr>
        <w:t>fire regulation in the built environment.”</w:t>
      </w:r>
    </w:p>
    <w:p w14:paraId="077A629D" w14:textId="2C6C13BD" w:rsidR="004F030A" w:rsidRPr="00057DCB" w:rsidRDefault="004F030A" w:rsidP="004F030A">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Fire </w:t>
      </w:r>
      <w:r w:rsidR="00862AC7">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 xml:space="preserve">rotection is a core function of </w:t>
      </w:r>
      <w:r w:rsidR="00895CC7" w:rsidRPr="00381C11">
        <w:rPr>
          <w:rFonts w:ascii="Arial" w:eastAsia="Times New Roman" w:hAnsi="Arial" w:cs="Arial"/>
          <w:kern w:val="0"/>
          <w:lang w:eastAsia="en-GB"/>
          <w14:ligatures w14:val="none"/>
        </w:rPr>
        <w:t xml:space="preserve">GFRS. The </w:t>
      </w:r>
      <w:r w:rsidRPr="00057DCB">
        <w:rPr>
          <w:rFonts w:ascii="Arial" w:eastAsia="Times New Roman" w:hAnsi="Arial" w:cs="Arial"/>
          <w:kern w:val="0"/>
          <w:lang w:eastAsia="en-GB"/>
          <w14:ligatures w14:val="none"/>
        </w:rPr>
        <w:t xml:space="preserve">Service </w:t>
      </w:r>
      <w:r w:rsidR="00895CC7" w:rsidRPr="00381C11">
        <w:rPr>
          <w:rFonts w:ascii="Arial" w:eastAsia="Times New Roman" w:hAnsi="Arial" w:cs="Arial"/>
          <w:kern w:val="0"/>
          <w:lang w:eastAsia="en-GB"/>
          <w14:ligatures w14:val="none"/>
        </w:rPr>
        <w:t>plays</w:t>
      </w:r>
      <w:r w:rsidRPr="00057DCB">
        <w:rPr>
          <w:rFonts w:ascii="Arial" w:eastAsia="Times New Roman" w:hAnsi="Arial" w:cs="Arial"/>
          <w:kern w:val="0"/>
          <w:lang w:eastAsia="en-GB"/>
          <w14:ligatures w14:val="none"/>
        </w:rPr>
        <w:t xml:space="preserve"> a vital role in creating a safer built environment and reducing the risk of fire to people, firefighters, property and the environment. Through proportionate regulation, targeted engagement and robust enforcement, we work to prevent fires before they occur and ensure that those responsible for buildings fulfil their legal duties to keep occupants safe.</w:t>
      </w:r>
    </w:p>
    <w:p w14:paraId="113DEBB0" w14:textId="49845283" w:rsidR="00061BFE" w:rsidRPr="00D356A2" w:rsidRDefault="00D356A2" w:rsidP="004F030A">
      <w:pPr>
        <w:spacing w:after="0" w:line="276"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7D25E60A" w14:textId="77777777" w:rsidR="004F030A" w:rsidRPr="00057DCB" w:rsidRDefault="004F030A" w:rsidP="004F030A">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Our approach for 2026–2030 aligns with the Fire and Rescue National Framework, NFCC guidance, and significant legislative changes including the Fire Safety (England) Regulations 2022 and the Building Safety Act 2022. By focusing our resources on highest</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risk premises, improving data and intelligence, and strengthening our partnerships, we aim to deliver measurable improvements in compliance and fire safety standards across Gloucestershire.</w:t>
      </w:r>
    </w:p>
    <w:p w14:paraId="31F71900" w14:textId="77777777" w:rsidR="004F030A" w:rsidRPr="00057DCB" w:rsidRDefault="004F030A" w:rsidP="004F030A">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Safer people, safer firefighters, and a safer built environment—delivered through evidence</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based interventions, proportionate regulation, and meaningful engagement with duty holders and communities.</w:t>
      </w:r>
    </w:p>
    <w:p w14:paraId="6F86E924" w14:textId="745E474D" w:rsidR="004F030A" w:rsidRPr="00D356A2" w:rsidRDefault="00D356A2" w:rsidP="004F030A">
      <w:pPr>
        <w:spacing w:after="0" w:line="276"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25AB099C" w14:textId="7B91574E" w:rsidR="004F030A" w:rsidRPr="00F72095" w:rsidRDefault="004F030A" w:rsidP="00037E97">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15" w:name="_Toc220922316"/>
      <w:r w:rsidRPr="00381C11">
        <w:rPr>
          <w:rFonts w:ascii="Arial" w:eastAsia="Times New Roman" w:hAnsi="Arial" w:cs="Arial"/>
          <w:color w:val="1F4E79" w:themeColor="accent1" w:themeShade="80"/>
          <w:kern w:val="0"/>
          <w:sz w:val="24"/>
          <w:szCs w:val="24"/>
          <w:lang w:eastAsia="en-GB"/>
          <w14:ligatures w14:val="none"/>
        </w:rPr>
        <w:t xml:space="preserve">Our </w:t>
      </w:r>
      <w:r w:rsidR="00895CC7" w:rsidRPr="00381C11">
        <w:rPr>
          <w:rFonts w:ascii="Arial" w:eastAsia="Times New Roman" w:hAnsi="Arial" w:cs="Arial"/>
          <w:color w:val="1F4E79" w:themeColor="accent1" w:themeShade="80"/>
          <w:kern w:val="0"/>
          <w:sz w:val="24"/>
          <w:szCs w:val="24"/>
          <w:lang w:eastAsia="en-GB"/>
          <w14:ligatures w14:val="none"/>
        </w:rPr>
        <w:t>s</w:t>
      </w:r>
      <w:r w:rsidRPr="00381C11">
        <w:rPr>
          <w:rFonts w:ascii="Arial" w:eastAsia="Times New Roman" w:hAnsi="Arial" w:cs="Arial"/>
          <w:color w:val="1F4E79" w:themeColor="accent1" w:themeShade="80"/>
          <w:kern w:val="0"/>
          <w:sz w:val="24"/>
          <w:szCs w:val="24"/>
          <w:lang w:eastAsia="en-GB"/>
          <w14:ligatures w14:val="none"/>
        </w:rPr>
        <w:t xml:space="preserve">tatutory </w:t>
      </w:r>
      <w:r w:rsidR="00895CC7" w:rsidRPr="00381C11">
        <w:rPr>
          <w:rFonts w:ascii="Arial" w:eastAsia="Times New Roman" w:hAnsi="Arial" w:cs="Arial"/>
          <w:color w:val="1F4E79" w:themeColor="accent1" w:themeShade="80"/>
          <w:kern w:val="0"/>
          <w:sz w:val="24"/>
          <w:szCs w:val="24"/>
          <w:lang w:eastAsia="en-GB"/>
          <w14:ligatures w14:val="none"/>
        </w:rPr>
        <w:t>f</w:t>
      </w:r>
      <w:r w:rsidRPr="00381C11">
        <w:rPr>
          <w:rFonts w:ascii="Arial" w:eastAsia="Times New Roman" w:hAnsi="Arial" w:cs="Arial"/>
          <w:color w:val="1F4E79" w:themeColor="accent1" w:themeShade="80"/>
          <w:kern w:val="0"/>
          <w:sz w:val="24"/>
          <w:szCs w:val="24"/>
          <w:lang w:eastAsia="en-GB"/>
          <w14:ligatures w14:val="none"/>
        </w:rPr>
        <w:t>unction</w:t>
      </w:r>
      <w:bookmarkEnd w:id="15"/>
    </w:p>
    <w:p w14:paraId="2D9C5F25" w14:textId="77777777" w:rsidR="004F030A" w:rsidRPr="00057DCB" w:rsidRDefault="004F030A" w:rsidP="004F030A">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GFRS promotes and enforces fire safety standards in the built environment to protect the public from the dangers of fire. We enforce the Regulatory Reform (Fire Safety) Order 2005, which applies to nearly all non</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domestic premises as well as the parts of residential buildings used in common.</w:t>
      </w:r>
    </w:p>
    <w:p w14:paraId="62FACE21" w14:textId="77777777" w:rsidR="004F030A" w:rsidRPr="00057DCB" w:rsidRDefault="004F030A" w:rsidP="004F030A">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Our statutory responsibilities include:</w:t>
      </w:r>
    </w:p>
    <w:p w14:paraId="4AC2B0F6" w14:textId="03BE054E" w:rsidR="004F030A" w:rsidRPr="00057DCB" w:rsidRDefault="004F030A" w:rsidP="00B471C4">
      <w:pPr>
        <w:pStyle w:val="ListParagraph"/>
        <w:numPr>
          <w:ilvl w:val="0"/>
          <w:numId w:val="32"/>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Delivering proactive interventions through audits</w:t>
      </w:r>
      <w:r w:rsidR="00542E68">
        <w:rPr>
          <w:rFonts w:ascii="Arial" w:eastAsia="Times New Roman" w:hAnsi="Arial" w:cs="Arial"/>
          <w:kern w:val="0"/>
          <w:lang w:eastAsia="en-GB"/>
          <w14:ligatures w14:val="none"/>
        </w:rPr>
        <w:t>.</w:t>
      </w:r>
    </w:p>
    <w:p w14:paraId="2A0BB991" w14:textId="07B26E19" w:rsidR="004F030A" w:rsidRPr="00057DCB" w:rsidRDefault="004F030A" w:rsidP="00B471C4">
      <w:pPr>
        <w:pStyle w:val="ListParagraph"/>
        <w:numPr>
          <w:ilvl w:val="0"/>
          <w:numId w:val="32"/>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Providing fire safety advice and support to </w:t>
      </w:r>
      <w:r w:rsidR="006C5EE9" w:rsidRPr="00057DCB">
        <w:rPr>
          <w:rFonts w:ascii="Arial" w:eastAsia="Times New Roman" w:hAnsi="Arial" w:cs="Arial"/>
          <w:kern w:val="0"/>
          <w:lang w:eastAsia="en-GB"/>
          <w14:ligatures w14:val="none"/>
        </w:rPr>
        <w:t>duty holders</w:t>
      </w:r>
      <w:r w:rsidR="00542E68">
        <w:rPr>
          <w:rFonts w:ascii="Arial" w:eastAsia="Times New Roman" w:hAnsi="Arial" w:cs="Arial"/>
          <w:kern w:val="0"/>
          <w:lang w:eastAsia="en-GB"/>
          <w14:ligatures w14:val="none"/>
        </w:rPr>
        <w:t>.</w:t>
      </w:r>
    </w:p>
    <w:p w14:paraId="1EDAAE3E" w14:textId="07891DEF" w:rsidR="004F030A" w:rsidRPr="00057DCB" w:rsidRDefault="004F030A" w:rsidP="00B471C4">
      <w:pPr>
        <w:pStyle w:val="ListParagraph"/>
        <w:numPr>
          <w:ilvl w:val="0"/>
          <w:numId w:val="32"/>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Investigating fire safety concerns and complaints</w:t>
      </w:r>
      <w:r w:rsidR="00542E68">
        <w:rPr>
          <w:rFonts w:ascii="Arial" w:eastAsia="Times New Roman" w:hAnsi="Arial" w:cs="Arial"/>
          <w:kern w:val="0"/>
          <w:lang w:eastAsia="en-GB"/>
          <w14:ligatures w14:val="none"/>
        </w:rPr>
        <w:t>.</w:t>
      </w:r>
    </w:p>
    <w:p w14:paraId="465B4DB3" w14:textId="04B8A4BF" w:rsidR="004F030A" w:rsidRPr="00057DCB" w:rsidRDefault="004F030A" w:rsidP="00B471C4">
      <w:pPr>
        <w:pStyle w:val="ListParagraph"/>
        <w:numPr>
          <w:ilvl w:val="0"/>
          <w:numId w:val="32"/>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Issuing formal enforcement notices where required</w:t>
      </w:r>
      <w:r w:rsidR="00542E68">
        <w:rPr>
          <w:rFonts w:ascii="Arial" w:eastAsia="Times New Roman" w:hAnsi="Arial" w:cs="Arial"/>
          <w:kern w:val="0"/>
          <w:lang w:eastAsia="en-GB"/>
          <w14:ligatures w14:val="none"/>
        </w:rPr>
        <w:t>.</w:t>
      </w:r>
    </w:p>
    <w:p w14:paraId="37C0A950" w14:textId="1F43AE7E" w:rsidR="004F030A" w:rsidRPr="00057DCB" w:rsidRDefault="004F030A" w:rsidP="00B471C4">
      <w:pPr>
        <w:pStyle w:val="ListParagraph"/>
        <w:numPr>
          <w:ilvl w:val="0"/>
          <w:numId w:val="32"/>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Supporting building control bodies and local authorities</w:t>
      </w:r>
      <w:r w:rsidR="00542E68">
        <w:rPr>
          <w:rFonts w:ascii="Arial" w:eastAsia="Times New Roman" w:hAnsi="Arial" w:cs="Arial"/>
          <w:kern w:val="0"/>
          <w:lang w:eastAsia="en-GB"/>
          <w14:ligatures w14:val="none"/>
        </w:rPr>
        <w:t>.</w:t>
      </w:r>
    </w:p>
    <w:p w14:paraId="752C415E" w14:textId="78116F54" w:rsidR="004F030A" w:rsidRPr="00057DCB" w:rsidRDefault="004F030A" w:rsidP="00B471C4">
      <w:pPr>
        <w:pStyle w:val="ListParagraph"/>
        <w:numPr>
          <w:ilvl w:val="0"/>
          <w:numId w:val="32"/>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Ensuring high</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rise and higher</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risk residential buildings comply with new national safety requirements</w:t>
      </w:r>
      <w:r w:rsidR="00542E68">
        <w:rPr>
          <w:rFonts w:ascii="Arial" w:eastAsia="Times New Roman" w:hAnsi="Arial" w:cs="Arial"/>
          <w:kern w:val="0"/>
          <w:lang w:eastAsia="en-GB"/>
          <w14:ligatures w14:val="none"/>
        </w:rPr>
        <w:t>.</w:t>
      </w:r>
    </w:p>
    <w:p w14:paraId="3DD4B526" w14:textId="5FE23B66" w:rsidR="004F030A" w:rsidRPr="00D356A2" w:rsidRDefault="00D356A2" w:rsidP="004F030A">
      <w:pPr>
        <w:spacing w:after="0" w:line="276"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24365257" w14:textId="02242CEB" w:rsidR="004F030A" w:rsidRPr="00057DCB" w:rsidRDefault="004F030A" w:rsidP="004F030A">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We have invested in building a competent and resilient </w:t>
      </w:r>
      <w:r w:rsidR="00E17FB2">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team, ensuring we have the right people, with the right skills, focusing on the areas of greatest risk. Our inspecting officers work to ensure that every premises they visit is safer when they leave, supporting businesses to comply while using enforcement powers proportionately and effectively where necessary.</w:t>
      </w:r>
    </w:p>
    <w:p w14:paraId="53019DC9" w14:textId="050D9D96" w:rsidR="004F030A" w:rsidRPr="00D356A2" w:rsidRDefault="00D356A2" w:rsidP="00057DCB">
      <w:pPr>
        <w:spacing w:after="0" w:line="276"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000EFB1F" w14:textId="4A53D722" w:rsidR="004F030A" w:rsidRPr="00F72095" w:rsidRDefault="004F030A" w:rsidP="00037E97">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16" w:name="_Toc220922317"/>
      <w:r w:rsidRPr="00F72095">
        <w:rPr>
          <w:rFonts w:ascii="Arial" w:eastAsia="Times New Roman" w:hAnsi="Arial" w:cs="Arial"/>
          <w:color w:val="1F4E79" w:themeColor="accent1" w:themeShade="80"/>
          <w:kern w:val="0"/>
          <w:sz w:val="24"/>
          <w:szCs w:val="24"/>
          <w:lang w:eastAsia="en-GB"/>
          <w14:ligatures w14:val="none"/>
        </w:rPr>
        <w:t>Risk-</w:t>
      </w:r>
      <w:r w:rsidR="00EA3F32">
        <w:rPr>
          <w:rFonts w:ascii="Arial" w:eastAsia="Times New Roman" w:hAnsi="Arial" w:cs="Arial"/>
          <w:color w:val="1F4E79" w:themeColor="accent1" w:themeShade="80"/>
          <w:kern w:val="0"/>
          <w:sz w:val="24"/>
          <w:szCs w:val="24"/>
          <w:lang w:eastAsia="en-GB"/>
          <w14:ligatures w14:val="none"/>
        </w:rPr>
        <w:t>b</w:t>
      </w:r>
      <w:r w:rsidRPr="00F72095">
        <w:rPr>
          <w:rFonts w:ascii="Arial" w:eastAsia="Times New Roman" w:hAnsi="Arial" w:cs="Arial"/>
          <w:color w:val="1F4E79" w:themeColor="accent1" w:themeShade="80"/>
          <w:kern w:val="0"/>
          <w:sz w:val="24"/>
          <w:szCs w:val="24"/>
          <w:lang w:eastAsia="en-GB"/>
          <w14:ligatures w14:val="none"/>
        </w:rPr>
        <w:t xml:space="preserve">ased </w:t>
      </w:r>
      <w:r w:rsidR="00EA3F32">
        <w:rPr>
          <w:rFonts w:ascii="Arial" w:eastAsia="Times New Roman" w:hAnsi="Arial" w:cs="Arial"/>
          <w:color w:val="1F4E79" w:themeColor="accent1" w:themeShade="80"/>
          <w:kern w:val="0"/>
          <w:sz w:val="24"/>
          <w:szCs w:val="24"/>
          <w:lang w:eastAsia="en-GB"/>
          <w14:ligatures w14:val="none"/>
        </w:rPr>
        <w:t>i</w:t>
      </w:r>
      <w:r w:rsidRPr="00F72095">
        <w:rPr>
          <w:rFonts w:ascii="Arial" w:eastAsia="Times New Roman" w:hAnsi="Arial" w:cs="Arial"/>
          <w:color w:val="1F4E79" w:themeColor="accent1" w:themeShade="80"/>
          <w:kern w:val="0"/>
          <w:sz w:val="24"/>
          <w:szCs w:val="24"/>
          <w:lang w:eastAsia="en-GB"/>
          <w14:ligatures w14:val="none"/>
        </w:rPr>
        <w:t xml:space="preserve">ntervention </w:t>
      </w:r>
      <w:r w:rsidR="00EA3F32">
        <w:rPr>
          <w:rFonts w:ascii="Arial" w:eastAsia="Times New Roman" w:hAnsi="Arial" w:cs="Arial"/>
          <w:color w:val="1F4E79" w:themeColor="accent1" w:themeShade="80"/>
          <w:kern w:val="0"/>
          <w:sz w:val="24"/>
          <w:szCs w:val="24"/>
          <w:lang w:eastAsia="en-GB"/>
          <w14:ligatures w14:val="none"/>
        </w:rPr>
        <w:t>p</w:t>
      </w:r>
      <w:r w:rsidRPr="00F72095">
        <w:rPr>
          <w:rFonts w:ascii="Arial" w:eastAsia="Times New Roman" w:hAnsi="Arial" w:cs="Arial"/>
          <w:color w:val="1F4E79" w:themeColor="accent1" w:themeShade="80"/>
          <w:kern w:val="0"/>
          <w:sz w:val="24"/>
          <w:szCs w:val="24"/>
          <w:lang w:eastAsia="en-GB"/>
          <w14:ligatures w14:val="none"/>
        </w:rPr>
        <w:t>rogramme</w:t>
      </w:r>
      <w:bookmarkEnd w:id="16"/>
      <w:r w:rsidRPr="00F72095">
        <w:rPr>
          <w:rFonts w:ascii="Arial" w:eastAsia="Times New Roman" w:hAnsi="Arial" w:cs="Arial"/>
          <w:color w:val="1F4E79" w:themeColor="accent1" w:themeShade="80"/>
          <w:kern w:val="0"/>
          <w:sz w:val="24"/>
          <w:szCs w:val="24"/>
          <w:lang w:eastAsia="en-GB"/>
          <w14:ligatures w14:val="none"/>
        </w:rPr>
        <w:t xml:space="preserve"> </w:t>
      </w:r>
    </w:p>
    <w:p w14:paraId="59C4723B" w14:textId="2D264663" w:rsidR="004F030A" w:rsidRPr="00057DCB" w:rsidRDefault="004F030A" w:rsidP="00057DCB">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We target our </w:t>
      </w:r>
      <w:r w:rsidR="0058267C">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activity where it will have the greatest impact on life safety.</w:t>
      </w:r>
    </w:p>
    <w:p w14:paraId="605F3473" w14:textId="36EA7BA4" w:rsidR="004F030A" w:rsidRPr="00057DCB" w:rsidRDefault="004F030A" w:rsidP="00057DCB">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Using NFCC methodology and our</w:t>
      </w:r>
      <w:r w:rsidR="00DD5BFA">
        <w:rPr>
          <w:rFonts w:ascii="Arial" w:eastAsia="Times New Roman" w:hAnsi="Arial" w:cs="Arial"/>
          <w:kern w:val="0"/>
          <w:lang w:eastAsia="en-GB"/>
          <w14:ligatures w14:val="none"/>
        </w:rPr>
        <w:t xml:space="preserve"> </w:t>
      </w:r>
      <w:r w:rsidR="00DD5BFA" w:rsidRPr="00DD5BFA">
        <w:rPr>
          <w:rFonts w:ascii="Arial" w:eastAsia="Times New Roman" w:hAnsi="Arial" w:cs="Arial"/>
          <w:kern w:val="0"/>
          <w:lang w:eastAsia="en-GB"/>
          <w14:ligatures w14:val="none"/>
        </w:rPr>
        <w:t>Community Fire Risk Management Information System</w:t>
      </w:r>
      <w:r w:rsidRPr="00057DCB">
        <w:rPr>
          <w:rFonts w:ascii="Arial" w:eastAsia="Times New Roman" w:hAnsi="Arial" w:cs="Arial"/>
          <w:kern w:val="0"/>
          <w:lang w:eastAsia="en-GB"/>
          <w14:ligatures w14:val="none"/>
        </w:rPr>
        <w:t xml:space="preserve"> </w:t>
      </w:r>
      <w:r w:rsidR="00DD5BFA">
        <w:rPr>
          <w:rFonts w:ascii="Arial" w:eastAsia="Times New Roman" w:hAnsi="Arial" w:cs="Arial"/>
          <w:kern w:val="0"/>
          <w:lang w:eastAsia="en-GB"/>
          <w14:ligatures w14:val="none"/>
        </w:rPr>
        <w:t>(</w:t>
      </w:r>
      <w:r w:rsidRPr="00057DCB">
        <w:rPr>
          <w:rFonts w:ascii="Arial" w:eastAsia="Times New Roman" w:hAnsi="Arial" w:cs="Arial"/>
          <w:kern w:val="0"/>
          <w:lang w:eastAsia="en-GB"/>
          <w14:ligatures w14:val="none"/>
        </w:rPr>
        <w:t>CFRMIS</w:t>
      </w:r>
      <w:r w:rsidR="00DD5BFA">
        <w:rPr>
          <w:rFonts w:ascii="Arial" w:eastAsia="Times New Roman" w:hAnsi="Arial" w:cs="Arial"/>
          <w:kern w:val="0"/>
          <w:lang w:eastAsia="en-GB"/>
          <w14:ligatures w14:val="none"/>
        </w:rPr>
        <w:t>)</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driven Community Risk Profile, we focus our inspection and enforcement activity on the premises that present the highest risk due to building complexity, occupancy profile, or historic compliance concerns.</w:t>
      </w:r>
    </w:p>
    <w:p w14:paraId="3F6C0049" w14:textId="77777777" w:rsidR="004F030A" w:rsidRPr="00057DCB" w:rsidRDefault="004F030A" w:rsidP="00057DCB">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Our programme includes:</w:t>
      </w:r>
    </w:p>
    <w:p w14:paraId="2D53C890" w14:textId="517DDCDA" w:rsidR="004F030A" w:rsidRPr="00057DCB" w:rsidRDefault="004F030A" w:rsidP="00B471C4">
      <w:pPr>
        <w:pStyle w:val="ListParagraph"/>
        <w:numPr>
          <w:ilvl w:val="0"/>
          <w:numId w:val="33"/>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Proactive audits of highest</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risk premises</w:t>
      </w:r>
      <w:r w:rsidR="006C2F42">
        <w:rPr>
          <w:rFonts w:ascii="Arial" w:eastAsia="Times New Roman" w:hAnsi="Arial" w:cs="Arial"/>
          <w:kern w:val="0"/>
          <w:lang w:eastAsia="en-GB"/>
          <w14:ligatures w14:val="none"/>
        </w:rPr>
        <w:t>.</w:t>
      </w:r>
    </w:p>
    <w:p w14:paraId="02420034" w14:textId="6F38024B" w:rsidR="004F030A" w:rsidRPr="00057DCB" w:rsidRDefault="004F030A" w:rsidP="00B471C4">
      <w:pPr>
        <w:pStyle w:val="ListParagraph"/>
        <w:numPr>
          <w:ilvl w:val="0"/>
          <w:numId w:val="33"/>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Reactive inspections following intelligence, complaints or incidents</w:t>
      </w:r>
      <w:r w:rsidR="006C2F42">
        <w:rPr>
          <w:rFonts w:ascii="Arial" w:eastAsia="Times New Roman" w:hAnsi="Arial" w:cs="Arial"/>
          <w:kern w:val="0"/>
          <w:lang w:eastAsia="en-GB"/>
          <w14:ligatures w14:val="none"/>
        </w:rPr>
        <w:t>.</w:t>
      </w:r>
    </w:p>
    <w:p w14:paraId="390E6DBC" w14:textId="0B386F00" w:rsidR="004F030A" w:rsidRPr="00057DCB" w:rsidRDefault="004F030A" w:rsidP="00B471C4">
      <w:pPr>
        <w:pStyle w:val="ListParagraph"/>
        <w:numPr>
          <w:ilvl w:val="0"/>
          <w:numId w:val="33"/>
        </w:num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Graduated enforcement where required to secure compliance</w:t>
      </w:r>
      <w:r w:rsidR="006C2F42">
        <w:rPr>
          <w:rFonts w:ascii="Arial" w:eastAsia="Times New Roman" w:hAnsi="Arial" w:cs="Arial"/>
          <w:kern w:val="0"/>
          <w:lang w:eastAsia="en-GB"/>
          <w14:ligatures w14:val="none"/>
        </w:rPr>
        <w:t>.</w:t>
      </w:r>
    </w:p>
    <w:p w14:paraId="79948A88" w14:textId="6E08D874" w:rsidR="004F030A" w:rsidRPr="00057DCB" w:rsidRDefault="00F4428D" w:rsidP="00B471C4">
      <w:pPr>
        <w:pStyle w:val="ListParagraph"/>
        <w:numPr>
          <w:ilvl w:val="0"/>
          <w:numId w:val="33"/>
        </w:numPr>
        <w:spacing w:after="0" w:line="276" w:lineRule="auto"/>
        <w:rPr>
          <w:rFonts w:ascii="Arial" w:eastAsia="Times New Roman" w:hAnsi="Arial" w:cs="Arial"/>
          <w:kern w:val="0"/>
          <w:lang w:eastAsia="en-GB"/>
          <w14:ligatures w14:val="none"/>
        </w:rPr>
      </w:pPr>
      <w:r w:rsidRPr="00F4428D">
        <w:rPr>
          <w:rFonts w:ascii="Arial" w:eastAsia="Times New Roman" w:hAnsi="Arial" w:cs="Arial"/>
          <w:kern w:val="0"/>
          <w:lang w:eastAsia="en-GB"/>
          <w14:ligatures w14:val="none"/>
        </w:rPr>
        <w:t>Risk</w:t>
      </w:r>
      <w:r w:rsidR="6458075D" w:rsidRPr="00F4428D">
        <w:rPr>
          <w:rFonts w:ascii="Arial" w:eastAsia="Times New Roman" w:hAnsi="Arial" w:cs="Arial"/>
          <w:kern w:val="0"/>
          <w:lang w:eastAsia="en-GB"/>
          <w14:ligatures w14:val="none"/>
        </w:rPr>
        <w:t xml:space="preserve"> </w:t>
      </w:r>
      <w:r w:rsidRPr="00F4428D">
        <w:rPr>
          <w:rFonts w:ascii="Arial" w:eastAsia="Times New Roman" w:hAnsi="Arial" w:cs="Arial"/>
          <w:kern w:val="0"/>
          <w:lang w:eastAsia="en-GB"/>
          <w14:ligatures w14:val="none"/>
        </w:rPr>
        <w:t>Based</w:t>
      </w:r>
      <w:r w:rsidR="14E945CD" w:rsidRPr="00F4428D">
        <w:rPr>
          <w:rFonts w:ascii="Arial" w:eastAsia="Times New Roman" w:hAnsi="Arial" w:cs="Arial"/>
          <w:kern w:val="0"/>
          <w:lang w:eastAsia="en-GB"/>
          <w14:ligatures w14:val="none"/>
        </w:rPr>
        <w:noBreakHyphen/>
      </w:r>
      <w:r w:rsidRPr="00F4428D">
        <w:rPr>
          <w:rFonts w:ascii="Arial" w:eastAsia="Times New Roman" w:hAnsi="Arial" w:cs="Arial"/>
          <w:kern w:val="0"/>
          <w:lang w:eastAsia="en-GB"/>
          <w14:ligatures w14:val="none"/>
        </w:rPr>
        <w:t xml:space="preserve"> Inspection Programme (RBIP)</w:t>
      </w:r>
      <w:r>
        <w:rPr>
          <w:rFonts w:ascii="Arial" w:eastAsia="Times New Roman" w:hAnsi="Arial" w:cs="Arial"/>
          <w:kern w:val="0"/>
          <w:lang w:eastAsia="en-GB"/>
          <w14:ligatures w14:val="none"/>
        </w:rPr>
        <w:t xml:space="preserve"> </w:t>
      </w:r>
      <w:r w:rsidR="004F030A" w:rsidRPr="00057DCB">
        <w:rPr>
          <w:rFonts w:ascii="Arial" w:eastAsia="Times New Roman" w:hAnsi="Arial" w:cs="Arial"/>
          <w:kern w:val="0"/>
          <w:lang w:eastAsia="en-GB"/>
          <w14:ligatures w14:val="none"/>
        </w:rPr>
        <w:t xml:space="preserve">activity, integrating fire safety education, business engagement, </w:t>
      </w:r>
      <w:r w:rsidR="00783302">
        <w:rPr>
          <w:rFonts w:ascii="Arial" w:eastAsia="Times New Roman" w:hAnsi="Arial" w:cs="Arial"/>
          <w:kern w:val="0"/>
          <w:lang w:eastAsia="en-GB"/>
          <w14:ligatures w14:val="none"/>
        </w:rPr>
        <w:t>p</w:t>
      </w:r>
      <w:r w:rsidR="004F030A" w:rsidRPr="00057DCB">
        <w:rPr>
          <w:rFonts w:ascii="Arial" w:eastAsia="Times New Roman" w:hAnsi="Arial" w:cs="Arial"/>
          <w:kern w:val="0"/>
          <w:lang w:eastAsia="en-GB"/>
          <w14:ligatures w14:val="none"/>
        </w:rPr>
        <w:t>revention input and operational intelligence to provide a holistic risk</w:t>
      </w:r>
      <w:r w:rsidR="004F030A" w:rsidRPr="00057DCB">
        <w:rPr>
          <w:rFonts w:ascii="Cambria Math" w:eastAsia="Times New Roman" w:hAnsi="Cambria Math" w:cs="Cambria Math"/>
          <w:kern w:val="0"/>
          <w:lang w:eastAsia="en-GB"/>
          <w14:ligatures w14:val="none"/>
        </w:rPr>
        <w:t>‑</w:t>
      </w:r>
      <w:r w:rsidR="004F030A" w:rsidRPr="00057DCB">
        <w:rPr>
          <w:rFonts w:ascii="Arial" w:eastAsia="Times New Roman" w:hAnsi="Arial" w:cs="Arial"/>
          <w:kern w:val="0"/>
          <w:lang w:eastAsia="en-GB"/>
          <w14:ligatures w14:val="none"/>
        </w:rPr>
        <w:t>reduction approach</w:t>
      </w:r>
      <w:r w:rsidR="006C2F42">
        <w:rPr>
          <w:rFonts w:ascii="Arial" w:eastAsia="Times New Roman" w:hAnsi="Arial" w:cs="Arial"/>
          <w:kern w:val="0"/>
          <w:lang w:eastAsia="en-GB"/>
          <w14:ligatures w14:val="none"/>
        </w:rPr>
        <w:t>.</w:t>
      </w:r>
    </w:p>
    <w:p w14:paraId="52936DF4" w14:textId="77777777" w:rsidR="004F030A" w:rsidRPr="00057DCB" w:rsidRDefault="004F030A" w:rsidP="00057DCB">
      <w:pPr>
        <w:spacing w:after="0" w:line="276"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lastRenderedPageBreak/>
        <w:t>This ensures our resources are directed where they will save the most lives and reduce the most harm.</w:t>
      </w:r>
    </w:p>
    <w:p w14:paraId="110BE189" w14:textId="70054C83" w:rsidR="00A87EF6" w:rsidRPr="00D356A2" w:rsidRDefault="00D356A2" w:rsidP="00057DCB">
      <w:pPr>
        <w:spacing w:after="0" w:line="276"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7CEE0EDE" w14:textId="49A8CE96" w:rsidR="004F030A" w:rsidRPr="00F72095" w:rsidRDefault="004F030A" w:rsidP="00A87EF6">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17" w:name="_Toc220922318"/>
      <w:r w:rsidRPr="00F72095">
        <w:rPr>
          <w:rFonts w:ascii="Arial" w:eastAsia="Times New Roman" w:hAnsi="Arial" w:cs="Arial"/>
          <w:color w:val="1F4E79" w:themeColor="accent1" w:themeShade="80"/>
          <w:kern w:val="0"/>
          <w:sz w:val="24"/>
          <w:szCs w:val="24"/>
          <w:lang w:eastAsia="en-GB"/>
          <w14:ligatures w14:val="none"/>
        </w:rPr>
        <w:t xml:space="preserve">Residential </w:t>
      </w:r>
      <w:r w:rsidR="00D84377">
        <w:rPr>
          <w:rFonts w:ascii="Arial" w:eastAsia="Times New Roman" w:hAnsi="Arial" w:cs="Arial"/>
          <w:color w:val="1F4E79" w:themeColor="accent1" w:themeShade="80"/>
          <w:kern w:val="0"/>
          <w:sz w:val="24"/>
          <w:szCs w:val="24"/>
          <w:lang w:eastAsia="en-GB"/>
          <w14:ligatures w14:val="none"/>
        </w:rPr>
        <w:t>b</w:t>
      </w:r>
      <w:r w:rsidRPr="00F72095">
        <w:rPr>
          <w:rFonts w:ascii="Arial" w:eastAsia="Times New Roman" w:hAnsi="Arial" w:cs="Arial"/>
          <w:color w:val="1F4E79" w:themeColor="accent1" w:themeShade="80"/>
          <w:kern w:val="0"/>
          <w:sz w:val="24"/>
          <w:szCs w:val="24"/>
          <w:lang w:eastAsia="en-GB"/>
          <w14:ligatures w14:val="none"/>
        </w:rPr>
        <w:t xml:space="preserve">uilding </w:t>
      </w:r>
      <w:r w:rsidR="00D84377">
        <w:rPr>
          <w:rFonts w:ascii="Arial" w:eastAsia="Times New Roman" w:hAnsi="Arial" w:cs="Arial"/>
          <w:color w:val="1F4E79" w:themeColor="accent1" w:themeShade="80"/>
          <w:kern w:val="0"/>
          <w:sz w:val="24"/>
          <w:szCs w:val="24"/>
          <w:lang w:eastAsia="en-GB"/>
          <w14:ligatures w14:val="none"/>
        </w:rPr>
        <w:t>s</w:t>
      </w:r>
      <w:r w:rsidRPr="00F72095">
        <w:rPr>
          <w:rFonts w:ascii="Arial" w:eastAsia="Times New Roman" w:hAnsi="Arial" w:cs="Arial"/>
          <w:color w:val="1F4E79" w:themeColor="accent1" w:themeShade="80"/>
          <w:kern w:val="0"/>
          <w:sz w:val="24"/>
          <w:szCs w:val="24"/>
          <w:lang w:eastAsia="en-GB"/>
          <w14:ligatures w14:val="none"/>
        </w:rPr>
        <w:t xml:space="preserve">afety </w:t>
      </w:r>
      <w:r w:rsidR="00D84377">
        <w:rPr>
          <w:rFonts w:ascii="Arial" w:eastAsia="Times New Roman" w:hAnsi="Arial" w:cs="Arial"/>
          <w:color w:val="1F4E79" w:themeColor="accent1" w:themeShade="80"/>
          <w:kern w:val="0"/>
          <w:sz w:val="24"/>
          <w:szCs w:val="24"/>
          <w:lang w:eastAsia="en-GB"/>
          <w14:ligatures w14:val="none"/>
        </w:rPr>
        <w:t>c</w:t>
      </w:r>
      <w:r w:rsidRPr="00F72095">
        <w:rPr>
          <w:rFonts w:ascii="Arial" w:eastAsia="Times New Roman" w:hAnsi="Arial" w:cs="Arial"/>
          <w:color w:val="1F4E79" w:themeColor="accent1" w:themeShade="80"/>
          <w:kern w:val="0"/>
          <w:sz w:val="24"/>
          <w:szCs w:val="24"/>
          <w:lang w:eastAsia="en-GB"/>
          <w14:ligatures w14:val="none"/>
        </w:rPr>
        <w:t>ompliance</w:t>
      </w:r>
      <w:bookmarkEnd w:id="17"/>
    </w:p>
    <w:p w14:paraId="1EDAF6FB" w14:textId="3E8815B0" w:rsidR="004F030A" w:rsidRPr="00057DCB" w:rsidRDefault="004F030A" w:rsidP="004F030A">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Residential building safety continues to form a central part of GFRS’s </w:t>
      </w:r>
      <w:r w:rsidR="00D84377">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 xml:space="preserve">rotection activity, with work focused on ensuring compliance with the Fire Safety (England) Regulations 2022 and the Building Safety Act 2022. The </w:t>
      </w:r>
      <w:r w:rsidR="00D84377">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team places strong emphasis on safeguarding residents in high</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rise and higher</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 xml:space="preserve">risk residential buildings, working closely with </w:t>
      </w:r>
      <w:r w:rsidR="00FC2378" w:rsidRPr="00381C11">
        <w:rPr>
          <w:rFonts w:ascii="Arial" w:eastAsia="Times New Roman" w:hAnsi="Arial" w:cs="Arial"/>
          <w:kern w:val="0"/>
          <w:lang w:eastAsia="en-GB"/>
          <w14:ligatures w14:val="none"/>
        </w:rPr>
        <w:t>‘</w:t>
      </w:r>
      <w:r w:rsidRPr="00057DCB">
        <w:rPr>
          <w:rFonts w:ascii="Arial" w:eastAsia="Times New Roman" w:hAnsi="Arial" w:cs="Arial"/>
          <w:kern w:val="0"/>
          <w:lang w:eastAsia="en-GB"/>
          <w14:ligatures w14:val="none"/>
        </w:rPr>
        <w:t xml:space="preserve">Accountable </w:t>
      </w:r>
      <w:r w:rsidRPr="00381C11">
        <w:rPr>
          <w:rFonts w:ascii="Arial" w:eastAsia="Times New Roman" w:hAnsi="Arial" w:cs="Arial"/>
          <w:kern w:val="0"/>
          <w:lang w:eastAsia="en-GB"/>
          <w14:ligatures w14:val="none"/>
        </w:rPr>
        <w:t>Persons</w:t>
      </w:r>
      <w:r w:rsidR="00FC2378" w:rsidRPr="00381C11">
        <w:rPr>
          <w:rFonts w:ascii="Arial" w:eastAsia="Times New Roman" w:hAnsi="Arial" w:cs="Arial"/>
          <w:kern w:val="0"/>
          <w:lang w:eastAsia="en-GB"/>
          <w14:ligatures w14:val="none"/>
        </w:rPr>
        <w:t>’</w:t>
      </w:r>
      <w:r w:rsidRPr="00057DCB">
        <w:rPr>
          <w:rFonts w:ascii="Arial" w:eastAsia="Times New Roman" w:hAnsi="Arial" w:cs="Arial"/>
          <w:kern w:val="0"/>
          <w:lang w:eastAsia="en-GB"/>
          <w14:ligatures w14:val="none"/>
        </w:rPr>
        <w:t xml:space="preserve"> and </w:t>
      </w:r>
      <w:r w:rsidR="00FC2378" w:rsidRPr="00381C11">
        <w:rPr>
          <w:rFonts w:ascii="Arial" w:eastAsia="Times New Roman" w:hAnsi="Arial" w:cs="Arial"/>
          <w:kern w:val="0"/>
          <w:lang w:eastAsia="en-GB"/>
          <w14:ligatures w14:val="none"/>
        </w:rPr>
        <w:t>‘</w:t>
      </w:r>
      <w:r w:rsidRPr="00057DCB">
        <w:rPr>
          <w:rFonts w:ascii="Arial" w:eastAsia="Times New Roman" w:hAnsi="Arial" w:cs="Arial"/>
          <w:kern w:val="0"/>
          <w:lang w:eastAsia="en-GB"/>
          <w14:ligatures w14:val="none"/>
        </w:rPr>
        <w:t xml:space="preserve">Responsible </w:t>
      </w:r>
      <w:r w:rsidRPr="00381C11">
        <w:rPr>
          <w:rFonts w:ascii="Arial" w:eastAsia="Times New Roman" w:hAnsi="Arial" w:cs="Arial"/>
          <w:kern w:val="0"/>
          <w:lang w:eastAsia="en-GB"/>
          <w14:ligatures w14:val="none"/>
        </w:rPr>
        <w:t>Persons</w:t>
      </w:r>
      <w:r w:rsidR="00FC2378" w:rsidRPr="00381C11">
        <w:rPr>
          <w:rFonts w:ascii="Arial" w:eastAsia="Times New Roman" w:hAnsi="Arial" w:cs="Arial"/>
          <w:kern w:val="0"/>
          <w:lang w:eastAsia="en-GB"/>
          <w14:ligatures w14:val="none"/>
        </w:rPr>
        <w:t>’</w:t>
      </w:r>
      <w:r w:rsidRPr="00381C11">
        <w:rPr>
          <w:rFonts w:ascii="Arial" w:eastAsia="Times New Roman" w:hAnsi="Arial" w:cs="Arial"/>
          <w:kern w:val="0"/>
          <w:lang w:eastAsia="en-GB"/>
          <w14:ligatures w14:val="none"/>
        </w:rPr>
        <w:t xml:space="preserve"> </w:t>
      </w:r>
      <w:r w:rsidRPr="00057DCB">
        <w:rPr>
          <w:rFonts w:ascii="Arial" w:eastAsia="Times New Roman" w:hAnsi="Arial" w:cs="Arial"/>
          <w:kern w:val="0"/>
          <w:lang w:eastAsia="en-GB"/>
          <w14:ligatures w14:val="none"/>
        </w:rPr>
        <w:t>to understand how buildings are managed and maintained. This includes reviewing building safety case information, supporting external wall assessments</w:t>
      </w:r>
      <w:r w:rsidR="00FC2378" w:rsidRPr="00381C11">
        <w:rPr>
          <w:rFonts w:ascii="Arial" w:eastAsia="Times New Roman" w:hAnsi="Arial" w:cs="Arial"/>
          <w:kern w:val="0"/>
          <w:lang w:eastAsia="en-GB"/>
          <w14:ligatures w14:val="none"/>
        </w:rPr>
        <w:t xml:space="preserve"> that are compliant with the nationally recognise standard</w:t>
      </w:r>
      <w:r w:rsidR="003958E2">
        <w:rPr>
          <w:rFonts w:ascii="Arial" w:eastAsia="Times New Roman" w:hAnsi="Arial" w:cs="Arial"/>
          <w:kern w:val="0"/>
          <w:lang w:eastAsia="en-GB"/>
          <w14:ligatures w14:val="none"/>
        </w:rPr>
        <w:t xml:space="preserve"> - </w:t>
      </w:r>
      <w:r w:rsidR="00FC2378" w:rsidRPr="00381C11">
        <w:rPr>
          <w:rFonts w:ascii="Arial" w:eastAsia="Times New Roman" w:hAnsi="Arial" w:cs="Arial"/>
          <w:kern w:val="0"/>
          <w:lang w:eastAsia="en-GB"/>
          <w14:ligatures w14:val="none"/>
        </w:rPr>
        <w:t>PAS 9980</w:t>
      </w:r>
      <w:r w:rsidRPr="00057DCB">
        <w:rPr>
          <w:rFonts w:ascii="Arial" w:eastAsia="Times New Roman" w:hAnsi="Arial" w:cs="Arial"/>
          <w:kern w:val="0"/>
          <w:lang w:eastAsia="en-GB"/>
          <w14:ligatures w14:val="none"/>
        </w:rPr>
        <w:t>, and facilitating proportionate approaches to identifying and addressing external wall risks. Officers also play an active role in supporting the national Cladding Safety Scheme, helping responsible entities navigate the process and encouraging timely, appropriate remediation.</w:t>
      </w:r>
    </w:p>
    <w:p w14:paraId="05FC619C" w14:textId="16553F85" w:rsidR="00A87EF6" w:rsidRPr="00D356A2" w:rsidRDefault="00D356A2" w:rsidP="00A87EF6">
      <w:pPr>
        <w:spacing w:after="0" w:line="300"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5141C390" w14:textId="11B46129" w:rsidR="004F030A" w:rsidRPr="00F72095" w:rsidRDefault="004F030A" w:rsidP="00A87EF6">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18" w:name="_Toc220922319"/>
      <w:r w:rsidRPr="00F72095">
        <w:rPr>
          <w:rFonts w:ascii="Arial" w:eastAsia="Times New Roman" w:hAnsi="Arial" w:cs="Arial"/>
          <w:color w:val="1F4E79" w:themeColor="accent1" w:themeShade="80"/>
          <w:kern w:val="0"/>
          <w:sz w:val="24"/>
          <w:szCs w:val="24"/>
          <w:lang w:eastAsia="en-GB"/>
          <w14:ligatures w14:val="none"/>
        </w:rPr>
        <w:t xml:space="preserve">Reducing </w:t>
      </w:r>
      <w:r w:rsidR="00451473">
        <w:rPr>
          <w:rFonts w:ascii="Arial" w:eastAsia="Times New Roman" w:hAnsi="Arial" w:cs="Arial"/>
          <w:color w:val="1F4E79" w:themeColor="accent1" w:themeShade="80"/>
          <w:kern w:val="0"/>
          <w:sz w:val="24"/>
          <w:szCs w:val="24"/>
          <w:lang w:eastAsia="en-GB"/>
          <w14:ligatures w14:val="none"/>
        </w:rPr>
        <w:t>u</w:t>
      </w:r>
      <w:r w:rsidRPr="00F72095">
        <w:rPr>
          <w:rFonts w:ascii="Arial" w:eastAsia="Times New Roman" w:hAnsi="Arial" w:cs="Arial"/>
          <w:color w:val="1F4E79" w:themeColor="accent1" w:themeShade="80"/>
          <w:kern w:val="0"/>
          <w:sz w:val="24"/>
          <w:szCs w:val="24"/>
          <w:lang w:eastAsia="en-GB"/>
          <w14:ligatures w14:val="none"/>
        </w:rPr>
        <w:t xml:space="preserve">nwanted </w:t>
      </w:r>
      <w:r w:rsidR="00451473">
        <w:rPr>
          <w:rFonts w:ascii="Arial" w:eastAsia="Times New Roman" w:hAnsi="Arial" w:cs="Arial"/>
          <w:color w:val="1F4E79" w:themeColor="accent1" w:themeShade="80"/>
          <w:kern w:val="0"/>
          <w:sz w:val="24"/>
          <w:szCs w:val="24"/>
          <w:lang w:eastAsia="en-GB"/>
          <w14:ligatures w14:val="none"/>
        </w:rPr>
        <w:t>f</w:t>
      </w:r>
      <w:r w:rsidRPr="00F72095">
        <w:rPr>
          <w:rFonts w:ascii="Arial" w:eastAsia="Times New Roman" w:hAnsi="Arial" w:cs="Arial"/>
          <w:color w:val="1F4E79" w:themeColor="accent1" w:themeShade="80"/>
          <w:kern w:val="0"/>
          <w:sz w:val="24"/>
          <w:szCs w:val="24"/>
          <w:lang w:eastAsia="en-GB"/>
          <w14:ligatures w14:val="none"/>
        </w:rPr>
        <w:t xml:space="preserve">ire </w:t>
      </w:r>
      <w:r w:rsidR="00451473">
        <w:rPr>
          <w:rFonts w:ascii="Arial" w:eastAsia="Times New Roman" w:hAnsi="Arial" w:cs="Arial"/>
          <w:color w:val="1F4E79" w:themeColor="accent1" w:themeShade="80"/>
          <w:kern w:val="0"/>
          <w:sz w:val="24"/>
          <w:szCs w:val="24"/>
          <w:lang w:eastAsia="en-GB"/>
          <w14:ligatures w14:val="none"/>
        </w:rPr>
        <w:t>s</w:t>
      </w:r>
      <w:r w:rsidRPr="00F72095">
        <w:rPr>
          <w:rFonts w:ascii="Arial" w:eastAsia="Times New Roman" w:hAnsi="Arial" w:cs="Arial"/>
          <w:color w:val="1F4E79" w:themeColor="accent1" w:themeShade="80"/>
          <w:kern w:val="0"/>
          <w:sz w:val="24"/>
          <w:szCs w:val="24"/>
          <w:lang w:eastAsia="en-GB"/>
          <w14:ligatures w14:val="none"/>
        </w:rPr>
        <w:t>ignals</w:t>
      </w:r>
      <w:bookmarkEnd w:id="18"/>
    </w:p>
    <w:p w14:paraId="6C2DDC0F" w14:textId="634E3813" w:rsidR="004F030A" w:rsidRPr="00057DCB" w:rsidRDefault="004F030A" w:rsidP="00C41CFD">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Reducing unwanted fire signals is an important element of daily </w:t>
      </w:r>
      <w:r w:rsidR="002F7D1D">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work. Guided by NFCC principles, officers engage directly with businesses to understand the causes of false alarms and promote effective management arrangements. Call</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challenging protocols help prevent unnecessary mobilisations, and operational response policies are continually reviewed to ensure they support efficient and safe working practices. Where persistent false alarms occur, targeted engagement, support and proportionate enforcement help duty holders improve compliance. This approach strengthens business continuity and ensures operational resources remain focused on genuine emergencies.</w:t>
      </w:r>
    </w:p>
    <w:p w14:paraId="2FF599E4" w14:textId="5F728397" w:rsidR="00C41CFD" w:rsidRPr="00D356A2" w:rsidRDefault="00D356A2" w:rsidP="00C41CFD">
      <w:pPr>
        <w:spacing w:after="0" w:line="300"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36601579" w14:textId="38034F27" w:rsidR="004F030A" w:rsidRPr="00F72095" w:rsidRDefault="004F030A" w:rsidP="00C41CFD">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19" w:name="_Toc220922320"/>
      <w:r w:rsidRPr="00F72095">
        <w:rPr>
          <w:rFonts w:ascii="Arial" w:eastAsia="Times New Roman" w:hAnsi="Arial" w:cs="Arial"/>
          <w:color w:val="1F4E79" w:themeColor="accent1" w:themeShade="80"/>
          <w:kern w:val="0"/>
          <w:sz w:val="24"/>
          <w:szCs w:val="24"/>
          <w:lang w:eastAsia="en-GB"/>
          <w14:ligatures w14:val="none"/>
        </w:rPr>
        <w:t xml:space="preserve">Business </w:t>
      </w:r>
      <w:r w:rsidR="002F7D1D">
        <w:rPr>
          <w:rFonts w:ascii="Arial" w:eastAsia="Times New Roman" w:hAnsi="Arial" w:cs="Arial"/>
          <w:color w:val="1F4E79" w:themeColor="accent1" w:themeShade="80"/>
          <w:kern w:val="0"/>
          <w:sz w:val="24"/>
          <w:szCs w:val="24"/>
          <w:lang w:eastAsia="en-GB"/>
          <w14:ligatures w14:val="none"/>
        </w:rPr>
        <w:t>e</w:t>
      </w:r>
      <w:r w:rsidRPr="00F72095">
        <w:rPr>
          <w:rFonts w:ascii="Arial" w:eastAsia="Times New Roman" w:hAnsi="Arial" w:cs="Arial"/>
          <w:color w:val="1F4E79" w:themeColor="accent1" w:themeShade="80"/>
          <w:kern w:val="0"/>
          <w:sz w:val="24"/>
          <w:szCs w:val="24"/>
          <w:lang w:eastAsia="en-GB"/>
          <w14:ligatures w14:val="none"/>
        </w:rPr>
        <w:t xml:space="preserve">ngagement and </w:t>
      </w:r>
      <w:r w:rsidR="002F7D1D">
        <w:rPr>
          <w:rFonts w:ascii="Arial" w:eastAsia="Times New Roman" w:hAnsi="Arial" w:cs="Arial"/>
          <w:color w:val="1F4E79" w:themeColor="accent1" w:themeShade="80"/>
          <w:kern w:val="0"/>
          <w:sz w:val="24"/>
          <w:szCs w:val="24"/>
          <w:lang w:eastAsia="en-GB"/>
          <w14:ligatures w14:val="none"/>
        </w:rPr>
        <w:t>b</w:t>
      </w:r>
      <w:r w:rsidRPr="00F72095">
        <w:rPr>
          <w:rFonts w:ascii="Arial" w:eastAsia="Times New Roman" w:hAnsi="Arial" w:cs="Arial"/>
          <w:color w:val="1F4E79" w:themeColor="accent1" w:themeShade="80"/>
          <w:kern w:val="0"/>
          <w:sz w:val="24"/>
          <w:szCs w:val="24"/>
          <w:lang w:eastAsia="en-GB"/>
          <w14:ligatures w14:val="none"/>
        </w:rPr>
        <w:t xml:space="preserve">uilding </w:t>
      </w:r>
      <w:r w:rsidR="002F7D1D">
        <w:rPr>
          <w:rFonts w:ascii="Arial" w:eastAsia="Times New Roman" w:hAnsi="Arial" w:cs="Arial"/>
          <w:color w:val="1F4E79" w:themeColor="accent1" w:themeShade="80"/>
          <w:kern w:val="0"/>
          <w:sz w:val="24"/>
          <w:szCs w:val="24"/>
          <w:lang w:eastAsia="en-GB"/>
          <w14:ligatures w14:val="none"/>
        </w:rPr>
        <w:t>s</w:t>
      </w:r>
      <w:r w:rsidRPr="00F72095">
        <w:rPr>
          <w:rFonts w:ascii="Arial" w:eastAsia="Times New Roman" w:hAnsi="Arial" w:cs="Arial"/>
          <w:color w:val="1F4E79" w:themeColor="accent1" w:themeShade="80"/>
          <w:kern w:val="0"/>
          <w:sz w:val="24"/>
          <w:szCs w:val="24"/>
          <w:lang w:eastAsia="en-GB"/>
          <w14:ligatures w14:val="none"/>
        </w:rPr>
        <w:t xml:space="preserve">afety </w:t>
      </w:r>
      <w:r w:rsidR="002F7D1D">
        <w:rPr>
          <w:rFonts w:ascii="Arial" w:eastAsia="Times New Roman" w:hAnsi="Arial" w:cs="Arial"/>
          <w:color w:val="1F4E79" w:themeColor="accent1" w:themeShade="80"/>
          <w:kern w:val="0"/>
          <w:sz w:val="24"/>
          <w:szCs w:val="24"/>
          <w:lang w:eastAsia="en-GB"/>
          <w14:ligatures w14:val="none"/>
        </w:rPr>
        <w:t>c</w:t>
      </w:r>
      <w:r w:rsidRPr="00F72095">
        <w:rPr>
          <w:rFonts w:ascii="Arial" w:eastAsia="Times New Roman" w:hAnsi="Arial" w:cs="Arial"/>
          <w:color w:val="1F4E79" w:themeColor="accent1" w:themeShade="80"/>
          <w:kern w:val="0"/>
          <w:sz w:val="24"/>
          <w:szCs w:val="24"/>
          <w:lang w:eastAsia="en-GB"/>
          <w14:ligatures w14:val="none"/>
        </w:rPr>
        <w:t>ulture</w:t>
      </w:r>
      <w:bookmarkEnd w:id="19"/>
    </w:p>
    <w:p w14:paraId="1F249DB3" w14:textId="59CF9E19" w:rsidR="004F030A" w:rsidRPr="00057DCB" w:rsidRDefault="004F030A" w:rsidP="00C41CFD">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Business engagement is woven throughout the </w:t>
      </w:r>
      <w:r w:rsidR="0051621A">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function, with officers working to strengthen building safety culture across Gloucestershire’s diverse commercial and public sectors. This includes the delivery of targeted fire safety campaigns, provision of sector</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specific guidance for higher</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risk industries and occupancies, and close collaboration with business owners and industry partners to improve understanding of fire safety responsibilities. These activities support improved duty holder competence, promote safer workplaces and contribute to wider national priorities around resilient and sustainable economic growth.</w:t>
      </w:r>
    </w:p>
    <w:p w14:paraId="4F61E579" w14:textId="472F337D" w:rsidR="00C41CFD" w:rsidRPr="00D356A2" w:rsidRDefault="00D356A2" w:rsidP="00C41CFD">
      <w:pPr>
        <w:spacing w:after="0" w:line="300"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5AC28E3A" w14:textId="2DC3DA29" w:rsidR="004F030A" w:rsidRPr="00F72095" w:rsidRDefault="004F030A" w:rsidP="00C41CFD">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20" w:name="_Toc220922321"/>
      <w:r w:rsidRPr="00F72095">
        <w:rPr>
          <w:rFonts w:ascii="Arial" w:eastAsia="Times New Roman" w:hAnsi="Arial" w:cs="Arial"/>
          <w:color w:val="1F4E79" w:themeColor="accent1" w:themeShade="80"/>
          <w:kern w:val="0"/>
          <w:sz w:val="24"/>
          <w:szCs w:val="24"/>
          <w:lang w:eastAsia="en-GB"/>
          <w14:ligatures w14:val="none"/>
        </w:rPr>
        <w:t xml:space="preserve">National </w:t>
      </w:r>
      <w:r w:rsidR="0051621A">
        <w:rPr>
          <w:rFonts w:ascii="Arial" w:eastAsia="Times New Roman" w:hAnsi="Arial" w:cs="Arial"/>
          <w:color w:val="1F4E79" w:themeColor="accent1" w:themeShade="80"/>
          <w:kern w:val="0"/>
          <w:sz w:val="24"/>
          <w:szCs w:val="24"/>
          <w:lang w:eastAsia="en-GB"/>
          <w14:ligatures w14:val="none"/>
        </w:rPr>
        <w:t>a</w:t>
      </w:r>
      <w:r w:rsidRPr="00F72095">
        <w:rPr>
          <w:rFonts w:ascii="Arial" w:eastAsia="Times New Roman" w:hAnsi="Arial" w:cs="Arial"/>
          <w:color w:val="1F4E79" w:themeColor="accent1" w:themeShade="80"/>
          <w:kern w:val="0"/>
          <w:sz w:val="24"/>
          <w:szCs w:val="24"/>
          <w:lang w:eastAsia="en-GB"/>
          <w14:ligatures w14:val="none"/>
        </w:rPr>
        <w:t xml:space="preserve">genda </w:t>
      </w:r>
      <w:r w:rsidR="0051621A">
        <w:rPr>
          <w:rFonts w:ascii="Arial" w:eastAsia="Times New Roman" w:hAnsi="Arial" w:cs="Arial"/>
          <w:color w:val="1F4E79" w:themeColor="accent1" w:themeShade="80"/>
          <w:kern w:val="0"/>
          <w:sz w:val="24"/>
          <w:szCs w:val="24"/>
          <w:lang w:eastAsia="en-GB"/>
          <w14:ligatures w14:val="none"/>
        </w:rPr>
        <w:t>and</w:t>
      </w:r>
      <w:r w:rsidRPr="00F72095">
        <w:rPr>
          <w:rFonts w:ascii="Arial" w:eastAsia="Times New Roman" w:hAnsi="Arial" w:cs="Arial"/>
          <w:color w:val="1F4E79" w:themeColor="accent1" w:themeShade="80"/>
          <w:kern w:val="0"/>
          <w:sz w:val="24"/>
          <w:szCs w:val="24"/>
          <w:lang w:eastAsia="en-GB"/>
          <w14:ligatures w14:val="none"/>
        </w:rPr>
        <w:t xml:space="preserve"> </w:t>
      </w:r>
      <w:r w:rsidR="0051621A">
        <w:rPr>
          <w:rFonts w:ascii="Arial" w:eastAsia="Times New Roman" w:hAnsi="Arial" w:cs="Arial"/>
          <w:color w:val="1F4E79" w:themeColor="accent1" w:themeShade="80"/>
          <w:kern w:val="0"/>
          <w:sz w:val="24"/>
          <w:szCs w:val="24"/>
          <w:lang w:eastAsia="en-GB"/>
          <w14:ligatures w14:val="none"/>
        </w:rPr>
        <w:t>l</w:t>
      </w:r>
      <w:r w:rsidRPr="00F72095">
        <w:rPr>
          <w:rFonts w:ascii="Arial" w:eastAsia="Times New Roman" w:hAnsi="Arial" w:cs="Arial"/>
          <w:color w:val="1F4E79" w:themeColor="accent1" w:themeShade="80"/>
          <w:kern w:val="0"/>
          <w:sz w:val="24"/>
          <w:szCs w:val="24"/>
          <w:lang w:eastAsia="en-GB"/>
          <w14:ligatures w14:val="none"/>
        </w:rPr>
        <w:t>earning</w:t>
      </w:r>
      <w:bookmarkEnd w:id="20"/>
    </w:p>
    <w:p w14:paraId="74D73BBB" w14:textId="6D33E838" w:rsidR="004F030A" w:rsidRPr="00057DCB" w:rsidRDefault="004F030A" w:rsidP="00C41CFD">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National learning and sector developments significantly shape </w:t>
      </w:r>
      <w:r w:rsidR="0051621A">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practice. The findings and recommendations from the Grenfell Tower Inquiry Phase 2 continue to inform local decision</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making, assurance activity and approaches to residential building safety. NFCC competency frameworks guide workforce development, while insights from national incidents, themed reviews and emerging risks feed into continuous improvement. This ensures GFRS remains aligned with best practice and evolving national expectations.</w:t>
      </w:r>
    </w:p>
    <w:p w14:paraId="695379B3" w14:textId="78D71102" w:rsidR="00C41CFD" w:rsidRPr="00D356A2" w:rsidRDefault="00D356A2" w:rsidP="00C41CFD">
      <w:pPr>
        <w:spacing w:after="0" w:line="300"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001B6E06" w14:textId="35A54224" w:rsidR="004F030A" w:rsidRPr="00F72095" w:rsidRDefault="004F030A" w:rsidP="00C41CFD">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21" w:name="_Toc220922322"/>
      <w:r w:rsidRPr="00F72095">
        <w:rPr>
          <w:rFonts w:ascii="Arial" w:eastAsia="Times New Roman" w:hAnsi="Arial" w:cs="Arial"/>
          <w:color w:val="1F4E79" w:themeColor="accent1" w:themeShade="80"/>
          <w:kern w:val="0"/>
          <w:sz w:val="24"/>
          <w:szCs w:val="24"/>
          <w:lang w:eastAsia="en-GB"/>
          <w14:ligatures w14:val="none"/>
        </w:rPr>
        <w:t xml:space="preserve">Heritage </w:t>
      </w:r>
      <w:r w:rsidR="00A13092">
        <w:rPr>
          <w:rFonts w:ascii="Arial" w:eastAsia="Times New Roman" w:hAnsi="Arial" w:cs="Arial"/>
          <w:color w:val="1F4E79" w:themeColor="accent1" w:themeShade="80"/>
          <w:kern w:val="0"/>
          <w:sz w:val="24"/>
          <w:szCs w:val="24"/>
          <w:lang w:eastAsia="en-GB"/>
          <w14:ligatures w14:val="none"/>
        </w:rPr>
        <w:t>and</w:t>
      </w:r>
      <w:r w:rsidRPr="00F72095">
        <w:rPr>
          <w:rFonts w:ascii="Arial" w:eastAsia="Times New Roman" w:hAnsi="Arial" w:cs="Arial"/>
          <w:color w:val="1F4E79" w:themeColor="accent1" w:themeShade="80"/>
          <w:kern w:val="0"/>
          <w:sz w:val="24"/>
          <w:szCs w:val="24"/>
          <w:lang w:eastAsia="en-GB"/>
          <w14:ligatures w14:val="none"/>
        </w:rPr>
        <w:t xml:space="preserve"> </w:t>
      </w:r>
      <w:r w:rsidR="00A13092">
        <w:rPr>
          <w:rFonts w:ascii="Arial" w:eastAsia="Times New Roman" w:hAnsi="Arial" w:cs="Arial"/>
          <w:color w:val="1F4E79" w:themeColor="accent1" w:themeShade="80"/>
          <w:kern w:val="0"/>
          <w:sz w:val="24"/>
          <w:szCs w:val="24"/>
          <w:lang w:eastAsia="en-GB"/>
          <w14:ligatures w14:val="none"/>
        </w:rPr>
        <w:t>e</w:t>
      </w:r>
      <w:r w:rsidRPr="00F72095">
        <w:rPr>
          <w:rFonts w:ascii="Arial" w:eastAsia="Times New Roman" w:hAnsi="Arial" w:cs="Arial"/>
          <w:color w:val="1F4E79" w:themeColor="accent1" w:themeShade="80"/>
          <w:kern w:val="0"/>
          <w:sz w:val="24"/>
          <w:szCs w:val="24"/>
          <w:lang w:eastAsia="en-GB"/>
          <w14:ligatures w14:val="none"/>
        </w:rPr>
        <w:t xml:space="preserve">nvironmental </w:t>
      </w:r>
      <w:r w:rsidR="00A13092">
        <w:rPr>
          <w:rFonts w:ascii="Arial" w:eastAsia="Times New Roman" w:hAnsi="Arial" w:cs="Arial"/>
          <w:color w:val="1F4E79" w:themeColor="accent1" w:themeShade="80"/>
          <w:kern w:val="0"/>
          <w:sz w:val="24"/>
          <w:szCs w:val="24"/>
          <w:lang w:eastAsia="en-GB"/>
          <w14:ligatures w14:val="none"/>
        </w:rPr>
        <w:t>r</w:t>
      </w:r>
      <w:r w:rsidRPr="00F72095">
        <w:rPr>
          <w:rFonts w:ascii="Arial" w:eastAsia="Times New Roman" w:hAnsi="Arial" w:cs="Arial"/>
          <w:color w:val="1F4E79" w:themeColor="accent1" w:themeShade="80"/>
          <w:kern w:val="0"/>
          <w:sz w:val="24"/>
          <w:szCs w:val="24"/>
          <w:lang w:eastAsia="en-GB"/>
          <w14:ligatures w14:val="none"/>
        </w:rPr>
        <w:t>isk</w:t>
      </w:r>
      <w:bookmarkEnd w:id="21"/>
    </w:p>
    <w:p w14:paraId="37587DAC" w14:textId="4F761AB9" w:rsidR="004F030A" w:rsidRPr="00057DCB" w:rsidRDefault="004F030A" w:rsidP="00C41CFD">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Gloucestershire’s unique heritage and natural environment play an important role in shaping </w:t>
      </w:r>
      <w:r w:rsidR="00F30354">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priorities. Work in this area focuses on protecting historic, culturally significant and environmentally sensitive buildings through proportionate interventions and strong partnership working. This approach ensures the county’s heritage assets are safeguarded while also supporting efforts to minimise environmental harm arising from poor fire safety management.</w:t>
      </w:r>
    </w:p>
    <w:p w14:paraId="1993362C" w14:textId="6DB46851" w:rsidR="00C41CFD" w:rsidRPr="00D356A2" w:rsidRDefault="00D356A2" w:rsidP="00C41CFD">
      <w:pPr>
        <w:spacing w:after="0" w:line="300"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lastRenderedPageBreak/>
        <w:t xml:space="preserve"> </w:t>
      </w:r>
    </w:p>
    <w:p w14:paraId="58DA10BE" w14:textId="6B34B5E9" w:rsidR="004F030A" w:rsidRPr="00F72095" w:rsidRDefault="004F030A" w:rsidP="00C41CFD">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22" w:name="_Toc220922323"/>
      <w:r w:rsidRPr="00F72095">
        <w:rPr>
          <w:rFonts w:ascii="Arial" w:eastAsia="Times New Roman" w:hAnsi="Arial" w:cs="Arial"/>
          <w:color w:val="1F4E79" w:themeColor="accent1" w:themeShade="80"/>
          <w:kern w:val="0"/>
          <w:sz w:val="24"/>
          <w:szCs w:val="24"/>
          <w:lang w:eastAsia="en-GB"/>
          <w14:ligatures w14:val="none"/>
        </w:rPr>
        <w:t xml:space="preserve">Data, </w:t>
      </w:r>
      <w:r w:rsidR="00F30354">
        <w:rPr>
          <w:rFonts w:ascii="Arial" w:eastAsia="Times New Roman" w:hAnsi="Arial" w:cs="Arial"/>
          <w:color w:val="1F4E79" w:themeColor="accent1" w:themeShade="80"/>
          <w:kern w:val="0"/>
          <w:sz w:val="24"/>
          <w:szCs w:val="24"/>
          <w:lang w:eastAsia="en-GB"/>
          <w14:ligatures w14:val="none"/>
        </w:rPr>
        <w:t>d</w:t>
      </w:r>
      <w:r w:rsidRPr="00F72095">
        <w:rPr>
          <w:rFonts w:ascii="Arial" w:eastAsia="Times New Roman" w:hAnsi="Arial" w:cs="Arial"/>
          <w:color w:val="1F4E79" w:themeColor="accent1" w:themeShade="80"/>
          <w:kern w:val="0"/>
          <w:sz w:val="24"/>
          <w:szCs w:val="24"/>
          <w:lang w:eastAsia="en-GB"/>
          <w14:ligatures w14:val="none"/>
        </w:rPr>
        <w:t xml:space="preserve">igital </w:t>
      </w:r>
      <w:r w:rsidR="00F30354">
        <w:rPr>
          <w:rFonts w:ascii="Arial" w:eastAsia="Times New Roman" w:hAnsi="Arial" w:cs="Arial"/>
          <w:color w:val="1F4E79" w:themeColor="accent1" w:themeShade="80"/>
          <w:kern w:val="0"/>
          <w:sz w:val="24"/>
          <w:szCs w:val="24"/>
          <w:lang w:eastAsia="en-GB"/>
          <w14:ligatures w14:val="none"/>
        </w:rPr>
        <w:t>and</w:t>
      </w:r>
      <w:r w:rsidRPr="00F72095">
        <w:rPr>
          <w:rFonts w:ascii="Arial" w:eastAsia="Times New Roman" w:hAnsi="Arial" w:cs="Arial"/>
          <w:color w:val="1F4E79" w:themeColor="accent1" w:themeShade="80"/>
          <w:kern w:val="0"/>
          <w:sz w:val="24"/>
          <w:szCs w:val="24"/>
          <w:lang w:eastAsia="en-GB"/>
          <w14:ligatures w14:val="none"/>
        </w:rPr>
        <w:t xml:space="preserve"> CFRMIS </w:t>
      </w:r>
      <w:r w:rsidR="00F30354">
        <w:rPr>
          <w:rFonts w:ascii="Arial" w:eastAsia="Times New Roman" w:hAnsi="Arial" w:cs="Arial"/>
          <w:color w:val="1F4E79" w:themeColor="accent1" w:themeShade="80"/>
          <w:kern w:val="0"/>
          <w:sz w:val="24"/>
          <w:szCs w:val="24"/>
          <w:lang w:eastAsia="en-GB"/>
          <w14:ligatures w14:val="none"/>
        </w:rPr>
        <w:t>e</w:t>
      </w:r>
      <w:r w:rsidRPr="00F72095">
        <w:rPr>
          <w:rFonts w:ascii="Arial" w:eastAsia="Times New Roman" w:hAnsi="Arial" w:cs="Arial"/>
          <w:color w:val="1F4E79" w:themeColor="accent1" w:themeShade="80"/>
          <w:kern w:val="0"/>
          <w:sz w:val="24"/>
          <w:szCs w:val="24"/>
          <w:lang w:eastAsia="en-GB"/>
          <w14:ligatures w14:val="none"/>
        </w:rPr>
        <w:t>xcellence</w:t>
      </w:r>
      <w:bookmarkEnd w:id="22"/>
    </w:p>
    <w:p w14:paraId="40C12868" w14:textId="073A3321" w:rsidR="004F030A" w:rsidRPr="00057DCB" w:rsidRDefault="004F030A" w:rsidP="00C41CFD">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High</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quality data and digital capability underpin every aspect of modern fire protection. CFRMIS data is continually strengthened to ensure accuracy, consistency and intelligence</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 xml:space="preserve">led prioritisation of work. Analytical tools and dashboards support targeted inspections, trend analysis and more transparent performance monitoring. Protection data is integrated with </w:t>
      </w:r>
      <w:r w:rsidR="00E27E45">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 xml:space="preserve">revention and </w:t>
      </w:r>
      <w:r w:rsidR="00E27E45">
        <w:rPr>
          <w:rFonts w:ascii="Arial" w:eastAsia="Times New Roman" w:hAnsi="Arial" w:cs="Arial"/>
          <w:kern w:val="0"/>
          <w:lang w:eastAsia="en-GB"/>
          <w14:ligatures w14:val="none"/>
        </w:rPr>
        <w:t>r</w:t>
      </w:r>
      <w:r w:rsidRPr="00057DCB">
        <w:rPr>
          <w:rFonts w:ascii="Arial" w:eastAsia="Times New Roman" w:hAnsi="Arial" w:cs="Arial"/>
          <w:kern w:val="0"/>
          <w:lang w:eastAsia="en-GB"/>
          <w14:ligatures w14:val="none"/>
        </w:rPr>
        <w:t xml:space="preserve">esponse to enhance situational awareness and help coordinate activity across </w:t>
      </w:r>
      <w:r w:rsidR="00FC2378" w:rsidRPr="00381C11">
        <w:rPr>
          <w:rFonts w:ascii="Arial" w:eastAsia="Times New Roman" w:hAnsi="Arial" w:cs="Arial"/>
          <w:kern w:val="0"/>
          <w:lang w:eastAsia="en-GB"/>
          <w14:ligatures w14:val="none"/>
        </w:rPr>
        <w:t>our prevention, protection, and response activities</w:t>
      </w:r>
      <w:r w:rsidRPr="00381C11">
        <w:rPr>
          <w:rFonts w:ascii="Arial" w:eastAsia="Times New Roman" w:hAnsi="Arial" w:cs="Arial"/>
          <w:kern w:val="0"/>
          <w:lang w:eastAsia="en-GB"/>
          <w14:ligatures w14:val="none"/>
        </w:rPr>
        <w:t>.</w:t>
      </w:r>
      <w:r w:rsidRPr="00057DCB">
        <w:rPr>
          <w:rFonts w:ascii="Arial" w:eastAsia="Times New Roman" w:hAnsi="Arial" w:cs="Arial"/>
          <w:kern w:val="0"/>
          <w:lang w:eastAsia="en-GB"/>
          <w14:ligatures w14:val="none"/>
        </w:rPr>
        <w:t xml:space="preserve"> Digital tools play a critical role in tracking workload, improving visibility of compliance, and supporting evidence</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based decision</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making.</w:t>
      </w:r>
    </w:p>
    <w:p w14:paraId="4D380063" w14:textId="3D12EF86" w:rsidR="004F030A" w:rsidRPr="00D356A2" w:rsidRDefault="00D356A2" w:rsidP="00C41CFD">
      <w:pPr>
        <w:spacing w:after="0" w:line="300"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7873B14D" w14:textId="44DCA8D5" w:rsidR="004F030A" w:rsidRPr="00F72095" w:rsidRDefault="004F030A" w:rsidP="00C41CFD">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23" w:name="_Toc220922324"/>
      <w:r w:rsidRPr="00F72095">
        <w:rPr>
          <w:rFonts w:ascii="Arial" w:eastAsia="Times New Roman" w:hAnsi="Arial" w:cs="Arial"/>
          <w:color w:val="1F4E79" w:themeColor="accent1" w:themeShade="80"/>
          <w:kern w:val="0"/>
          <w:sz w:val="24"/>
          <w:szCs w:val="24"/>
          <w:lang w:eastAsia="en-GB"/>
          <w14:ligatures w14:val="none"/>
        </w:rPr>
        <w:t xml:space="preserve">Workforce </w:t>
      </w:r>
      <w:r w:rsidR="00E27E45">
        <w:rPr>
          <w:rFonts w:ascii="Arial" w:eastAsia="Times New Roman" w:hAnsi="Arial" w:cs="Arial"/>
          <w:color w:val="1F4E79" w:themeColor="accent1" w:themeShade="80"/>
          <w:kern w:val="0"/>
          <w:sz w:val="24"/>
          <w:szCs w:val="24"/>
          <w:lang w:eastAsia="en-GB"/>
          <w14:ligatures w14:val="none"/>
        </w:rPr>
        <w:t>c</w:t>
      </w:r>
      <w:r w:rsidRPr="00F72095">
        <w:rPr>
          <w:rFonts w:ascii="Arial" w:eastAsia="Times New Roman" w:hAnsi="Arial" w:cs="Arial"/>
          <w:color w:val="1F4E79" w:themeColor="accent1" w:themeShade="80"/>
          <w:kern w:val="0"/>
          <w:sz w:val="24"/>
          <w:szCs w:val="24"/>
          <w:lang w:eastAsia="en-GB"/>
          <w14:ligatures w14:val="none"/>
        </w:rPr>
        <w:t xml:space="preserve">apability, </w:t>
      </w:r>
      <w:r w:rsidR="00E27E45">
        <w:rPr>
          <w:rFonts w:ascii="Arial" w:eastAsia="Times New Roman" w:hAnsi="Arial" w:cs="Arial"/>
          <w:color w:val="1F4E79" w:themeColor="accent1" w:themeShade="80"/>
          <w:kern w:val="0"/>
          <w:sz w:val="24"/>
          <w:szCs w:val="24"/>
          <w:lang w:eastAsia="en-GB"/>
          <w14:ligatures w14:val="none"/>
        </w:rPr>
        <w:t>p</w:t>
      </w:r>
      <w:r w:rsidRPr="00F72095">
        <w:rPr>
          <w:rFonts w:ascii="Arial" w:eastAsia="Times New Roman" w:hAnsi="Arial" w:cs="Arial"/>
          <w:color w:val="1F4E79" w:themeColor="accent1" w:themeShade="80"/>
          <w:kern w:val="0"/>
          <w:sz w:val="24"/>
          <w:szCs w:val="24"/>
          <w:lang w:eastAsia="en-GB"/>
          <w14:ligatures w14:val="none"/>
        </w:rPr>
        <w:t xml:space="preserve">artnerships </w:t>
      </w:r>
      <w:r w:rsidR="00E27E45">
        <w:rPr>
          <w:rFonts w:ascii="Arial" w:eastAsia="Times New Roman" w:hAnsi="Arial" w:cs="Arial"/>
          <w:color w:val="1F4E79" w:themeColor="accent1" w:themeShade="80"/>
          <w:kern w:val="0"/>
          <w:sz w:val="24"/>
          <w:szCs w:val="24"/>
          <w:lang w:eastAsia="en-GB"/>
          <w14:ligatures w14:val="none"/>
        </w:rPr>
        <w:t>and</w:t>
      </w:r>
      <w:r w:rsidRPr="00F72095">
        <w:rPr>
          <w:rFonts w:ascii="Arial" w:eastAsia="Times New Roman" w:hAnsi="Arial" w:cs="Arial"/>
          <w:color w:val="1F4E79" w:themeColor="accent1" w:themeShade="80"/>
          <w:kern w:val="0"/>
          <w:sz w:val="24"/>
          <w:szCs w:val="24"/>
          <w:lang w:eastAsia="en-GB"/>
          <w14:ligatures w14:val="none"/>
        </w:rPr>
        <w:t xml:space="preserve"> </w:t>
      </w:r>
      <w:r w:rsidR="00E27E45">
        <w:rPr>
          <w:rFonts w:ascii="Arial" w:eastAsia="Times New Roman" w:hAnsi="Arial" w:cs="Arial"/>
          <w:color w:val="1F4E79" w:themeColor="accent1" w:themeShade="80"/>
          <w:kern w:val="0"/>
          <w:sz w:val="24"/>
          <w:szCs w:val="24"/>
          <w:lang w:eastAsia="en-GB"/>
          <w14:ligatures w14:val="none"/>
        </w:rPr>
        <w:t>e</w:t>
      </w:r>
      <w:r w:rsidRPr="00F72095">
        <w:rPr>
          <w:rFonts w:ascii="Arial" w:eastAsia="Times New Roman" w:hAnsi="Arial" w:cs="Arial"/>
          <w:color w:val="1F4E79" w:themeColor="accent1" w:themeShade="80"/>
          <w:kern w:val="0"/>
          <w:sz w:val="24"/>
          <w:szCs w:val="24"/>
          <w:lang w:eastAsia="en-GB"/>
          <w14:ligatures w14:val="none"/>
        </w:rPr>
        <w:t>nablers</w:t>
      </w:r>
      <w:bookmarkEnd w:id="23"/>
    </w:p>
    <w:p w14:paraId="0965C0ED" w14:textId="3C292A61" w:rsidR="004F030A" w:rsidRPr="00057DCB" w:rsidRDefault="004F030A" w:rsidP="00C41CFD">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Effective </w:t>
      </w:r>
      <w:r w:rsidR="00E27E45">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delivery relies on a highly competent and well</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supported workforce. Inspecting officers develop and maintain their competency through continuous professional development aligned with NFCC frameworks. Operational personnel contribute to fire safety assurance through fire safety knowledge and qualifications, enabling them to conduct safe, effective fire safety checks in simple and medium</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 xml:space="preserve">risk premises. Risks identified by </w:t>
      </w:r>
      <w:r w:rsidR="00ED182C">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 xml:space="preserve">rotection officers are routinely shared with </w:t>
      </w:r>
      <w:r w:rsidR="00ED182C">
        <w:rPr>
          <w:rFonts w:ascii="Arial" w:eastAsia="Times New Roman" w:hAnsi="Arial" w:cs="Arial"/>
          <w:kern w:val="0"/>
          <w:lang w:eastAsia="en-GB"/>
          <w14:ligatures w14:val="none"/>
        </w:rPr>
        <w:t>o</w:t>
      </w:r>
      <w:r w:rsidRPr="00057DCB">
        <w:rPr>
          <w:rFonts w:ascii="Arial" w:eastAsia="Times New Roman" w:hAnsi="Arial" w:cs="Arial"/>
          <w:kern w:val="0"/>
          <w:lang w:eastAsia="en-GB"/>
          <w14:ligatures w14:val="none"/>
        </w:rPr>
        <w:t xml:space="preserve">perational </w:t>
      </w:r>
      <w:r w:rsidR="00ED182C">
        <w:rPr>
          <w:rFonts w:ascii="Arial" w:eastAsia="Times New Roman" w:hAnsi="Arial" w:cs="Arial"/>
          <w:kern w:val="0"/>
          <w:lang w:eastAsia="en-GB"/>
          <w14:ligatures w14:val="none"/>
        </w:rPr>
        <w:t>i</w:t>
      </w:r>
      <w:r w:rsidRPr="00057DCB">
        <w:rPr>
          <w:rFonts w:ascii="Arial" w:eastAsia="Times New Roman" w:hAnsi="Arial" w:cs="Arial"/>
          <w:kern w:val="0"/>
          <w:lang w:eastAsia="en-GB"/>
          <w14:ligatures w14:val="none"/>
        </w:rPr>
        <w:t xml:space="preserve">ntelligence, </w:t>
      </w:r>
      <w:r w:rsidR="00ED182C">
        <w:rPr>
          <w:rFonts w:ascii="Arial" w:eastAsia="Times New Roman" w:hAnsi="Arial" w:cs="Arial"/>
          <w:kern w:val="0"/>
          <w:lang w:eastAsia="en-GB"/>
          <w14:ligatures w14:val="none"/>
        </w:rPr>
        <w:t>c</w:t>
      </w:r>
      <w:r w:rsidRPr="00057DCB">
        <w:rPr>
          <w:rFonts w:ascii="Arial" w:eastAsia="Times New Roman" w:hAnsi="Arial" w:cs="Arial"/>
          <w:kern w:val="0"/>
          <w:lang w:eastAsia="en-GB"/>
          <w14:ligatures w14:val="none"/>
        </w:rPr>
        <w:t>ontrol and firefighters to support safe operational decision</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making. Officers also contribute to organisational debriefs, supporting cross</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 xml:space="preserve">functional learning and improvement across </w:t>
      </w:r>
      <w:r w:rsidR="00ED182C">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 xml:space="preserve">revention, </w:t>
      </w:r>
      <w:r w:rsidR="00ED182C">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 xml:space="preserve">rotection and </w:t>
      </w:r>
      <w:r w:rsidR="00ED182C">
        <w:rPr>
          <w:rFonts w:ascii="Arial" w:eastAsia="Times New Roman" w:hAnsi="Arial" w:cs="Arial"/>
          <w:kern w:val="0"/>
          <w:lang w:eastAsia="en-GB"/>
          <w14:ligatures w14:val="none"/>
        </w:rPr>
        <w:t>r</w:t>
      </w:r>
      <w:r w:rsidRPr="00057DCB">
        <w:rPr>
          <w:rFonts w:ascii="Arial" w:eastAsia="Times New Roman" w:hAnsi="Arial" w:cs="Arial"/>
          <w:kern w:val="0"/>
          <w:lang w:eastAsia="en-GB"/>
          <w14:ligatures w14:val="none"/>
        </w:rPr>
        <w:t xml:space="preserve">esponse. Strong partnerships with local authorities, housing providers, regulators and other enforcement bodies enhance the overall effectiveness of </w:t>
      </w:r>
      <w:r w:rsidR="00ED182C">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work and ensure a coordinated, multi</w:t>
      </w:r>
      <w:r w:rsidRPr="00057DCB">
        <w:rPr>
          <w:rFonts w:ascii="Cambria Math" w:eastAsia="Times New Roman" w:hAnsi="Cambria Math" w:cs="Cambria Math"/>
          <w:kern w:val="0"/>
          <w:lang w:eastAsia="en-GB"/>
          <w14:ligatures w14:val="none"/>
        </w:rPr>
        <w:t>‑</w:t>
      </w:r>
      <w:r w:rsidRPr="00057DCB">
        <w:rPr>
          <w:rFonts w:ascii="Arial" w:eastAsia="Times New Roman" w:hAnsi="Arial" w:cs="Arial"/>
          <w:kern w:val="0"/>
          <w:lang w:eastAsia="en-GB"/>
          <w14:ligatures w14:val="none"/>
        </w:rPr>
        <w:t>agency approach to risk reduction.</w:t>
      </w:r>
    </w:p>
    <w:p w14:paraId="1FA6F195" w14:textId="1A7BCA83" w:rsidR="004F030A" w:rsidRPr="00D356A2" w:rsidRDefault="00D356A2" w:rsidP="00C41CFD">
      <w:pPr>
        <w:spacing w:after="0" w:line="300" w:lineRule="auto"/>
        <w:rPr>
          <w:rFonts w:ascii="Arial" w:eastAsia="Times New Roman" w:hAnsi="Arial" w:cs="Arial"/>
          <w:kern w:val="0"/>
          <w:sz w:val="16"/>
          <w:szCs w:val="16"/>
          <w:lang w:eastAsia="en-GB"/>
          <w14:ligatures w14:val="none"/>
        </w:rPr>
      </w:pPr>
      <w:r w:rsidRPr="00D356A2">
        <w:rPr>
          <w:rFonts w:ascii="Arial" w:eastAsia="Times New Roman" w:hAnsi="Arial" w:cs="Arial"/>
          <w:kern w:val="0"/>
          <w:sz w:val="16"/>
          <w:szCs w:val="16"/>
          <w:lang w:eastAsia="en-GB"/>
          <w14:ligatures w14:val="none"/>
        </w:rPr>
        <w:t xml:space="preserve"> </w:t>
      </w:r>
    </w:p>
    <w:p w14:paraId="628E9E6B" w14:textId="3152E541" w:rsidR="004F030A" w:rsidRPr="00F72095" w:rsidRDefault="004F030A" w:rsidP="00C41CFD">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24" w:name="_Toc220922325"/>
      <w:r w:rsidRPr="00F72095">
        <w:rPr>
          <w:rFonts w:ascii="Arial" w:eastAsia="Times New Roman" w:hAnsi="Arial" w:cs="Arial"/>
          <w:color w:val="1F4E79" w:themeColor="accent1" w:themeShade="80"/>
          <w:kern w:val="0"/>
          <w:sz w:val="24"/>
          <w:szCs w:val="24"/>
          <w:lang w:eastAsia="en-GB"/>
          <w14:ligatures w14:val="none"/>
        </w:rPr>
        <w:t xml:space="preserve">Governance, </w:t>
      </w:r>
      <w:r w:rsidR="00ED182C">
        <w:rPr>
          <w:rFonts w:ascii="Arial" w:eastAsia="Times New Roman" w:hAnsi="Arial" w:cs="Arial"/>
          <w:color w:val="1F4E79" w:themeColor="accent1" w:themeShade="80"/>
          <w:kern w:val="0"/>
          <w:sz w:val="24"/>
          <w:szCs w:val="24"/>
          <w:lang w:eastAsia="en-GB"/>
          <w14:ligatures w14:val="none"/>
        </w:rPr>
        <w:t>p</w:t>
      </w:r>
      <w:r w:rsidRPr="00F72095">
        <w:rPr>
          <w:rFonts w:ascii="Arial" w:eastAsia="Times New Roman" w:hAnsi="Arial" w:cs="Arial"/>
          <w:color w:val="1F4E79" w:themeColor="accent1" w:themeShade="80"/>
          <w:kern w:val="0"/>
          <w:sz w:val="24"/>
          <w:szCs w:val="24"/>
          <w:lang w:eastAsia="en-GB"/>
          <w14:ligatures w14:val="none"/>
        </w:rPr>
        <w:t xml:space="preserve">erformance </w:t>
      </w:r>
      <w:r w:rsidR="00ED182C">
        <w:rPr>
          <w:rFonts w:ascii="Arial" w:eastAsia="Times New Roman" w:hAnsi="Arial" w:cs="Arial"/>
          <w:color w:val="1F4E79" w:themeColor="accent1" w:themeShade="80"/>
          <w:kern w:val="0"/>
          <w:sz w:val="24"/>
          <w:szCs w:val="24"/>
          <w:lang w:eastAsia="en-GB"/>
          <w14:ligatures w14:val="none"/>
        </w:rPr>
        <w:t>and</w:t>
      </w:r>
      <w:r w:rsidRPr="00F72095">
        <w:rPr>
          <w:rFonts w:ascii="Arial" w:eastAsia="Times New Roman" w:hAnsi="Arial" w:cs="Arial"/>
          <w:color w:val="1F4E79" w:themeColor="accent1" w:themeShade="80"/>
          <w:kern w:val="0"/>
          <w:sz w:val="24"/>
          <w:szCs w:val="24"/>
          <w:lang w:eastAsia="en-GB"/>
          <w14:ligatures w14:val="none"/>
        </w:rPr>
        <w:t xml:space="preserve"> </w:t>
      </w:r>
      <w:r w:rsidR="00ED182C">
        <w:rPr>
          <w:rFonts w:ascii="Arial" w:eastAsia="Times New Roman" w:hAnsi="Arial" w:cs="Arial"/>
          <w:color w:val="1F4E79" w:themeColor="accent1" w:themeShade="80"/>
          <w:kern w:val="0"/>
          <w:sz w:val="24"/>
          <w:szCs w:val="24"/>
          <w:lang w:eastAsia="en-GB"/>
          <w14:ligatures w14:val="none"/>
        </w:rPr>
        <w:t>a</w:t>
      </w:r>
      <w:r w:rsidRPr="00F72095">
        <w:rPr>
          <w:rFonts w:ascii="Arial" w:eastAsia="Times New Roman" w:hAnsi="Arial" w:cs="Arial"/>
          <w:color w:val="1F4E79" w:themeColor="accent1" w:themeShade="80"/>
          <w:kern w:val="0"/>
          <w:sz w:val="24"/>
          <w:szCs w:val="24"/>
          <w:lang w:eastAsia="en-GB"/>
          <w14:ligatures w14:val="none"/>
        </w:rPr>
        <w:t>ccountability</w:t>
      </w:r>
      <w:bookmarkEnd w:id="24"/>
    </w:p>
    <w:p w14:paraId="14605F0B" w14:textId="3E3AABFC" w:rsidR="004F030A" w:rsidRPr="00057DCB" w:rsidRDefault="004F030A" w:rsidP="0041675D">
      <w:pPr>
        <w:spacing w:after="0" w:line="300" w:lineRule="auto"/>
        <w:rPr>
          <w:rFonts w:ascii="Arial" w:eastAsia="Times New Roman" w:hAnsi="Arial" w:cs="Arial"/>
          <w:kern w:val="0"/>
          <w:lang w:eastAsia="en-GB"/>
          <w14:ligatures w14:val="none"/>
        </w:rPr>
      </w:pPr>
      <w:r w:rsidRPr="00057DCB">
        <w:rPr>
          <w:rFonts w:ascii="Arial" w:eastAsia="Times New Roman" w:hAnsi="Arial" w:cs="Arial"/>
          <w:kern w:val="0"/>
          <w:lang w:eastAsia="en-GB"/>
          <w14:ligatures w14:val="none"/>
        </w:rPr>
        <w:t xml:space="preserve">Governance arrangements ensure that </w:t>
      </w:r>
      <w:r w:rsidR="00ED182C">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 xml:space="preserve">rotection activity remains targeted, effective and responsive to community needs. Performance is monitored </w:t>
      </w:r>
      <w:r w:rsidR="005C5488">
        <w:rPr>
          <w:rFonts w:ascii="Arial" w:eastAsia="Times New Roman" w:hAnsi="Arial" w:cs="Arial"/>
          <w:kern w:val="0"/>
          <w:lang w:eastAsia="en-GB"/>
          <w14:ligatures w14:val="none"/>
        </w:rPr>
        <w:t>on an ongoing basis within the team</w:t>
      </w:r>
      <w:r w:rsidR="00003CC2">
        <w:rPr>
          <w:rFonts w:ascii="Arial" w:eastAsia="Times New Roman" w:hAnsi="Arial" w:cs="Arial"/>
          <w:kern w:val="0"/>
          <w:lang w:eastAsia="en-GB"/>
          <w14:ligatures w14:val="none"/>
        </w:rPr>
        <w:t xml:space="preserve">, and is reported monthly into </w:t>
      </w:r>
      <w:r w:rsidRPr="00057DCB">
        <w:rPr>
          <w:rFonts w:ascii="Arial" w:eastAsia="Times New Roman" w:hAnsi="Arial" w:cs="Arial"/>
          <w:kern w:val="0"/>
          <w:lang w:eastAsia="en-GB"/>
          <w14:ligatures w14:val="none"/>
        </w:rPr>
        <w:t xml:space="preserve">the </w:t>
      </w:r>
      <w:r w:rsidR="00FC2378" w:rsidRPr="00381C11">
        <w:rPr>
          <w:rFonts w:ascii="Arial" w:eastAsia="Times New Roman" w:hAnsi="Arial" w:cs="Arial"/>
          <w:kern w:val="0"/>
          <w:lang w:eastAsia="en-GB"/>
          <w14:ligatures w14:val="none"/>
        </w:rPr>
        <w:t>Fire</w:t>
      </w:r>
      <w:r w:rsidRPr="00057DCB">
        <w:rPr>
          <w:rFonts w:ascii="Arial" w:eastAsia="Times New Roman" w:hAnsi="Arial" w:cs="Arial"/>
          <w:kern w:val="0"/>
          <w:lang w:eastAsia="en-GB"/>
          <w14:ligatures w14:val="none"/>
        </w:rPr>
        <w:t xml:space="preserve"> Leadership Team, providing assurance and enabling timely adjustments to activity. Annual strategic reviews allow priorities to evolve in line with emerging risks, trends and legislative changes. Clear ownership of actions, transparent reporting and a focus on outcomes ensure that </w:t>
      </w:r>
      <w:r w:rsidR="00C74F27">
        <w:rPr>
          <w:rFonts w:ascii="Arial" w:eastAsia="Times New Roman" w:hAnsi="Arial" w:cs="Arial"/>
          <w:kern w:val="0"/>
          <w:lang w:eastAsia="en-GB"/>
          <w14:ligatures w14:val="none"/>
        </w:rPr>
        <w:t>p</w:t>
      </w:r>
      <w:r w:rsidRPr="00057DCB">
        <w:rPr>
          <w:rFonts w:ascii="Arial" w:eastAsia="Times New Roman" w:hAnsi="Arial" w:cs="Arial"/>
          <w:kern w:val="0"/>
          <w:lang w:eastAsia="en-GB"/>
          <w14:ligatures w14:val="none"/>
        </w:rPr>
        <w:t>rotection activity continues to drive improvements in compliance and fire safety across Gloucestershire’s built environment.</w:t>
      </w:r>
    </w:p>
    <w:p w14:paraId="502AD940" w14:textId="77777777" w:rsidR="004F030A" w:rsidRPr="00057DCB" w:rsidRDefault="004F030A" w:rsidP="00057DCB">
      <w:pPr>
        <w:spacing w:after="0" w:line="300" w:lineRule="auto"/>
        <w:rPr>
          <w:rFonts w:ascii="Arial" w:eastAsia="Times New Roman" w:hAnsi="Arial" w:cs="Arial"/>
          <w:kern w:val="0"/>
          <w:lang w:eastAsia="en-GB"/>
          <w14:ligatures w14:val="none"/>
        </w:rPr>
      </w:pPr>
    </w:p>
    <w:p w14:paraId="55EAB231" w14:textId="77777777" w:rsidR="006705CE" w:rsidRPr="00057DCB" w:rsidRDefault="006705CE" w:rsidP="00057DCB">
      <w:pPr>
        <w:spacing w:after="0" w:line="300" w:lineRule="auto"/>
        <w:rPr>
          <w:rFonts w:ascii="Arial" w:eastAsia="Times New Roman" w:hAnsi="Arial" w:cs="Arial"/>
          <w:kern w:val="0"/>
          <w:lang w:eastAsia="en-GB"/>
          <w14:ligatures w14:val="none"/>
        </w:rPr>
      </w:pPr>
    </w:p>
    <w:p w14:paraId="1CFA3D88" w14:textId="77777777" w:rsidR="006705CE" w:rsidRPr="00057DCB" w:rsidRDefault="006705CE" w:rsidP="00057DCB">
      <w:pPr>
        <w:spacing w:after="0" w:line="300" w:lineRule="auto"/>
        <w:rPr>
          <w:rFonts w:ascii="Arial" w:eastAsia="Times New Roman" w:hAnsi="Arial" w:cs="Arial"/>
          <w:kern w:val="0"/>
          <w:lang w:eastAsia="en-GB"/>
          <w14:ligatures w14:val="none"/>
        </w:rPr>
      </w:pPr>
    </w:p>
    <w:p w14:paraId="7E5F2192" w14:textId="3C62CA10" w:rsidR="00CD03A7" w:rsidRPr="00F72095" w:rsidRDefault="008A03A8" w:rsidP="009A7145">
      <w:pPr>
        <w:pStyle w:val="Heading2"/>
        <w:spacing w:before="0" w:after="0" w:line="276" w:lineRule="auto"/>
        <w:rPr>
          <w:rFonts w:ascii="Arial" w:eastAsia="Times New Roman" w:hAnsi="Arial" w:cs="Arial"/>
          <w:color w:val="44546A" w:themeColor="text2"/>
          <w:kern w:val="0"/>
          <w:sz w:val="28"/>
          <w:szCs w:val="28"/>
          <w:lang w:eastAsia="en-GB"/>
          <w14:ligatures w14:val="none"/>
        </w:rPr>
      </w:pPr>
      <w:r w:rsidRPr="00F72095">
        <w:rPr>
          <w:rFonts w:ascii="Arial" w:eastAsia="Times New Roman" w:hAnsi="Arial" w:cs="Arial"/>
          <w:kern w:val="0"/>
          <w:lang w:eastAsia="en-GB"/>
          <w14:ligatures w14:val="none"/>
        </w:rPr>
        <w:br w:type="page"/>
      </w:r>
      <w:bookmarkStart w:id="25" w:name="_Toc226624664"/>
      <w:r w:rsidR="00CD03A7" w:rsidRPr="00F72095">
        <w:rPr>
          <w:rFonts w:ascii="Arial" w:eastAsia="Times New Roman" w:hAnsi="Arial" w:cs="Arial"/>
          <w:color w:val="44546A" w:themeColor="text2"/>
          <w:kern w:val="0"/>
          <w:sz w:val="28"/>
          <w:szCs w:val="28"/>
          <w:lang w:eastAsia="en-GB"/>
          <w14:ligatures w14:val="none"/>
        </w:rPr>
        <w:lastRenderedPageBreak/>
        <w:t>Response</w:t>
      </w:r>
      <w:bookmarkEnd w:id="25"/>
    </w:p>
    <w:p w14:paraId="64FFEC97" w14:textId="630CAF4C" w:rsidR="00C25F46" w:rsidRPr="00F72095" w:rsidRDefault="00C25F46" w:rsidP="00FB4AAF">
      <w:pPr>
        <w:spacing w:after="0" w:line="276" w:lineRule="auto"/>
        <w:jc w:val="center"/>
        <w:rPr>
          <w:b/>
          <w:bCs/>
          <w:sz w:val="24"/>
          <w:szCs w:val="24"/>
        </w:rPr>
      </w:pPr>
      <w:r w:rsidRPr="00F72095">
        <w:rPr>
          <w:sz w:val="24"/>
          <w:szCs w:val="24"/>
        </w:rPr>
        <w:t>“</w:t>
      </w:r>
      <w:r w:rsidRPr="00F72095">
        <w:rPr>
          <w:b/>
          <w:bCs/>
          <w:sz w:val="24"/>
          <w:szCs w:val="24"/>
        </w:rPr>
        <w:t>Delivering an effective, efficient and resilient response to emergencies</w:t>
      </w:r>
      <w:r w:rsidR="006558E0">
        <w:rPr>
          <w:b/>
          <w:bCs/>
          <w:sz w:val="24"/>
          <w:szCs w:val="24"/>
        </w:rPr>
        <w:t>.</w:t>
      </w:r>
      <w:r w:rsidRPr="00F72095">
        <w:rPr>
          <w:b/>
          <w:bCs/>
          <w:sz w:val="24"/>
          <w:szCs w:val="24"/>
        </w:rPr>
        <w:t>”</w:t>
      </w:r>
    </w:p>
    <w:p w14:paraId="49244AED" w14:textId="77777777" w:rsidR="00C25F46" w:rsidRPr="00F72095" w:rsidRDefault="00C25F46" w:rsidP="00C25F46">
      <w:pPr>
        <w:spacing w:after="0" w:line="276" w:lineRule="auto"/>
      </w:pPr>
    </w:p>
    <w:p w14:paraId="105B396C" w14:textId="5D282A79" w:rsidR="00C25F46" w:rsidRPr="00F72095" w:rsidRDefault="386FBE7A"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In line with our statutory responsibilities under the Fire and Rescue Service’s Act 2004, the Civil Contingencies Act 2004, the Fire and Rescue Services (Emergencies) Order 2007 and the Fire and Rescue Services National Framework, GFRS is committed to providing a range of response assets to ensure it is capable of dealing with the full range of emergencies that it could reasonably be expected to attend.</w:t>
      </w:r>
    </w:p>
    <w:p w14:paraId="45C9B9A6" w14:textId="3A465190" w:rsidR="00C25F46" w:rsidRPr="00F72095" w:rsidRDefault="00C25F46" w:rsidP="00C25F46">
      <w:pPr>
        <w:spacing w:after="0" w:line="276" w:lineRule="auto"/>
        <w:rPr>
          <w:rFonts w:ascii="Arial" w:eastAsia="Times New Roman" w:hAnsi="Arial" w:cs="Arial"/>
          <w:kern w:val="0"/>
          <w:lang w:eastAsia="en-GB"/>
          <w14:ligatures w14:val="none"/>
        </w:rPr>
      </w:pPr>
    </w:p>
    <w:p w14:paraId="66E3E09B" w14:textId="5B4E92A8" w:rsidR="00C25F46" w:rsidRPr="00F72095" w:rsidRDefault="386FBE7A"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As a very rural fire and rescue service, </w:t>
      </w:r>
      <w:r w:rsidR="00A957E5">
        <w:rPr>
          <w:rFonts w:ascii="Arial" w:eastAsia="Times New Roman" w:hAnsi="Arial" w:cs="Arial"/>
          <w:kern w:val="0"/>
          <w:lang w:eastAsia="en-GB"/>
          <w14:ligatures w14:val="none"/>
        </w:rPr>
        <w:t xml:space="preserve">our </w:t>
      </w:r>
      <w:r w:rsidR="00AA1664" w:rsidRPr="00F72095">
        <w:rPr>
          <w:rFonts w:ascii="Arial" w:eastAsia="Times New Roman" w:hAnsi="Arial" w:cs="Arial"/>
          <w:kern w:val="0"/>
          <w:lang w:eastAsia="en-GB"/>
          <w14:ligatures w14:val="none"/>
        </w:rPr>
        <w:t xml:space="preserve">response model is a blend of </w:t>
      </w:r>
      <w:r w:rsidR="006A3A62">
        <w:rPr>
          <w:rFonts w:ascii="Arial" w:eastAsia="Times New Roman" w:hAnsi="Arial" w:cs="Arial"/>
          <w:kern w:val="0"/>
          <w:lang w:eastAsia="en-GB"/>
          <w14:ligatures w14:val="none"/>
        </w:rPr>
        <w:t>wholetime</w:t>
      </w:r>
      <w:r w:rsidR="00AA1664" w:rsidRPr="00F72095">
        <w:rPr>
          <w:rFonts w:ascii="Arial" w:eastAsia="Times New Roman" w:hAnsi="Arial" w:cs="Arial"/>
          <w:kern w:val="0"/>
          <w:lang w:eastAsia="en-GB"/>
          <w14:ligatures w14:val="none"/>
        </w:rPr>
        <w:t xml:space="preserve"> an</w:t>
      </w:r>
      <w:r w:rsidR="00A957E5">
        <w:rPr>
          <w:rFonts w:ascii="Arial" w:eastAsia="Times New Roman" w:hAnsi="Arial" w:cs="Arial"/>
          <w:kern w:val="0"/>
          <w:lang w:eastAsia="en-GB"/>
          <w14:ligatures w14:val="none"/>
        </w:rPr>
        <w:t>d</w:t>
      </w:r>
      <w:r w:rsidR="00AA1664" w:rsidRPr="00F72095">
        <w:rPr>
          <w:rFonts w:ascii="Arial" w:eastAsia="Times New Roman" w:hAnsi="Arial" w:cs="Arial"/>
          <w:kern w:val="0"/>
          <w:lang w:eastAsia="en-GB"/>
          <w14:ligatures w14:val="none"/>
        </w:rPr>
        <w:t xml:space="preserve"> </w:t>
      </w:r>
      <w:r w:rsidR="006A3A62">
        <w:rPr>
          <w:rFonts w:ascii="Arial" w:eastAsia="Times New Roman" w:hAnsi="Arial" w:cs="Arial"/>
          <w:kern w:val="0"/>
          <w:lang w:eastAsia="en-GB"/>
          <w14:ligatures w14:val="none"/>
        </w:rPr>
        <w:t>on-call</w:t>
      </w:r>
      <w:r w:rsidR="00AA1664" w:rsidRPr="00F72095">
        <w:rPr>
          <w:rFonts w:ascii="Arial" w:eastAsia="Times New Roman" w:hAnsi="Arial" w:cs="Arial"/>
          <w:kern w:val="0"/>
          <w:lang w:eastAsia="en-GB"/>
          <w14:ligatures w14:val="none"/>
        </w:rPr>
        <w:t xml:space="preserve"> crews</w:t>
      </w:r>
      <w:r w:rsidR="004942C2">
        <w:rPr>
          <w:rFonts w:ascii="Arial" w:eastAsia="Times New Roman" w:hAnsi="Arial" w:cs="Arial"/>
          <w:kern w:val="0"/>
          <w:lang w:eastAsia="en-GB"/>
          <w14:ligatures w14:val="none"/>
        </w:rPr>
        <w:t>. We</w:t>
      </w:r>
      <w:r w:rsidRPr="00F72095">
        <w:rPr>
          <w:rFonts w:ascii="Arial" w:eastAsia="Times New Roman" w:hAnsi="Arial" w:cs="Arial"/>
          <w:kern w:val="0"/>
          <w:lang w:eastAsia="en-GB"/>
          <w14:ligatures w14:val="none"/>
        </w:rPr>
        <w:t xml:space="preserve"> make good use of </w:t>
      </w:r>
      <w:r w:rsidR="006A3A62">
        <w:rPr>
          <w:rFonts w:ascii="Arial" w:eastAsia="Times New Roman" w:hAnsi="Arial" w:cs="Arial"/>
          <w:kern w:val="0"/>
          <w:lang w:eastAsia="en-GB"/>
          <w14:ligatures w14:val="none"/>
        </w:rPr>
        <w:t>on-call</w:t>
      </w:r>
      <w:r w:rsidR="00F80764">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 xml:space="preserve">firefighters in areas where the frequency of incidents is lower, as a more efficient approach. Having full-time firefighters at every station is not the most efficient and effective use of resources when resourcing to risk and demand.  This model remains valid but is subject to increasing recruitment and retention challenges for </w:t>
      </w:r>
      <w:r w:rsidR="00C74F27" w:rsidRPr="00381C11">
        <w:rPr>
          <w:rFonts w:ascii="Arial" w:eastAsia="Times New Roman" w:hAnsi="Arial" w:cs="Arial"/>
          <w:kern w:val="0"/>
          <w:lang w:eastAsia="en-GB"/>
          <w14:ligatures w14:val="none"/>
        </w:rPr>
        <w:t>o</w:t>
      </w:r>
      <w:r w:rsidR="003C2BBA">
        <w:rPr>
          <w:rFonts w:ascii="Arial" w:eastAsia="Times New Roman" w:hAnsi="Arial" w:cs="Arial"/>
          <w:kern w:val="0"/>
          <w:lang w:eastAsia="en-GB"/>
          <w14:ligatures w14:val="none"/>
        </w:rPr>
        <w:t>n</w:t>
      </w:r>
      <w:r w:rsidR="00C74F27">
        <w:rPr>
          <w:rFonts w:ascii="Arial" w:eastAsia="Times New Roman" w:hAnsi="Arial" w:cs="Arial"/>
          <w:kern w:val="0"/>
          <w:lang w:eastAsia="en-GB"/>
          <w14:ligatures w14:val="none"/>
        </w:rPr>
        <w:t>-c</w:t>
      </w:r>
      <w:r w:rsidR="5D89348B" w:rsidRPr="00F72095">
        <w:rPr>
          <w:rFonts w:ascii="Arial" w:eastAsia="Times New Roman" w:hAnsi="Arial" w:cs="Arial"/>
          <w:kern w:val="0"/>
          <w:lang w:eastAsia="en-GB"/>
          <w14:ligatures w14:val="none"/>
        </w:rPr>
        <w:t>all</w:t>
      </w:r>
      <w:r w:rsidRPr="00F72095">
        <w:rPr>
          <w:rFonts w:ascii="Arial" w:eastAsia="Times New Roman" w:hAnsi="Arial" w:cs="Arial"/>
          <w:kern w:val="0"/>
          <w:lang w:eastAsia="en-GB"/>
          <w14:ligatures w14:val="none"/>
        </w:rPr>
        <w:t xml:space="preserve"> firefighters </w:t>
      </w:r>
      <w:r w:rsidR="00A21102">
        <w:rPr>
          <w:rFonts w:ascii="Arial" w:eastAsia="Times New Roman" w:hAnsi="Arial" w:cs="Arial"/>
          <w:kern w:val="0"/>
          <w:lang w:eastAsia="en-GB"/>
          <w14:ligatures w14:val="none"/>
        </w:rPr>
        <w:t>which</w:t>
      </w:r>
      <w:r w:rsidRPr="00F72095">
        <w:rPr>
          <w:rFonts w:ascii="Arial" w:eastAsia="Times New Roman" w:hAnsi="Arial" w:cs="Arial"/>
          <w:kern w:val="0"/>
          <w:lang w:eastAsia="en-GB"/>
          <w14:ligatures w14:val="none"/>
        </w:rPr>
        <w:t xml:space="preserve"> are affecting the availability of appliances and response times</w:t>
      </w:r>
      <w:r w:rsidR="009E49DC">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w:t>
      </w:r>
      <w:r w:rsidR="009E49DC">
        <w:rPr>
          <w:rFonts w:ascii="Arial" w:eastAsia="Times New Roman" w:hAnsi="Arial" w:cs="Arial"/>
          <w:kern w:val="0"/>
          <w:lang w:eastAsia="en-GB"/>
          <w14:ligatures w14:val="none"/>
        </w:rPr>
        <w:t>T</w:t>
      </w:r>
      <w:r w:rsidRPr="00F72095">
        <w:rPr>
          <w:rFonts w:ascii="Arial" w:eastAsia="Times New Roman" w:hAnsi="Arial" w:cs="Arial"/>
          <w:kern w:val="0"/>
          <w:lang w:eastAsia="en-GB"/>
          <w14:ligatures w14:val="none"/>
        </w:rPr>
        <w:t>his will be an area of significant focus for this CRMP and beyond.</w:t>
      </w:r>
    </w:p>
    <w:p w14:paraId="4F2C8934" w14:textId="77777777" w:rsidR="00C25F46" w:rsidRPr="00F72095" w:rsidRDefault="00C25F46" w:rsidP="00C25F46">
      <w:pPr>
        <w:spacing w:after="0" w:line="276" w:lineRule="auto"/>
        <w:rPr>
          <w:rFonts w:ascii="Arial" w:eastAsia="Times New Roman" w:hAnsi="Arial" w:cs="Arial"/>
          <w:kern w:val="0"/>
          <w:lang w:eastAsia="en-GB"/>
          <w14:ligatures w14:val="none"/>
        </w:rPr>
      </w:pPr>
    </w:p>
    <w:p w14:paraId="7A986322" w14:textId="6568DB16" w:rsidR="00C25F46" w:rsidRPr="00F72095" w:rsidRDefault="00C25F46"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GFRS maintain a fleet of vehicles, systems and equipment to meet these expectations ensuring that our people have the right equipment and are highly skilled and trained in delivering our service to the communities of Gloucestershire. We continue to ensure our resources meet the risk and this plan outlines how we ensure we deliver the right resources at the right time in the right place, responding to the needs of the community we serve. We do this through daily, weekly, and monthly monitoring of incident and availability data, and firefighter safety activities, protection and prevention activities. This is carried out at a</w:t>
      </w:r>
      <w:r w:rsidR="007E6740">
        <w:rPr>
          <w:rFonts w:ascii="Arial" w:eastAsia="Times New Roman" w:hAnsi="Arial" w:cs="Arial"/>
          <w:kern w:val="0"/>
          <w:lang w:eastAsia="en-GB"/>
          <w14:ligatures w14:val="none"/>
        </w:rPr>
        <w:t>n</w:t>
      </w:r>
      <w:r w:rsidRPr="00F72095">
        <w:rPr>
          <w:rFonts w:ascii="Arial" w:eastAsia="Times New Roman" w:hAnsi="Arial" w:cs="Arial"/>
          <w:kern w:val="0"/>
          <w:lang w:eastAsia="en-GB"/>
          <w14:ligatures w14:val="none"/>
        </w:rPr>
        <w:t xml:space="preserve"> operational level </w:t>
      </w:r>
      <w:r w:rsidR="007E6740">
        <w:rPr>
          <w:rFonts w:ascii="Arial" w:eastAsia="Times New Roman" w:hAnsi="Arial" w:cs="Arial"/>
          <w:kern w:val="0"/>
          <w:lang w:eastAsia="en-GB"/>
          <w14:ligatures w14:val="none"/>
        </w:rPr>
        <w:t>and</w:t>
      </w:r>
      <w:r w:rsidRPr="00F72095">
        <w:rPr>
          <w:rFonts w:ascii="Arial" w:eastAsia="Times New Roman" w:hAnsi="Arial" w:cs="Arial"/>
          <w:kern w:val="0"/>
          <w:lang w:eastAsia="en-GB"/>
          <w14:ligatures w14:val="none"/>
        </w:rPr>
        <w:t xml:space="preserve"> strategic levels at our strategic performance meeting and </w:t>
      </w:r>
      <w:r w:rsidR="004E342B">
        <w:rPr>
          <w:rFonts w:ascii="Arial" w:eastAsia="Times New Roman" w:hAnsi="Arial" w:cs="Arial"/>
          <w:kern w:val="0"/>
          <w:lang w:eastAsia="en-GB"/>
          <w14:ligatures w14:val="none"/>
        </w:rPr>
        <w:t>F</w:t>
      </w:r>
      <w:r w:rsidRPr="00F72095">
        <w:rPr>
          <w:rFonts w:ascii="Arial" w:eastAsia="Times New Roman" w:hAnsi="Arial" w:cs="Arial"/>
          <w:kern w:val="0"/>
          <w:lang w:eastAsia="en-GB"/>
          <w14:ligatures w14:val="none"/>
        </w:rPr>
        <w:t xml:space="preserve">ire </w:t>
      </w:r>
      <w:r w:rsidR="004E342B">
        <w:rPr>
          <w:rFonts w:ascii="Arial" w:eastAsia="Times New Roman" w:hAnsi="Arial" w:cs="Arial"/>
          <w:kern w:val="0"/>
          <w:lang w:eastAsia="en-GB"/>
          <w14:ligatures w14:val="none"/>
        </w:rPr>
        <w:t>L</w:t>
      </w:r>
      <w:r w:rsidRPr="00F72095">
        <w:rPr>
          <w:rFonts w:ascii="Arial" w:eastAsia="Times New Roman" w:hAnsi="Arial" w:cs="Arial"/>
          <w:kern w:val="0"/>
          <w:lang w:eastAsia="en-GB"/>
          <w14:ligatures w14:val="none"/>
        </w:rPr>
        <w:t xml:space="preserve">eadership </w:t>
      </w:r>
      <w:r w:rsidR="004E342B">
        <w:rPr>
          <w:rFonts w:ascii="Arial" w:eastAsia="Times New Roman" w:hAnsi="Arial" w:cs="Arial"/>
          <w:kern w:val="0"/>
          <w:lang w:eastAsia="en-GB"/>
          <w14:ligatures w14:val="none"/>
        </w:rPr>
        <w:t>T</w:t>
      </w:r>
      <w:r w:rsidRPr="00F72095">
        <w:rPr>
          <w:rFonts w:ascii="Arial" w:eastAsia="Times New Roman" w:hAnsi="Arial" w:cs="Arial"/>
          <w:kern w:val="0"/>
          <w:lang w:eastAsia="en-GB"/>
          <w14:ligatures w14:val="none"/>
        </w:rPr>
        <w:t>eam meetings</w:t>
      </w:r>
      <w:r w:rsidR="0094268A">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 xml:space="preserve">Also, we periodically bring in external professional support to provide objective data analysis and modelling insights to inform our decisions and direction. </w:t>
      </w:r>
    </w:p>
    <w:p w14:paraId="432007FC" w14:textId="77777777" w:rsidR="00C25F46" w:rsidRPr="00F72095" w:rsidRDefault="00C25F46" w:rsidP="00C25F46">
      <w:pPr>
        <w:spacing w:after="0" w:line="276" w:lineRule="auto"/>
        <w:rPr>
          <w:rFonts w:ascii="Arial" w:eastAsia="Times New Roman" w:hAnsi="Arial" w:cs="Arial"/>
          <w:kern w:val="0"/>
          <w:lang w:eastAsia="en-GB"/>
          <w14:ligatures w14:val="none"/>
        </w:rPr>
      </w:pPr>
    </w:p>
    <w:p w14:paraId="3EDF3978" w14:textId="77777777" w:rsidR="00C25F46" w:rsidRPr="00F72095" w:rsidRDefault="00C25F46"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GFRS categorises incidents according to a list of national incident types, for each incident type GFRS has risk assessed the foreseeable hazards and likely control measures. This process produces a Pre-Determined Attendance (PDA). </w:t>
      </w:r>
    </w:p>
    <w:p w14:paraId="14AC9227" w14:textId="77777777" w:rsidR="00C25F46" w:rsidRPr="00F72095" w:rsidRDefault="00C25F46" w:rsidP="00C25F46">
      <w:pPr>
        <w:spacing w:after="0" w:line="276" w:lineRule="auto"/>
        <w:rPr>
          <w:rFonts w:ascii="Arial" w:eastAsia="Times New Roman" w:hAnsi="Arial" w:cs="Arial"/>
          <w:kern w:val="0"/>
          <w:lang w:eastAsia="en-GB"/>
          <w14:ligatures w14:val="none"/>
        </w:rPr>
      </w:pPr>
    </w:p>
    <w:p w14:paraId="3B6FA8AD" w14:textId="4FE05BEF" w:rsidR="00C25F46" w:rsidRPr="00F72095" w:rsidRDefault="00C25F46"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GFRS is organised </w:t>
      </w:r>
      <w:r w:rsidR="00E868FB" w:rsidRPr="00F72095">
        <w:rPr>
          <w:rFonts w:ascii="Arial" w:eastAsia="Times New Roman" w:hAnsi="Arial" w:cs="Arial"/>
          <w:kern w:val="0"/>
          <w:lang w:eastAsia="en-GB"/>
          <w14:ligatures w14:val="none"/>
        </w:rPr>
        <w:t>based on</w:t>
      </w:r>
      <w:r w:rsidRPr="00F72095">
        <w:rPr>
          <w:rFonts w:ascii="Arial" w:eastAsia="Times New Roman" w:hAnsi="Arial" w:cs="Arial"/>
          <w:kern w:val="0"/>
          <w:lang w:eastAsia="en-GB"/>
          <w14:ligatures w14:val="none"/>
        </w:rPr>
        <w:t xml:space="preserve"> risk. Risk is defined as the likelihood of an event occurring multiplied by the severity of the impact, should that event occur. These risks can be generic or specific in nature. GFRS is also required to co-operate with other services and agencies within the Local Resilience Forum (LRF), in line with its responsibilities as a category one responder under the Civil Contingencies Act. </w:t>
      </w:r>
    </w:p>
    <w:p w14:paraId="70A7038F" w14:textId="77777777" w:rsidR="004D74D1" w:rsidRPr="00F72095" w:rsidRDefault="004D74D1" w:rsidP="00C25F46">
      <w:pPr>
        <w:spacing w:after="0" w:line="276" w:lineRule="auto"/>
        <w:rPr>
          <w:rFonts w:ascii="Arial" w:eastAsia="Times New Roman" w:hAnsi="Arial" w:cs="Arial"/>
          <w:kern w:val="0"/>
          <w:lang w:eastAsia="en-GB"/>
          <w14:ligatures w14:val="none"/>
        </w:rPr>
      </w:pPr>
    </w:p>
    <w:p w14:paraId="45A6CBC4" w14:textId="4C2C1C44" w:rsidR="00C25F46" w:rsidRPr="00F72095" w:rsidRDefault="00C25F46" w:rsidP="00204B32">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The LRF’s main responsibilities are to ensure that local risks are assessed and that preparedness, in terms of response and recovery arrangements are in place to deal with the range of potential emergencies that could affect the county. In </w:t>
      </w:r>
      <w:r w:rsidR="00490DCD" w:rsidRPr="00F72095">
        <w:rPr>
          <w:rFonts w:ascii="Arial" w:eastAsia="Times New Roman" w:hAnsi="Arial" w:cs="Arial"/>
          <w:kern w:val="0"/>
          <w:lang w:eastAsia="en-GB"/>
          <w14:ligatures w14:val="none"/>
        </w:rPr>
        <w:t>addition,</w:t>
      </w:r>
      <w:r w:rsidRPr="00F72095">
        <w:rPr>
          <w:rFonts w:ascii="Arial" w:eastAsia="Times New Roman" w:hAnsi="Arial" w:cs="Arial"/>
          <w:kern w:val="0"/>
          <w:lang w:eastAsia="en-GB"/>
          <w14:ligatures w14:val="none"/>
        </w:rPr>
        <w:t xml:space="preserve"> GFRS </w:t>
      </w:r>
      <w:r w:rsidR="00381C11" w:rsidRPr="00381C11">
        <w:rPr>
          <w:rFonts w:ascii="Arial" w:eastAsia="Times New Roman" w:hAnsi="Arial" w:cs="Arial"/>
          <w:kern w:val="0"/>
          <w:lang w:eastAsia="en-GB"/>
          <w14:ligatures w14:val="none"/>
        </w:rPr>
        <w:t>can</w:t>
      </w:r>
      <w:r w:rsidRPr="00381C11">
        <w:rPr>
          <w:rFonts w:ascii="Arial" w:eastAsia="Times New Roman" w:hAnsi="Arial" w:cs="Arial"/>
          <w:kern w:val="0"/>
          <w:lang w:eastAsia="en-GB"/>
          <w14:ligatures w14:val="none"/>
        </w:rPr>
        <w:t xml:space="preserve"> </w:t>
      </w:r>
      <w:r w:rsidR="00C41B67">
        <w:rPr>
          <w:rFonts w:ascii="Arial" w:eastAsia="Times New Roman" w:hAnsi="Arial" w:cs="Arial"/>
          <w:kern w:val="0"/>
          <w:lang w:eastAsia="en-GB"/>
          <w14:ligatures w14:val="none"/>
        </w:rPr>
        <w:t>potentially</w:t>
      </w:r>
      <w:r w:rsidRPr="00F72095">
        <w:rPr>
          <w:rFonts w:ascii="Arial" w:eastAsia="Times New Roman" w:hAnsi="Arial" w:cs="Arial"/>
          <w:kern w:val="0"/>
          <w:lang w:eastAsia="en-GB"/>
          <w14:ligatures w14:val="none"/>
        </w:rPr>
        <w:t xml:space="preserve"> respond to incidents on a national scale and utilise the resources hosted by GFRS, which form part of the UK Government’s National Resilience Strategy </w:t>
      </w:r>
      <w:r w:rsidR="00C41B67">
        <w:rPr>
          <w:rFonts w:ascii="Arial" w:eastAsia="Times New Roman" w:hAnsi="Arial" w:cs="Arial"/>
          <w:kern w:val="0"/>
          <w:lang w:eastAsia="en-GB"/>
          <w14:ligatures w14:val="none"/>
        </w:rPr>
        <w:t>and is delivered th</w:t>
      </w:r>
      <w:r w:rsidR="00986F77">
        <w:rPr>
          <w:rFonts w:ascii="Arial" w:eastAsia="Times New Roman" w:hAnsi="Arial" w:cs="Arial"/>
          <w:kern w:val="0"/>
          <w:lang w:eastAsia="en-GB"/>
          <w14:ligatures w14:val="none"/>
        </w:rPr>
        <w:t>r</w:t>
      </w:r>
      <w:r w:rsidR="00C41B67">
        <w:rPr>
          <w:rFonts w:ascii="Arial" w:eastAsia="Times New Roman" w:hAnsi="Arial" w:cs="Arial"/>
          <w:kern w:val="0"/>
          <w:lang w:eastAsia="en-GB"/>
          <w14:ligatures w14:val="none"/>
        </w:rPr>
        <w:t>ough</w:t>
      </w:r>
      <w:r w:rsidRPr="00F72095">
        <w:rPr>
          <w:rFonts w:ascii="Arial" w:eastAsia="Times New Roman" w:hAnsi="Arial" w:cs="Arial"/>
          <w:kern w:val="0"/>
          <w:lang w:eastAsia="en-GB"/>
          <w14:ligatures w14:val="none"/>
        </w:rPr>
        <w:t xml:space="preserve"> National Coordination and Advisory Framework (NCAF) 2021</w:t>
      </w:r>
      <w:r w:rsidR="005C43B8">
        <w:rPr>
          <w:rFonts w:ascii="Arial" w:eastAsia="Times New Roman" w:hAnsi="Arial" w:cs="Arial"/>
          <w:kern w:val="0"/>
          <w:lang w:eastAsia="en-GB"/>
          <w14:ligatures w14:val="none"/>
        </w:rPr>
        <w:t>.</w:t>
      </w:r>
    </w:p>
    <w:p w14:paraId="11175242" w14:textId="77777777" w:rsidR="00877509" w:rsidRPr="00F72095" w:rsidRDefault="00877509" w:rsidP="00204B32">
      <w:pPr>
        <w:spacing w:after="0" w:line="276" w:lineRule="auto"/>
        <w:rPr>
          <w:rFonts w:ascii="Arial" w:eastAsia="Times New Roman" w:hAnsi="Arial" w:cs="Arial"/>
          <w:kern w:val="0"/>
          <w:lang w:eastAsia="en-GB"/>
          <w14:ligatures w14:val="none"/>
        </w:rPr>
      </w:pPr>
    </w:p>
    <w:p w14:paraId="462B0CFF" w14:textId="2BE366B7" w:rsidR="00C25F46" w:rsidRPr="00F72095" w:rsidRDefault="00C25F46" w:rsidP="00204B32">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26" w:name="_Toc213925441"/>
      <w:bookmarkStart w:id="27" w:name="_Toc216970106"/>
      <w:r w:rsidRPr="00F72095">
        <w:rPr>
          <w:rFonts w:ascii="Arial" w:eastAsia="Times New Roman" w:hAnsi="Arial" w:cs="Arial"/>
          <w:color w:val="1F4E79" w:themeColor="accent1" w:themeShade="80"/>
          <w:kern w:val="0"/>
          <w:sz w:val="24"/>
          <w:szCs w:val="24"/>
          <w:lang w:eastAsia="en-GB"/>
          <w14:ligatures w14:val="none"/>
        </w:rPr>
        <w:t xml:space="preserve">Current </w:t>
      </w:r>
      <w:r w:rsidR="005C43B8">
        <w:rPr>
          <w:rFonts w:ascii="Arial" w:eastAsia="Times New Roman" w:hAnsi="Arial" w:cs="Arial"/>
          <w:color w:val="1F4E79" w:themeColor="accent1" w:themeShade="80"/>
          <w:kern w:val="0"/>
          <w:sz w:val="24"/>
          <w:szCs w:val="24"/>
          <w:lang w:eastAsia="en-GB"/>
          <w14:ligatures w14:val="none"/>
        </w:rPr>
        <w:t>r</w:t>
      </w:r>
      <w:r w:rsidRPr="00F72095">
        <w:rPr>
          <w:rFonts w:ascii="Arial" w:eastAsia="Times New Roman" w:hAnsi="Arial" w:cs="Arial"/>
          <w:color w:val="1F4E79" w:themeColor="accent1" w:themeShade="80"/>
          <w:kern w:val="0"/>
          <w:sz w:val="24"/>
          <w:szCs w:val="24"/>
          <w:lang w:eastAsia="en-GB"/>
          <w14:ligatures w14:val="none"/>
        </w:rPr>
        <w:t xml:space="preserve">esponse </w:t>
      </w:r>
      <w:r w:rsidR="005C43B8">
        <w:rPr>
          <w:rFonts w:ascii="Arial" w:eastAsia="Times New Roman" w:hAnsi="Arial" w:cs="Arial"/>
          <w:color w:val="1F4E79" w:themeColor="accent1" w:themeShade="80"/>
          <w:kern w:val="0"/>
          <w:sz w:val="24"/>
          <w:szCs w:val="24"/>
          <w:lang w:eastAsia="en-GB"/>
          <w14:ligatures w14:val="none"/>
        </w:rPr>
        <w:t>s</w:t>
      </w:r>
      <w:r w:rsidRPr="00F72095">
        <w:rPr>
          <w:rFonts w:ascii="Arial" w:eastAsia="Times New Roman" w:hAnsi="Arial" w:cs="Arial"/>
          <w:color w:val="1F4E79" w:themeColor="accent1" w:themeShade="80"/>
          <w:kern w:val="0"/>
          <w:sz w:val="24"/>
          <w:szCs w:val="24"/>
          <w:lang w:eastAsia="en-GB"/>
          <w14:ligatures w14:val="none"/>
        </w:rPr>
        <w:t>tandards</w:t>
      </w:r>
      <w:bookmarkEnd w:id="26"/>
      <w:bookmarkEnd w:id="27"/>
    </w:p>
    <w:p w14:paraId="7C9E5C96" w14:textId="3F03A3D2" w:rsidR="00C25F46" w:rsidRPr="00F72095" w:rsidRDefault="00C25F46" w:rsidP="00204B32">
      <w:pPr>
        <w:spacing w:after="0" w:line="276" w:lineRule="auto"/>
        <w:rPr>
          <w:rFonts w:ascii="Arial" w:eastAsia="Times New Roman" w:hAnsi="Arial" w:cs="Arial"/>
          <w:kern w:val="0"/>
          <w:lang w:eastAsia="en-GB"/>
          <w14:ligatures w14:val="none"/>
        </w:rPr>
      </w:pPr>
      <w:bookmarkStart w:id="28" w:name="_Hlk213920844"/>
      <w:r w:rsidRPr="00F72095">
        <w:rPr>
          <w:rFonts w:ascii="Arial" w:eastAsia="Times New Roman" w:hAnsi="Arial" w:cs="Arial"/>
          <w:kern w:val="0"/>
          <w:lang w:eastAsia="en-GB"/>
          <w14:ligatures w14:val="none"/>
        </w:rPr>
        <w:t>The current response standard for GFRS set out below is also one of our ‘</w:t>
      </w:r>
      <w:r w:rsidR="002F0764">
        <w:rPr>
          <w:rFonts w:ascii="Arial" w:eastAsia="Times New Roman" w:hAnsi="Arial" w:cs="Arial"/>
          <w:kern w:val="0"/>
          <w:lang w:eastAsia="en-GB"/>
          <w14:ligatures w14:val="none"/>
        </w:rPr>
        <w:t>Strategic</w:t>
      </w:r>
      <w:r w:rsidRPr="00F72095">
        <w:rPr>
          <w:rFonts w:ascii="Arial" w:eastAsia="Times New Roman" w:hAnsi="Arial" w:cs="Arial"/>
          <w:kern w:val="0"/>
          <w:lang w:eastAsia="en-GB"/>
          <w14:ligatures w14:val="none"/>
        </w:rPr>
        <w:t xml:space="preserve"> Key Performance Indicators (KPIs)’. These indicators are monitored and scrutinised within GFRS and are also monitored and scrutinised as part of the council’s performance processes. </w:t>
      </w:r>
    </w:p>
    <w:bookmarkEnd w:id="28"/>
    <w:p w14:paraId="6252F168" w14:textId="77777777" w:rsidR="00C25F46" w:rsidRPr="00F72095" w:rsidRDefault="00C25F46" w:rsidP="00B471C4">
      <w:pPr>
        <w:pStyle w:val="ListParagraph"/>
        <w:numPr>
          <w:ilvl w:val="0"/>
          <w:numId w:val="4"/>
        </w:num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Average response time to dwelling fires (using the national definition) is 9 minutes or under.</w:t>
      </w:r>
    </w:p>
    <w:p w14:paraId="230419FF" w14:textId="77777777" w:rsidR="00C25F46" w:rsidRPr="00F72095" w:rsidRDefault="00C25F46" w:rsidP="00C25F46">
      <w:pPr>
        <w:spacing w:after="0" w:line="276" w:lineRule="auto"/>
        <w:ind w:left="360"/>
        <w:rPr>
          <w:rFonts w:ascii="Arial" w:eastAsia="Times New Roman" w:hAnsi="Arial" w:cs="Arial"/>
          <w:kern w:val="0"/>
          <w:lang w:eastAsia="en-GB"/>
          <w14:ligatures w14:val="none"/>
        </w:rPr>
      </w:pPr>
    </w:p>
    <w:p w14:paraId="6F65FEBC" w14:textId="1A30CC05" w:rsidR="00C25F46" w:rsidRPr="00F72095" w:rsidRDefault="00C25F46"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lastRenderedPageBreak/>
        <w:t xml:space="preserve">The current response standards for GFRS set out below are part of our ‘Service Key Performance Indicators (KPIs)’ and are monitored and scrutinised within GFRS. </w:t>
      </w:r>
    </w:p>
    <w:p w14:paraId="36EA6DDB" w14:textId="77777777" w:rsidR="00C25F46" w:rsidRPr="00F72095" w:rsidRDefault="00C25F46" w:rsidP="00B471C4">
      <w:pPr>
        <w:pStyle w:val="ListParagraph"/>
        <w:numPr>
          <w:ilvl w:val="0"/>
          <w:numId w:val="4"/>
        </w:num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Average response time to primary fires (using the national definition) is 10 minutes or under. </w:t>
      </w:r>
    </w:p>
    <w:p w14:paraId="5A853244" w14:textId="77777777" w:rsidR="00C25F46" w:rsidRPr="00F72095" w:rsidRDefault="00C25F46" w:rsidP="00B471C4">
      <w:pPr>
        <w:pStyle w:val="ListParagraph"/>
        <w:numPr>
          <w:ilvl w:val="0"/>
          <w:numId w:val="4"/>
        </w:num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Average response time to commercial fires (using the national definition) is 10 minutes or under. </w:t>
      </w:r>
    </w:p>
    <w:p w14:paraId="42E62E06" w14:textId="454A72CA" w:rsidR="00C25F46" w:rsidRPr="00F72095" w:rsidRDefault="00C25F46" w:rsidP="00B471C4">
      <w:pPr>
        <w:pStyle w:val="ListParagraph"/>
        <w:numPr>
          <w:ilvl w:val="0"/>
          <w:numId w:val="4"/>
        </w:num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100% of </w:t>
      </w:r>
      <w:r w:rsidR="006A3A62">
        <w:rPr>
          <w:rFonts w:ascii="Arial" w:eastAsia="Times New Roman" w:hAnsi="Arial" w:cs="Arial"/>
          <w:kern w:val="0"/>
          <w:lang w:eastAsia="en-GB"/>
          <w14:ligatures w14:val="none"/>
        </w:rPr>
        <w:t>wholetime</w:t>
      </w:r>
      <w:r w:rsidRPr="00F72095">
        <w:rPr>
          <w:rFonts w:ascii="Arial" w:eastAsia="Times New Roman" w:hAnsi="Arial" w:cs="Arial"/>
          <w:kern w:val="0"/>
          <w:lang w:eastAsia="en-GB"/>
          <w14:ligatures w14:val="none"/>
        </w:rPr>
        <w:t xml:space="preserve"> fire engines available.</w:t>
      </w:r>
    </w:p>
    <w:p w14:paraId="1380756C" w14:textId="7B1FC39C" w:rsidR="00C25F46" w:rsidRPr="00F72095" w:rsidRDefault="00C25F46" w:rsidP="00B471C4">
      <w:pPr>
        <w:pStyle w:val="ListParagraph"/>
        <w:numPr>
          <w:ilvl w:val="0"/>
          <w:numId w:val="4"/>
        </w:num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75% of </w:t>
      </w:r>
      <w:r w:rsidR="006A3A62">
        <w:rPr>
          <w:rFonts w:ascii="Arial" w:eastAsia="Times New Roman" w:hAnsi="Arial" w:cs="Arial"/>
          <w:kern w:val="0"/>
          <w:lang w:eastAsia="en-GB"/>
          <w14:ligatures w14:val="none"/>
        </w:rPr>
        <w:t>on-call</w:t>
      </w:r>
      <w:r w:rsidRPr="00F72095">
        <w:rPr>
          <w:rFonts w:ascii="Arial" w:eastAsia="Times New Roman" w:hAnsi="Arial" w:cs="Arial"/>
          <w:kern w:val="0"/>
          <w:lang w:eastAsia="en-GB"/>
          <w14:ligatures w14:val="none"/>
        </w:rPr>
        <w:t xml:space="preserve"> fire engines available.</w:t>
      </w:r>
    </w:p>
    <w:p w14:paraId="42257086" w14:textId="77777777" w:rsidR="00C25F46" w:rsidRPr="00F72095" w:rsidRDefault="00C25F46" w:rsidP="00C25F46">
      <w:pPr>
        <w:spacing w:after="0" w:line="276" w:lineRule="auto"/>
        <w:rPr>
          <w:rFonts w:ascii="Arial" w:eastAsia="Times New Roman" w:hAnsi="Arial" w:cs="Arial"/>
          <w:kern w:val="0"/>
          <w:lang w:eastAsia="en-GB"/>
          <w14:ligatures w14:val="none"/>
        </w:rPr>
      </w:pPr>
    </w:p>
    <w:p w14:paraId="315A98AD" w14:textId="123B97C3" w:rsidR="00C25F46" w:rsidRPr="00F72095" w:rsidRDefault="00C25F46"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Response targets (above) are averages and based on responses from both </w:t>
      </w:r>
      <w:r w:rsidR="00E07802">
        <w:rPr>
          <w:rFonts w:ascii="Arial" w:eastAsia="Times New Roman" w:hAnsi="Arial" w:cs="Arial"/>
          <w:kern w:val="0"/>
          <w:lang w:eastAsia="en-GB"/>
          <w14:ligatures w14:val="none"/>
        </w:rPr>
        <w:t>o</w:t>
      </w:r>
      <w:r w:rsidR="006A3A62">
        <w:rPr>
          <w:rFonts w:ascii="Arial" w:eastAsia="Times New Roman" w:hAnsi="Arial" w:cs="Arial"/>
          <w:kern w:val="0"/>
          <w:lang w:eastAsia="en-GB"/>
          <w14:ligatures w14:val="none"/>
        </w:rPr>
        <w:t>n-call</w:t>
      </w:r>
      <w:r w:rsidRPr="00F72095">
        <w:rPr>
          <w:rFonts w:ascii="Arial" w:eastAsia="Times New Roman" w:hAnsi="Arial" w:cs="Arial"/>
          <w:kern w:val="0"/>
          <w:lang w:eastAsia="en-GB"/>
          <w14:ligatures w14:val="none"/>
        </w:rPr>
        <w:t xml:space="preserve"> and </w:t>
      </w:r>
      <w:r w:rsidR="00E07802">
        <w:rPr>
          <w:rFonts w:ascii="Arial" w:eastAsia="Times New Roman" w:hAnsi="Arial" w:cs="Arial"/>
          <w:kern w:val="0"/>
          <w:lang w:eastAsia="en-GB"/>
          <w14:ligatures w14:val="none"/>
        </w:rPr>
        <w:t>w</w:t>
      </w:r>
      <w:r w:rsidR="006A3A62">
        <w:rPr>
          <w:rFonts w:ascii="Arial" w:eastAsia="Times New Roman" w:hAnsi="Arial" w:cs="Arial"/>
          <w:kern w:val="0"/>
          <w:lang w:eastAsia="en-GB"/>
          <w14:ligatures w14:val="none"/>
        </w:rPr>
        <w:t>holetime</w:t>
      </w:r>
      <w:r w:rsidRPr="00F72095">
        <w:rPr>
          <w:rFonts w:ascii="Arial" w:eastAsia="Times New Roman" w:hAnsi="Arial" w:cs="Arial"/>
          <w:kern w:val="0"/>
          <w:lang w:eastAsia="en-GB"/>
          <w14:ligatures w14:val="none"/>
        </w:rPr>
        <w:t xml:space="preserve"> stations.  As the county is 88% rural, most of our stations are </w:t>
      </w:r>
      <w:r w:rsidR="00E07802">
        <w:rPr>
          <w:rFonts w:ascii="Arial" w:eastAsia="Times New Roman" w:hAnsi="Arial" w:cs="Arial"/>
          <w:kern w:val="0"/>
          <w:lang w:eastAsia="en-GB"/>
          <w14:ligatures w14:val="none"/>
        </w:rPr>
        <w:t>o</w:t>
      </w:r>
      <w:r w:rsidR="006A3A62">
        <w:rPr>
          <w:rFonts w:ascii="Arial" w:eastAsia="Times New Roman" w:hAnsi="Arial" w:cs="Arial"/>
          <w:kern w:val="0"/>
          <w:lang w:eastAsia="en-GB"/>
          <w14:ligatures w14:val="none"/>
        </w:rPr>
        <w:t>n-call</w:t>
      </w:r>
      <w:r w:rsidRPr="00F72095">
        <w:rPr>
          <w:rFonts w:ascii="Arial" w:eastAsia="Times New Roman" w:hAnsi="Arial" w:cs="Arial"/>
          <w:kern w:val="0"/>
          <w:lang w:eastAsia="en-GB"/>
          <w14:ligatures w14:val="none"/>
        </w:rPr>
        <w:t>, which means firefighters travel from home or work to the station before heading out to an emergency. This take</w:t>
      </w:r>
      <w:r w:rsidR="00713D9F"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 longer than at </w:t>
      </w:r>
      <w:r w:rsidR="00E07802">
        <w:rPr>
          <w:rFonts w:ascii="Arial" w:eastAsia="Times New Roman" w:hAnsi="Arial" w:cs="Arial"/>
          <w:kern w:val="0"/>
          <w:lang w:eastAsia="en-GB"/>
          <w14:ligatures w14:val="none"/>
        </w:rPr>
        <w:t>w</w:t>
      </w:r>
      <w:r w:rsidR="006A3A62">
        <w:rPr>
          <w:rFonts w:ascii="Arial" w:eastAsia="Times New Roman" w:hAnsi="Arial" w:cs="Arial"/>
          <w:kern w:val="0"/>
          <w:lang w:eastAsia="en-GB"/>
          <w14:ligatures w14:val="none"/>
        </w:rPr>
        <w:t>holetime</w:t>
      </w:r>
      <w:r w:rsidRPr="00F72095">
        <w:rPr>
          <w:rFonts w:ascii="Arial" w:eastAsia="Times New Roman" w:hAnsi="Arial" w:cs="Arial"/>
          <w:kern w:val="0"/>
          <w:lang w:eastAsia="en-GB"/>
          <w14:ligatures w14:val="none"/>
        </w:rPr>
        <w:t xml:space="preserve"> stations, where crews are ready to respond immediately.  </w:t>
      </w:r>
    </w:p>
    <w:p w14:paraId="7B9FF013" w14:textId="77777777" w:rsidR="00C25F46" w:rsidRPr="00F72095" w:rsidRDefault="00C25F46" w:rsidP="00C25F46">
      <w:pPr>
        <w:spacing w:after="0" w:line="276" w:lineRule="auto"/>
        <w:rPr>
          <w:rFonts w:ascii="Arial" w:eastAsia="Times New Roman" w:hAnsi="Arial" w:cs="Arial"/>
          <w:kern w:val="0"/>
          <w:lang w:eastAsia="en-GB"/>
          <w14:ligatures w14:val="none"/>
        </w:rPr>
      </w:pPr>
    </w:p>
    <w:p w14:paraId="41C9F0D4" w14:textId="7F5BF5FA" w:rsidR="00C25F46" w:rsidRPr="00F72095" w:rsidRDefault="00C25F46" w:rsidP="00C25F46">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We want to be clear about the services we provide, so that everyone knows what to expect from us and can hold us to account. Therefore, over the course of this CRMP we will establish realistic but challenging targets that reflect the different average response times possible from </w:t>
      </w:r>
      <w:r w:rsidR="00E07802">
        <w:rPr>
          <w:rFonts w:ascii="Arial" w:eastAsia="Times New Roman" w:hAnsi="Arial" w:cs="Arial"/>
          <w:kern w:val="0"/>
          <w:lang w:eastAsia="en-GB"/>
          <w14:ligatures w14:val="none"/>
        </w:rPr>
        <w:t>w</w:t>
      </w:r>
      <w:r w:rsidR="006A3A62">
        <w:rPr>
          <w:rFonts w:ascii="Arial" w:eastAsia="Times New Roman" w:hAnsi="Arial" w:cs="Arial"/>
          <w:kern w:val="0"/>
          <w:lang w:eastAsia="en-GB"/>
          <w14:ligatures w14:val="none"/>
        </w:rPr>
        <w:t>holetime</w:t>
      </w:r>
      <w:r w:rsidRPr="00F72095">
        <w:rPr>
          <w:rFonts w:ascii="Arial" w:eastAsia="Times New Roman" w:hAnsi="Arial" w:cs="Arial"/>
          <w:kern w:val="0"/>
          <w:lang w:eastAsia="en-GB"/>
          <w14:ligatures w14:val="none"/>
        </w:rPr>
        <w:t xml:space="preserve"> and </w:t>
      </w:r>
      <w:r w:rsidR="00E07802">
        <w:rPr>
          <w:rFonts w:ascii="Arial" w:eastAsia="Times New Roman" w:hAnsi="Arial" w:cs="Arial"/>
          <w:kern w:val="0"/>
          <w:lang w:eastAsia="en-GB"/>
          <w14:ligatures w14:val="none"/>
        </w:rPr>
        <w:t>o</w:t>
      </w:r>
      <w:r w:rsidR="006A3A62">
        <w:rPr>
          <w:rFonts w:ascii="Arial" w:eastAsia="Times New Roman" w:hAnsi="Arial" w:cs="Arial"/>
          <w:kern w:val="0"/>
          <w:lang w:eastAsia="en-GB"/>
          <w14:ligatures w14:val="none"/>
        </w:rPr>
        <w:t>n-call</w:t>
      </w:r>
      <w:r w:rsidRPr="00F72095">
        <w:rPr>
          <w:rFonts w:ascii="Arial" w:eastAsia="Times New Roman" w:hAnsi="Arial" w:cs="Arial"/>
          <w:kern w:val="0"/>
          <w:lang w:eastAsia="en-GB"/>
          <w14:ligatures w14:val="none"/>
        </w:rPr>
        <w:t xml:space="preserve"> fire stations rather than </w:t>
      </w:r>
      <w:r w:rsidR="00D749A4">
        <w:rPr>
          <w:rFonts w:ascii="Arial" w:eastAsia="Times New Roman" w:hAnsi="Arial" w:cs="Arial"/>
          <w:kern w:val="0"/>
          <w:lang w:eastAsia="en-GB"/>
          <w14:ligatures w14:val="none"/>
        </w:rPr>
        <w:t xml:space="preserve">only </w:t>
      </w:r>
      <w:r w:rsidRPr="00F72095">
        <w:rPr>
          <w:rFonts w:ascii="Arial" w:eastAsia="Times New Roman" w:hAnsi="Arial" w:cs="Arial"/>
          <w:kern w:val="0"/>
          <w:lang w:eastAsia="en-GB"/>
          <w14:ligatures w14:val="none"/>
        </w:rPr>
        <w:t>an overall response time</w:t>
      </w:r>
      <w:r w:rsidR="00D749A4">
        <w:rPr>
          <w:rFonts w:ascii="Arial" w:eastAsia="Times New Roman" w:hAnsi="Arial" w:cs="Arial"/>
          <w:kern w:val="0"/>
          <w:lang w:eastAsia="en-GB"/>
          <w14:ligatures w14:val="none"/>
        </w:rPr>
        <w:t>. This</w:t>
      </w:r>
      <w:r w:rsidRPr="00F72095">
        <w:rPr>
          <w:rFonts w:ascii="Arial" w:eastAsia="Times New Roman" w:hAnsi="Arial" w:cs="Arial"/>
          <w:kern w:val="0"/>
          <w:lang w:eastAsia="en-GB"/>
          <w14:ligatures w14:val="none"/>
        </w:rPr>
        <w:t xml:space="preserve"> will help us track our performance, take timely action, and provide the best service possible. We will also develop new </w:t>
      </w:r>
      <w:r w:rsidR="00FC2378" w:rsidRPr="00381C11">
        <w:rPr>
          <w:rFonts w:ascii="Arial" w:eastAsia="Times New Roman" w:hAnsi="Arial" w:cs="Arial"/>
          <w:kern w:val="0"/>
          <w:lang w:eastAsia="en-GB"/>
          <w14:ligatures w14:val="none"/>
        </w:rPr>
        <w:t xml:space="preserve">RTC </w:t>
      </w:r>
      <w:r w:rsidRPr="00F72095">
        <w:rPr>
          <w:rFonts w:ascii="Arial" w:eastAsia="Times New Roman" w:hAnsi="Arial" w:cs="Arial"/>
          <w:kern w:val="0"/>
          <w:lang w:eastAsia="en-GB"/>
          <w14:ligatures w14:val="none"/>
        </w:rPr>
        <w:t xml:space="preserve">response </w:t>
      </w:r>
      <w:r w:rsidRPr="00381C11">
        <w:rPr>
          <w:rFonts w:ascii="Arial" w:eastAsia="Times New Roman" w:hAnsi="Arial" w:cs="Arial"/>
          <w:kern w:val="0"/>
          <w:lang w:eastAsia="en-GB"/>
          <w14:ligatures w14:val="none"/>
        </w:rPr>
        <w:t>measure</w:t>
      </w:r>
      <w:r w:rsidR="00E47E4E">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 </w:t>
      </w:r>
    </w:p>
    <w:p w14:paraId="4166F7A9" w14:textId="77777777" w:rsidR="00BC2EBD" w:rsidRPr="00F72095" w:rsidRDefault="00BC2EBD" w:rsidP="00C25F46">
      <w:pPr>
        <w:spacing w:after="0" w:line="276" w:lineRule="auto"/>
        <w:rPr>
          <w:rFonts w:ascii="Arial" w:eastAsia="Times New Roman" w:hAnsi="Arial" w:cs="Arial"/>
          <w:kern w:val="0"/>
          <w:lang w:eastAsia="en-GB"/>
          <w14:ligatures w14:val="none"/>
        </w:rPr>
      </w:pPr>
    </w:p>
    <w:p w14:paraId="166CED31" w14:textId="77777777" w:rsidR="005F29F5" w:rsidRPr="00F72095" w:rsidRDefault="005F29F5" w:rsidP="00217E6F">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29" w:name="_Toc213925444"/>
      <w:bookmarkStart w:id="30" w:name="_Toc216970109"/>
      <w:r w:rsidRPr="00F72095">
        <w:rPr>
          <w:rFonts w:ascii="Arial" w:eastAsia="Times New Roman" w:hAnsi="Arial" w:cs="Arial"/>
          <w:color w:val="1F4E79" w:themeColor="accent1" w:themeShade="80"/>
          <w:kern w:val="0"/>
          <w:sz w:val="24"/>
          <w:szCs w:val="24"/>
          <w:lang w:eastAsia="en-GB"/>
          <w14:ligatures w14:val="none"/>
        </w:rPr>
        <w:t>Training and exercising</w:t>
      </w:r>
      <w:bookmarkEnd w:id="29"/>
      <w:bookmarkEnd w:id="30"/>
    </w:p>
    <w:p w14:paraId="6BD4380E" w14:textId="0D1C60AC"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To ensure that all staff are competent in their operational role within </w:t>
      </w:r>
      <w:r w:rsidR="00A92497">
        <w:rPr>
          <w:rFonts w:ascii="Arial" w:eastAsia="Times New Roman" w:hAnsi="Arial" w:cs="Arial"/>
          <w:kern w:val="0"/>
          <w:lang w:eastAsia="en-GB"/>
          <w14:ligatures w14:val="none"/>
        </w:rPr>
        <w:t>r</w:t>
      </w:r>
      <w:r w:rsidRPr="00F72095">
        <w:rPr>
          <w:rFonts w:ascii="Arial" w:eastAsia="Times New Roman" w:hAnsi="Arial" w:cs="Arial"/>
          <w:kern w:val="0"/>
          <w:lang w:eastAsia="en-GB"/>
          <w14:ligatures w14:val="none"/>
        </w:rPr>
        <w:t xml:space="preserve">esponse, GFRS has a planned exercise and training regime. </w:t>
      </w:r>
      <w:r w:rsidRPr="00381C11">
        <w:rPr>
          <w:rFonts w:ascii="Arial" w:eastAsia="Times New Roman" w:hAnsi="Arial" w:cs="Arial"/>
          <w:kern w:val="0"/>
          <w:lang w:eastAsia="en-GB"/>
          <w14:ligatures w14:val="none"/>
        </w:rPr>
        <w:t xml:space="preserve">Learning and </w:t>
      </w:r>
      <w:r w:rsidR="003B33F4">
        <w:rPr>
          <w:rFonts w:ascii="Arial" w:eastAsia="Times New Roman" w:hAnsi="Arial" w:cs="Arial"/>
          <w:kern w:val="0"/>
          <w:lang w:eastAsia="en-GB"/>
          <w14:ligatures w14:val="none"/>
        </w:rPr>
        <w:t>d</w:t>
      </w:r>
      <w:r w:rsidRPr="00381C11">
        <w:rPr>
          <w:rFonts w:ascii="Arial" w:eastAsia="Times New Roman" w:hAnsi="Arial" w:cs="Arial"/>
          <w:kern w:val="0"/>
          <w:lang w:eastAsia="en-GB"/>
          <w14:ligatures w14:val="none"/>
        </w:rPr>
        <w:t xml:space="preserve">evelopment </w:t>
      </w:r>
      <w:r w:rsidR="006C23DC">
        <w:rPr>
          <w:rFonts w:ascii="Arial" w:eastAsia="Times New Roman" w:hAnsi="Arial" w:cs="Arial"/>
          <w:kern w:val="0"/>
          <w:lang w:eastAsia="en-GB"/>
          <w14:ligatures w14:val="none"/>
        </w:rPr>
        <w:t xml:space="preserve">together </w:t>
      </w:r>
      <w:r w:rsidRPr="00381C11">
        <w:rPr>
          <w:rFonts w:ascii="Arial" w:eastAsia="Times New Roman" w:hAnsi="Arial" w:cs="Arial"/>
          <w:kern w:val="0"/>
          <w:lang w:eastAsia="en-GB"/>
          <w14:ligatures w14:val="none"/>
        </w:rPr>
        <w:t xml:space="preserve">with </w:t>
      </w:r>
      <w:r w:rsidR="00F14666">
        <w:rPr>
          <w:rFonts w:ascii="Arial" w:eastAsia="Times New Roman" w:hAnsi="Arial" w:cs="Arial"/>
          <w:kern w:val="0"/>
          <w:lang w:eastAsia="en-GB"/>
          <w14:ligatures w14:val="none"/>
        </w:rPr>
        <w:t xml:space="preserve">the </w:t>
      </w:r>
      <w:r w:rsidR="003B33F4">
        <w:rPr>
          <w:rFonts w:ascii="Arial" w:eastAsia="Times New Roman" w:hAnsi="Arial" w:cs="Arial"/>
          <w:kern w:val="0"/>
          <w:lang w:eastAsia="en-GB"/>
          <w14:ligatures w14:val="none"/>
        </w:rPr>
        <w:t>o</w:t>
      </w:r>
      <w:r w:rsidRPr="00381C11">
        <w:rPr>
          <w:rFonts w:ascii="Arial" w:eastAsia="Times New Roman" w:hAnsi="Arial" w:cs="Arial"/>
          <w:kern w:val="0"/>
          <w:lang w:eastAsia="en-GB"/>
          <w14:ligatures w14:val="none"/>
        </w:rPr>
        <w:t xml:space="preserve">perational </w:t>
      </w:r>
      <w:r w:rsidR="003B33F4">
        <w:rPr>
          <w:rFonts w:ascii="Arial" w:eastAsia="Times New Roman" w:hAnsi="Arial" w:cs="Arial"/>
          <w:kern w:val="0"/>
          <w:lang w:eastAsia="en-GB"/>
          <w14:ligatures w14:val="none"/>
        </w:rPr>
        <w:t>a</w:t>
      </w:r>
      <w:r w:rsidRPr="00381C11">
        <w:rPr>
          <w:rFonts w:ascii="Arial" w:eastAsia="Times New Roman" w:hAnsi="Arial" w:cs="Arial"/>
          <w:kern w:val="0"/>
          <w:lang w:eastAsia="en-GB"/>
          <w14:ligatures w14:val="none"/>
        </w:rPr>
        <w:t xml:space="preserve">ssurance </w:t>
      </w:r>
      <w:r w:rsidR="00F14666">
        <w:rPr>
          <w:rFonts w:ascii="Arial" w:eastAsia="Times New Roman" w:hAnsi="Arial" w:cs="Arial"/>
          <w:kern w:val="0"/>
          <w:lang w:eastAsia="en-GB"/>
          <w14:ligatures w14:val="none"/>
        </w:rPr>
        <w:t xml:space="preserve">team </w:t>
      </w:r>
      <w:r w:rsidRPr="00381C11">
        <w:rPr>
          <w:rFonts w:ascii="Arial" w:eastAsia="Times New Roman" w:hAnsi="Arial" w:cs="Arial"/>
          <w:kern w:val="0"/>
          <w:lang w:eastAsia="en-GB"/>
          <w14:ligatures w14:val="none"/>
        </w:rPr>
        <w:t xml:space="preserve">set </w:t>
      </w:r>
      <w:r w:rsidR="00381C11" w:rsidRPr="00381C11">
        <w:rPr>
          <w:rFonts w:ascii="Arial" w:eastAsia="Times New Roman" w:hAnsi="Arial" w:cs="Arial"/>
          <w:kern w:val="0"/>
          <w:lang w:eastAsia="en-GB"/>
          <w14:ligatures w14:val="none"/>
        </w:rPr>
        <w:t>several</w:t>
      </w:r>
      <w:r w:rsidRPr="00381C11">
        <w:rPr>
          <w:rFonts w:ascii="Arial" w:eastAsia="Times New Roman" w:hAnsi="Arial" w:cs="Arial"/>
          <w:kern w:val="0"/>
          <w:lang w:eastAsia="en-GB"/>
          <w14:ligatures w14:val="none"/>
        </w:rPr>
        <w:t xml:space="preserve"> annual exercises. </w:t>
      </w:r>
      <w:r w:rsidRPr="00F72095">
        <w:rPr>
          <w:rFonts w:ascii="Arial" w:eastAsia="Times New Roman" w:hAnsi="Arial" w:cs="Arial"/>
          <w:kern w:val="0"/>
          <w:lang w:eastAsia="en-GB"/>
          <w14:ligatures w14:val="none"/>
        </w:rPr>
        <w:t xml:space="preserve">The </w:t>
      </w:r>
      <w:r w:rsidR="00AF37DF">
        <w:rPr>
          <w:rFonts w:ascii="Arial" w:eastAsia="Times New Roman" w:hAnsi="Arial" w:cs="Arial"/>
          <w:kern w:val="0"/>
          <w:lang w:eastAsia="en-GB"/>
          <w14:ligatures w14:val="none"/>
        </w:rPr>
        <w:t>e</w:t>
      </w:r>
      <w:r w:rsidRPr="00381C11">
        <w:rPr>
          <w:rFonts w:ascii="Arial" w:eastAsia="Times New Roman" w:hAnsi="Arial" w:cs="Arial"/>
          <w:kern w:val="0"/>
          <w:lang w:eastAsia="en-GB"/>
          <w14:ligatures w14:val="none"/>
        </w:rPr>
        <w:t xml:space="preserve">xercise </w:t>
      </w:r>
      <w:r w:rsidR="00AF37DF">
        <w:rPr>
          <w:rFonts w:ascii="Arial" w:eastAsia="Times New Roman" w:hAnsi="Arial" w:cs="Arial"/>
          <w:kern w:val="0"/>
          <w:lang w:eastAsia="en-GB"/>
          <w14:ligatures w14:val="none"/>
        </w:rPr>
        <w:t>p</w:t>
      </w:r>
      <w:r w:rsidRPr="00381C11">
        <w:rPr>
          <w:rFonts w:ascii="Arial" w:eastAsia="Times New Roman" w:hAnsi="Arial" w:cs="Arial"/>
          <w:kern w:val="0"/>
          <w:lang w:eastAsia="en-GB"/>
          <w14:ligatures w14:val="none"/>
        </w:rPr>
        <w:t>olicy</w:t>
      </w:r>
      <w:r w:rsidRPr="00F72095">
        <w:rPr>
          <w:rFonts w:ascii="Arial" w:eastAsia="Times New Roman" w:hAnsi="Arial" w:cs="Arial"/>
          <w:kern w:val="0"/>
          <w:lang w:eastAsia="en-GB"/>
          <w14:ligatures w14:val="none"/>
        </w:rPr>
        <w:t xml:space="preserve"> sets out the numbers and annual planning for GFRS. When planning exercises GFRS will ensure that neighbouring </w:t>
      </w:r>
      <w:r w:rsidR="007A675F">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ervices (cross border) are invited and involved ensuring </w:t>
      </w:r>
      <w:r w:rsidR="00FC2514">
        <w:rPr>
          <w:rFonts w:ascii="Arial" w:eastAsia="Times New Roman" w:hAnsi="Arial" w:cs="Arial"/>
          <w:kern w:val="0"/>
          <w:lang w:eastAsia="en-GB"/>
          <w14:ligatures w14:val="none"/>
        </w:rPr>
        <w:t>e</w:t>
      </w:r>
      <w:r w:rsidRPr="00381C11">
        <w:rPr>
          <w:rFonts w:ascii="Arial" w:eastAsia="Times New Roman" w:hAnsi="Arial" w:cs="Arial"/>
          <w:kern w:val="0"/>
          <w:lang w:eastAsia="en-GB"/>
          <w14:ligatures w14:val="none"/>
        </w:rPr>
        <w:t xml:space="preserve">mergency </w:t>
      </w:r>
      <w:r w:rsidR="00FC2514">
        <w:rPr>
          <w:rFonts w:ascii="Arial" w:eastAsia="Times New Roman" w:hAnsi="Arial" w:cs="Arial"/>
          <w:kern w:val="0"/>
          <w:lang w:eastAsia="en-GB"/>
          <w14:ligatures w14:val="none"/>
        </w:rPr>
        <w:t>s</w:t>
      </w:r>
      <w:r w:rsidRPr="00381C11">
        <w:rPr>
          <w:rFonts w:ascii="Arial" w:eastAsia="Times New Roman" w:hAnsi="Arial" w:cs="Arial"/>
          <w:kern w:val="0"/>
          <w:lang w:eastAsia="en-GB"/>
          <w14:ligatures w14:val="none"/>
        </w:rPr>
        <w:t>ervice</w:t>
      </w:r>
      <w:r w:rsidRPr="00F72095">
        <w:rPr>
          <w:rFonts w:ascii="Arial" w:eastAsia="Times New Roman" w:hAnsi="Arial" w:cs="Arial"/>
          <w:kern w:val="0"/>
          <w:lang w:eastAsia="en-GB"/>
          <w14:ligatures w14:val="none"/>
        </w:rPr>
        <w:t xml:space="preserve"> interoperability is tested and reviewed. </w:t>
      </w:r>
    </w:p>
    <w:p w14:paraId="47776753"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4AC3A6E8" w14:textId="2782A58F" w:rsidR="005F29F5" w:rsidRPr="00F72095" w:rsidRDefault="00785BAA" w:rsidP="005F29F5">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We</w:t>
      </w:r>
      <w:r w:rsidR="005F29F5" w:rsidRPr="00F72095">
        <w:rPr>
          <w:rFonts w:ascii="Arial" w:eastAsia="Times New Roman" w:hAnsi="Arial" w:cs="Arial"/>
          <w:kern w:val="0"/>
          <w:lang w:eastAsia="en-GB"/>
          <w14:ligatures w14:val="none"/>
        </w:rPr>
        <w:t xml:space="preserve"> utilise sites </w:t>
      </w:r>
      <w:r w:rsidR="00EE1F30">
        <w:rPr>
          <w:rFonts w:ascii="Arial" w:eastAsia="Times New Roman" w:hAnsi="Arial" w:cs="Arial"/>
          <w:kern w:val="0"/>
          <w:lang w:eastAsia="en-GB"/>
          <w14:ligatures w14:val="none"/>
        </w:rPr>
        <w:t>identified</w:t>
      </w:r>
      <w:r w:rsidR="005F29F5" w:rsidRPr="00F72095">
        <w:rPr>
          <w:rFonts w:ascii="Arial" w:eastAsia="Times New Roman" w:hAnsi="Arial" w:cs="Arial"/>
          <w:kern w:val="0"/>
          <w:lang w:eastAsia="en-GB"/>
          <w14:ligatures w14:val="none"/>
        </w:rPr>
        <w:t xml:space="preserve"> by the </w:t>
      </w:r>
      <w:r w:rsidR="007A675F">
        <w:rPr>
          <w:rFonts w:ascii="Arial" w:eastAsia="Times New Roman" w:hAnsi="Arial" w:cs="Arial"/>
          <w:kern w:val="0"/>
          <w:lang w:eastAsia="en-GB"/>
          <w14:ligatures w14:val="none"/>
        </w:rPr>
        <w:t>r</w:t>
      </w:r>
      <w:r w:rsidR="005F29F5" w:rsidRPr="00F72095">
        <w:rPr>
          <w:rFonts w:ascii="Arial" w:eastAsia="Times New Roman" w:hAnsi="Arial" w:cs="Arial"/>
          <w:kern w:val="0"/>
          <w:lang w:eastAsia="en-GB"/>
          <w14:ligatures w14:val="none"/>
        </w:rPr>
        <w:t xml:space="preserve">isk </w:t>
      </w:r>
      <w:r w:rsidR="007A675F">
        <w:rPr>
          <w:rFonts w:ascii="Arial" w:eastAsia="Times New Roman" w:hAnsi="Arial" w:cs="Arial"/>
          <w:kern w:val="0"/>
          <w:lang w:eastAsia="en-GB"/>
          <w14:ligatures w14:val="none"/>
        </w:rPr>
        <w:t>i</w:t>
      </w:r>
      <w:r w:rsidR="005F29F5" w:rsidRPr="00F72095">
        <w:rPr>
          <w:rFonts w:ascii="Arial" w:eastAsia="Times New Roman" w:hAnsi="Arial" w:cs="Arial"/>
          <w:kern w:val="0"/>
          <w:lang w:eastAsia="en-GB"/>
          <w14:ligatures w14:val="none"/>
        </w:rPr>
        <w:t xml:space="preserve">ntelligence </w:t>
      </w:r>
      <w:r w:rsidR="007A675F">
        <w:rPr>
          <w:rFonts w:ascii="Arial" w:eastAsia="Times New Roman" w:hAnsi="Arial" w:cs="Arial"/>
          <w:kern w:val="0"/>
          <w:lang w:eastAsia="en-GB"/>
          <w14:ligatures w14:val="none"/>
        </w:rPr>
        <w:t>t</w:t>
      </w:r>
      <w:r w:rsidR="005F29F5" w:rsidRPr="00F72095">
        <w:rPr>
          <w:rFonts w:ascii="Arial" w:eastAsia="Times New Roman" w:hAnsi="Arial" w:cs="Arial"/>
          <w:kern w:val="0"/>
          <w:lang w:eastAsia="en-GB"/>
          <w14:ligatures w14:val="none"/>
        </w:rPr>
        <w:t xml:space="preserve">eam as </w:t>
      </w:r>
      <w:r w:rsidR="00EE1F30">
        <w:rPr>
          <w:rFonts w:ascii="Arial" w:eastAsia="Times New Roman" w:hAnsi="Arial" w:cs="Arial"/>
          <w:kern w:val="0"/>
          <w:lang w:eastAsia="en-GB"/>
          <w14:ligatures w14:val="none"/>
        </w:rPr>
        <w:t>‘</w:t>
      </w:r>
      <w:r w:rsidR="005F29F5" w:rsidRPr="00F72095">
        <w:rPr>
          <w:rFonts w:ascii="Arial" w:eastAsia="Times New Roman" w:hAnsi="Arial" w:cs="Arial"/>
          <w:kern w:val="0"/>
          <w:lang w:eastAsia="en-GB"/>
          <w14:ligatures w14:val="none"/>
        </w:rPr>
        <w:t xml:space="preserve">high </w:t>
      </w:r>
      <w:r w:rsidR="005F29F5" w:rsidRPr="00381C11">
        <w:rPr>
          <w:rFonts w:ascii="Arial" w:eastAsia="Times New Roman" w:hAnsi="Arial" w:cs="Arial"/>
          <w:kern w:val="0"/>
          <w:lang w:eastAsia="en-GB"/>
          <w14:ligatures w14:val="none"/>
        </w:rPr>
        <w:t>risk</w:t>
      </w:r>
      <w:r w:rsidR="00EE1F30">
        <w:rPr>
          <w:rFonts w:ascii="Arial" w:eastAsia="Times New Roman" w:hAnsi="Arial" w:cs="Arial"/>
          <w:kern w:val="0"/>
          <w:lang w:eastAsia="en-GB"/>
          <w14:ligatures w14:val="none"/>
        </w:rPr>
        <w:t>’</w:t>
      </w:r>
      <w:r w:rsidR="005F29F5" w:rsidRPr="00381C11">
        <w:rPr>
          <w:rFonts w:ascii="Arial" w:eastAsia="Times New Roman" w:hAnsi="Arial" w:cs="Arial"/>
          <w:kern w:val="0"/>
          <w:lang w:eastAsia="en-GB"/>
          <w14:ligatures w14:val="none"/>
        </w:rPr>
        <w:t xml:space="preserve"> </w:t>
      </w:r>
      <w:r w:rsidR="00915E7B">
        <w:rPr>
          <w:rFonts w:ascii="Arial" w:eastAsia="Times New Roman" w:hAnsi="Arial" w:cs="Arial"/>
          <w:kern w:val="0"/>
          <w:lang w:eastAsia="en-GB"/>
          <w14:ligatures w14:val="none"/>
        </w:rPr>
        <w:t>and</w:t>
      </w:r>
      <w:r w:rsidR="005F29F5" w:rsidRPr="00F72095">
        <w:rPr>
          <w:rFonts w:ascii="Arial" w:eastAsia="Times New Roman" w:hAnsi="Arial" w:cs="Arial"/>
          <w:kern w:val="0"/>
          <w:lang w:eastAsia="en-GB"/>
          <w14:ligatures w14:val="none"/>
        </w:rPr>
        <w:t xml:space="preserve"> that have site</w:t>
      </w:r>
      <w:r w:rsidR="00915E7B">
        <w:rPr>
          <w:rFonts w:ascii="Arial" w:eastAsia="Times New Roman" w:hAnsi="Arial" w:cs="Arial"/>
          <w:kern w:val="0"/>
          <w:lang w:eastAsia="en-GB"/>
          <w14:ligatures w14:val="none"/>
        </w:rPr>
        <w:t>-</w:t>
      </w:r>
      <w:r w:rsidR="005F29F5" w:rsidRPr="00F72095">
        <w:rPr>
          <w:rFonts w:ascii="Arial" w:eastAsia="Times New Roman" w:hAnsi="Arial" w:cs="Arial"/>
          <w:kern w:val="0"/>
          <w:lang w:eastAsia="en-GB"/>
          <w14:ligatures w14:val="none"/>
        </w:rPr>
        <w:t xml:space="preserve">specific risk information assigned, and/or a tactical plan. This enables joint work between, </w:t>
      </w:r>
      <w:r w:rsidR="007A675F">
        <w:rPr>
          <w:rFonts w:ascii="Arial" w:eastAsia="Times New Roman" w:hAnsi="Arial" w:cs="Arial"/>
          <w:kern w:val="0"/>
          <w:lang w:eastAsia="en-GB"/>
          <w14:ligatures w14:val="none"/>
        </w:rPr>
        <w:t>p</w:t>
      </w:r>
      <w:r w:rsidR="005F29F5" w:rsidRPr="00F72095">
        <w:rPr>
          <w:rFonts w:ascii="Arial" w:eastAsia="Times New Roman" w:hAnsi="Arial" w:cs="Arial"/>
          <w:kern w:val="0"/>
          <w:lang w:eastAsia="en-GB"/>
          <w14:ligatures w14:val="none"/>
        </w:rPr>
        <w:t xml:space="preserve">rotection, </w:t>
      </w:r>
      <w:r w:rsidR="007A675F">
        <w:rPr>
          <w:rFonts w:ascii="Arial" w:eastAsia="Times New Roman" w:hAnsi="Arial" w:cs="Arial"/>
          <w:kern w:val="0"/>
          <w:lang w:eastAsia="en-GB"/>
          <w14:ligatures w14:val="none"/>
        </w:rPr>
        <w:t>r</w:t>
      </w:r>
      <w:r w:rsidR="005F29F5" w:rsidRPr="00F72095">
        <w:rPr>
          <w:rFonts w:ascii="Arial" w:eastAsia="Times New Roman" w:hAnsi="Arial" w:cs="Arial"/>
          <w:kern w:val="0"/>
          <w:lang w:eastAsia="en-GB"/>
          <w14:ligatures w14:val="none"/>
        </w:rPr>
        <w:t xml:space="preserve">isk </w:t>
      </w:r>
      <w:r w:rsidR="007A675F">
        <w:rPr>
          <w:rFonts w:ascii="Arial" w:eastAsia="Times New Roman" w:hAnsi="Arial" w:cs="Arial"/>
          <w:kern w:val="0"/>
          <w:lang w:eastAsia="en-GB"/>
          <w14:ligatures w14:val="none"/>
        </w:rPr>
        <w:t>i</w:t>
      </w:r>
      <w:r w:rsidR="005F29F5" w:rsidRPr="00F72095">
        <w:rPr>
          <w:rFonts w:ascii="Arial" w:eastAsia="Times New Roman" w:hAnsi="Arial" w:cs="Arial"/>
          <w:kern w:val="0"/>
          <w:lang w:eastAsia="en-GB"/>
          <w14:ligatures w14:val="none"/>
        </w:rPr>
        <w:t xml:space="preserve">ntelligence and </w:t>
      </w:r>
      <w:r w:rsidR="007A675F">
        <w:rPr>
          <w:rFonts w:ascii="Arial" w:eastAsia="Times New Roman" w:hAnsi="Arial" w:cs="Arial"/>
          <w:kern w:val="0"/>
          <w:lang w:eastAsia="en-GB"/>
          <w14:ligatures w14:val="none"/>
        </w:rPr>
        <w:t>r</w:t>
      </w:r>
      <w:r w:rsidR="005F29F5" w:rsidRPr="00F72095">
        <w:rPr>
          <w:rFonts w:ascii="Arial" w:eastAsia="Times New Roman" w:hAnsi="Arial" w:cs="Arial"/>
          <w:kern w:val="0"/>
          <w:lang w:eastAsia="en-GB"/>
          <w14:ligatures w14:val="none"/>
        </w:rPr>
        <w:t xml:space="preserve">esponse </w:t>
      </w:r>
      <w:r w:rsidR="007A675F">
        <w:rPr>
          <w:rFonts w:ascii="Arial" w:eastAsia="Times New Roman" w:hAnsi="Arial" w:cs="Arial"/>
          <w:kern w:val="0"/>
          <w:lang w:eastAsia="en-GB"/>
          <w14:ligatures w14:val="none"/>
        </w:rPr>
        <w:t xml:space="preserve">teams </w:t>
      </w:r>
      <w:r w:rsidR="005F29F5" w:rsidRPr="00F72095">
        <w:rPr>
          <w:rFonts w:ascii="Arial" w:eastAsia="Times New Roman" w:hAnsi="Arial" w:cs="Arial"/>
          <w:kern w:val="0"/>
          <w:lang w:eastAsia="en-GB"/>
          <w14:ligatures w14:val="none"/>
        </w:rPr>
        <w:t xml:space="preserve">to provide quality training and exercising at Gloucestershire’s highest risk sites. </w:t>
      </w:r>
    </w:p>
    <w:p w14:paraId="4EE6DE42"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09E96ADD" w14:textId="77777777" w:rsidR="005F29F5" w:rsidRPr="00F72095" w:rsidRDefault="005F29F5" w:rsidP="00217E6F">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31" w:name="_Toc213925445"/>
      <w:bookmarkStart w:id="32" w:name="_Toc216970110"/>
      <w:r w:rsidRPr="00F72095">
        <w:rPr>
          <w:rFonts w:ascii="Arial" w:eastAsia="Times New Roman" w:hAnsi="Arial" w:cs="Arial"/>
          <w:color w:val="1F4E79" w:themeColor="accent1" w:themeShade="80"/>
          <w:kern w:val="0"/>
          <w:sz w:val="24"/>
          <w:szCs w:val="24"/>
          <w:lang w:eastAsia="en-GB"/>
          <w14:ligatures w14:val="none"/>
        </w:rPr>
        <w:t>Continuous response improvement</w:t>
      </w:r>
      <w:bookmarkEnd w:id="31"/>
      <w:bookmarkEnd w:id="32"/>
    </w:p>
    <w:p w14:paraId="5AB54E71" w14:textId="1B91C088"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The role of GFRS </w:t>
      </w:r>
      <w:r w:rsidR="007A675F">
        <w:rPr>
          <w:rFonts w:ascii="Arial" w:eastAsia="Times New Roman" w:hAnsi="Arial" w:cs="Arial"/>
          <w:kern w:val="0"/>
          <w:lang w:eastAsia="en-GB"/>
          <w14:ligatures w14:val="none"/>
        </w:rPr>
        <w:t>o</w:t>
      </w:r>
      <w:r w:rsidRPr="00F72095">
        <w:rPr>
          <w:rFonts w:ascii="Arial" w:eastAsia="Times New Roman" w:hAnsi="Arial" w:cs="Arial"/>
          <w:kern w:val="0"/>
          <w:lang w:eastAsia="en-GB"/>
          <w14:ligatures w14:val="none"/>
        </w:rPr>
        <w:t xml:space="preserve">perational </w:t>
      </w:r>
      <w:r w:rsidR="007A675F">
        <w:rPr>
          <w:rFonts w:ascii="Arial" w:eastAsia="Times New Roman" w:hAnsi="Arial" w:cs="Arial"/>
          <w:kern w:val="0"/>
          <w:lang w:eastAsia="en-GB"/>
          <w14:ligatures w14:val="none"/>
        </w:rPr>
        <w:t>a</w:t>
      </w:r>
      <w:r w:rsidRPr="00F72095">
        <w:rPr>
          <w:rFonts w:ascii="Arial" w:eastAsia="Times New Roman" w:hAnsi="Arial" w:cs="Arial"/>
          <w:kern w:val="0"/>
          <w:lang w:eastAsia="en-GB"/>
          <w14:ligatures w14:val="none"/>
        </w:rPr>
        <w:t xml:space="preserve">ssurance </w:t>
      </w:r>
      <w:r w:rsidR="007A675F">
        <w:rPr>
          <w:rFonts w:ascii="Arial" w:eastAsia="Times New Roman" w:hAnsi="Arial" w:cs="Arial"/>
          <w:kern w:val="0"/>
          <w:lang w:eastAsia="en-GB"/>
          <w14:ligatures w14:val="none"/>
        </w:rPr>
        <w:t>t</w:t>
      </w:r>
      <w:r w:rsidRPr="00F72095">
        <w:rPr>
          <w:rFonts w:ascii="Arial" w:eastAsia="Times New Roman" w:hAnsi="Arial" w:cs="Arial"/>
          <w:kern w:val="0"/>
          <w:lang w:eastAsia="en-GB"/>
          <w14:ligatures w14:val="none"/>
        </w:rPr>
        <w:t>eam is to monitor and review operational incidents/exercises, gaining patterns of good practice and areas for improvement to share and learn from. These areas are shared service</w:t>
      </w:r>
      <w:r w:rsidR="0018280A">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wide through </w:t>
      </w:r>
      <w:r w:rsidR="004B700A">
        <w:rPr>
          <w:rFonts w:ascii="Arial" w:eastAsia="Times New Roman" w:hAnsi="Arial" w:cs="Arial"/>
          <w:kern w:val="0"/>
          <w:lang w:eastAsia="en-GB"/>
          <w14:ligatures w14:val="none"/>
        </w:rPr>
        <w:t>intern</w:t>
      </w:r>
      <w:r w:rsidR="00100591">
        <w:rPr>
          <w:rFonts w:ascii="Arial" w:eastAsia="Times New Roman" w:hAnsi="Arial" w:cs="Arial"/>
          <w:kern w:val="0"/>
          <w:lang w:eastAsia="en-GB"/>
          <w14:ligatures w14:val="none"/>
        </w:rPr>
        <w:t xml:space="preserve">al </w:t>
      </w:r>
      <w:r w:rsidRPr="00F72095">
        <w:rPr>
          <w:rFonts w:ascii="Arial" w:eastAsia="Times New Roman" w:hAnsi="Arial" w:cs="Arial"/>
          <w:kern w:val="0"/>
          <w:lang w:eastAsia="en-GB"/>
          <w14:ligatures w14:val="none"/>
        </w:rPr>
        <w:t xml:space="preserve">communication </w:t>
      </w:r>
      <w:r w:rsidR="00100591">
        <w:rPr>
          <w:rFonts w:ascii="Arial" w:eastAsia="Times New Roman" w:hAnsi="Arial" w:cs="Arial"/>
          <w:kern w:val="0"/>
          <w:lang w:eastAsia="en-GB"/>
          <w14:ligatures w14:val="none"/>
        </w:rPr>
        <w:t>mechanisms</w:t>
      </w:r>
      <w:r w:rsidRPr="00F72095">
        <w:rPr>
          <w:rFonts w:ascii="Arial" w:eastAsia="Times New Roman" w:hAnsi="Arial" w:cs="Arial"/>
          <w:kern w:val="0"/>
          <w:lang w:eastAsia="en-GB"/>
          <w14:ligatures w14:val="none"/>
        </w:rPr>
        <w:t xml:space="preserve"> and if the area of interest has a national </w:t>
      </w:r>
      <w:r w:rsidR="00490DCD" w:rsidRPr="00F72095">
        <w:rPr>
          <w:rFonts w:ascii="Arial" w:eastAsia="Times New Roman" w:hAnsi="Arial" w:cs="Arial"/>
          <w:kern w:val="0"/>
          <w:lang w:eastAsia="en-GB"/>
          <w14:ligatures w14:val="none"/>
        </w:rPr>
        <w:t>impact,</w:t>
      </w:r>
      <w:r w:rsidRPr="00F72095">
        <w:rPr>
          <w:rFonts w:ascii="Arial" w:eastAsia="Times New Roman" w:hAnsi="Arial" w:cs="Arial"/>
          <w:kern w:val="0"/>
          <w:lang w:eastAsia="en-GB"/>
          <w14:ligatures w14:val="none"/>
        </w:rPr>
        <w:t xml:space="preserve"> then the </w:t>
      </w:r>
      <w:r w:rsidR="007A675F">
        <w:rPr>
          <w:rFonts w:ascii="Arial" w:eastAsia="Times New Roman" w:hAnsi="Arial" w:cs="Arial"/>
          <w:kern w:val="0"/>
          <w:lang w:eastAsia="en-GB"/>
          <w14:ligatures w14:val="none"/>
        </w:rPr>
        <w:t>o</w:t>
      </w:r>
      <w:r w:rsidRPr="00F72095">
        <w:rPr>
          <w:rFonts w:ascii="Arial" w:eastAsia="Times New Roman" w:hAnsi="Arial" w:cs="Arial"/>
          <w:kern w:val="0"/>
          <w:lang w:eastAsia="en-GB"/>
          <w14:ligatures w14:val="none"/>
        </w:rPr>
        <w:t xml:space="preserve">perational </w:t>
      </w:r>
      <w:r w:rsidR="007A675F">
        <w:rPr>
          <w:rFonts w:ascii="Arial" w:eastAsia="Times New Roman" w:hAnsi="Arial" w:cs="Arial"/>
          <w:kern w:val="0"/>
          <w:lang w:eastAsia="en-GB"/>
          <w14:ligatures w14:val="none"/>
        </w:rPr>
        <w:t>a</w:t>
      </w:r>
      <w:r w:rsidRPr="00F72095">
        <w:rPr>
          <w:rFonts w:ascii="Arial" w:eastAsia="Times New Roman" w:hAnsi="Arial" w:cs="Arial"/>
          <w:kern w:val="0"/>
          <w:lang w:eastAsia="en-GB"/>
          <w14:ligatures w14:val="none"/>
        </w:rPr>
        <w:t xml:space="preserve">ssurance </w:t>
      </w:r>
      <w:r w:rsidR="007A675F">
        <w:rPr>
          <w:rFonts w:ascii="Arial" w:eastAsia="Times New Roman" w:hAnsi="Arial" w:cs="Arial"/>
          <w:kern w:val="0"/>
          <w:lang w:eastAsia="en-GB"/>
          <w14:ligatures w14:val="none"/>
        </w:rPr>
        <w:t>t</w:t>
      </w:r>
      <w:r w:rsidRPr="00F72095">
        <w:rPr>
          <w:rFonts w:ascii="Arial" w:eastAsia="Times New Roman" w:hAnsi="Arial" w:cs="Arial"/>
          <w:kern w:val="0"/>
          <w:lang w:eastAsia="en-GB"/>
          <w14:ligatures w14:val="none"/>
        </w:rPr>
        <w:t xml:space="preserve">eam will share learning through the National Organisational Learning (NOL) and/or Joint Organisational Learning (JOL) portals. </w:t>
      </w:r>
    </w:p>
    <w:p w14:paraId="788F1AB1"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24FFE9BF" w14:textId="3A5F092A" w:rsidR="005F29F5" w:rsidRPr="00F72095" w:rsidRDefault="005F29F5" w:rsidP="00217E6F">
      <w:pPr>
        <w:pStyle w:val="Heading3"/>
        <w:spacing w:before="0" w:after="0"/>
        <w:rPr>
          <w:rFonts w:ascii="Arial" w:eastAsia="Times New Roman" w:hAnsi="Arial" w:cs="Arial"/>
          <w:color w:val="1F4E79" w:themeColor="accent1" w:themeShade="80"/>
          <w:kern w:val="0"/>
          <w:sz w:val="24"/>
          <w:szCs w:val="24"/>
          <w:lang w:eastAsia="en-GB"/>
          <w14:ligatures w14:val="none"/>
        </w:rPr>
      </w:pPr>
      <w:bookmarkStart w:id="33" w:name="_Toc213925446"/>
      <w:bookmarkStart w:id="34" w:name="_Toc216970111"/>
      <w:r w:rsidRPr="00F72095">
        <w:rPr>
          <w:rFonts w:ascii="Arial" w:eastAsia="Times New Roman" w:hAnsi="Arial" w:cs="Arial"/>
          <w:color w:val="1F4E79" w:themeColor="accent1" w:themeShade="80"/>
          <w:kern w:val="0"/>
          <w:sz w:val="24"/>
          <w:szCs w:val="24"/>
          <w:lang w:eastAsia="en-GB"/>
          <w14:ligatures w14:val="none"/>
        </w:rPr>
        <w:t xml:space="preserve">Major </w:t>
      </w:r>
      <w:r w:rsidR="007A675F">
        <w:rPr>
          <w:rFonts w:ascii="Arial" w:eastAsia="Times New Roman" w:hAnsi="Arial" w:cs="Arial"/>
          <w:color w:val="1F4E79" w:themeColor="accent1" w:themeShade="80"/>
          <w:kern w:val="0"/>
          <w:sz w:val="24"/>
          <w:szCs w:val="24"/>
          <w:lang w:eastAsia="en-GB"/>
          <w14:ligatures w14:val="none"/>
        </w:rPr>
        <w:t>i</w:t>
      </w:r>
      <w:r w:rsidRPr="00F72095">
        <w:rPr>
          <w:rFonts w:ascii="Arial" w:eastAsia="Times New Roman" w:hAnsi="Arial" w:cs="Arial"/>
          <w:color w:val="1F4E79" w:themeColor="accent1" w:themeShade="80"/>
          <w:kern w:val="0"/>
          <w:sz w:val="24"/>
          <w:szCs w:val="24"/>
          <w:lang w:eastAsia="en-GB"/>
          <w14:ligatures w14:val="none"/>
        </w:rPr>
        <w:t>ncidents</w:t>
      </w:r>
      <w:bookmarkEnd w:id="33"/>
      <w:bookmarkEnd w:id="34"/>
    </w:p>
    <w:p w14:paraId="08B6F82A" w14:textId="6A240A98"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As an active member of the LRF GFRS work to the Joint Emergency Services Interoperability Principles (JESIP). This clearly sets out who, when and how a major incident can be declared in Gloucestershire. </w:t>
      </w:r>
    </w:p>
    <w:p w14:paraId="6E5B2A70"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3A77F9F5" w14:textId="3AED290C"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Through the Gloucestershire LRF, GFRS interact with both </w:t>
      </w:r>
      <w:r w:rsidR="00CB7A91">
        <w:rPr>
          <w:rFonts w:ascii="Arial" w:eastAsia="Times New Roman" w:hAnsi="Arial" w:cs="Arial"/>
          <w:kern w:val="0"/>
          <w:lang w:eastAsia="en-GB"/>
          <w14:ligatures w14:val="none"/>
        </w:rPr>
        <w:t>c</w:t>
      </w:r>
      <w:r w:rsidRPr="00F72095">
        <w:rPr>
          <w:rFonts w:ascii="Arial" w:eastAsia="Times New Roman" w:hAnsi="Arial" w:cs="Arial"/>
          <w:kern w:val="0"/>
          <w:lang w:eastAsia="en-GB"/>
          <w14:ligatures w14:val="none"/>
        </w:rPr>
        <w:t xml:space="preserve">ategory </w:t>
      </w:r>
      <w:r w:rsidR="0053106A">
        <w:rPr>
          <w:rFonts w:ascii="Arial" w:eastAsia="Times New Roman" w:hAnsi="Arial" w:cs="Arial"/>
          <w:kern w:val="0"/>
          <w:lang w:eastAsia="en-GB"/>
          <w14:ligatures w14:val="none"/>
        </w:rPr>
        <w:t>one</w:t>
      </w:r>
      <w:r w:rsidRPr="00F72095">
        <w:rPr>
          <w:rFonts w:ascii="Arial" w:eastAsia="Times New Roman" w:hAnsi="Arial" w:cs="Arial"/>
          <w:kern w:val="0"/>
          <w:lang w:eastAsia="en-GB"/>
          <w14:ligatures w14:val="none"/>
        </w:rPr>
        <w:t xml:space="preserve"> and </w:t>
      </w:r>
      <w:r w:rsidR="0053106A">
        <w:rPr>
          <w:rFonts w:ascii="Arial" w:eastAsia="Times New Roman" w:hAnsi="Arial" w:cs="Arial"/>
          <w:kern w:val="0"/>
          <w:lang w:eastAsia="en-GB"/>
          <w14:ligatures w14:val="none"/>
        </w:rPr>
        <w:t>two</w:t>
      </w:r>
      <w:r w:rsidRPr="00F72095">
        <w:rPr>
          <w:rFonts w:ascii="Arial" w:eastAsia="Times New Roman" w:hAnsi="Arial" w:cs="Arial"/>
          <w:kern w:val="0"/>
          <w:lang w:eastAsia="en-GB"/>
          <w14:ligatures w14:val="none"/>
        </w:rPr>
        <w:t xml:space="preserve"> </w:t>
      </w:r>
      <w:r w:rsidR="0053106A">
        <w:rPr>
          <w:rFonts w:ascii="Arial" w:eastAsia="Times New Roman" w:hAnsi="Arial" w:cs="Arial"/>
          <w:kern w:val="0"/>
          <w:lang w:eastAsia="en-GB"/>
          <w14:ligatures w14:val="none"/>
        </w:rPr>
        <w:t>r</w:t>
      </w:r>
      <w:r w:rsidRPr="00F72095">
        <w:rPr>
          <w:rFonts w:ascii="Arial" w:eastAsia="Times New Roman" w:hAnsi="Arial" w:cs="Arial"/>
          <w:kern w:val="0"/>
          <w:lang w:eastAsia="en-GB"/>
          <w14:ligatures w14:val="none"/>
        </w:rPr>
        <w:t xml:space="preserve">esponders. Our Senior Response Officers are all qualified through the National Standard, Multi Agency </w:t>
      </w:r>
      <w:r w:rsidR="00F14666">
        <w:rPr>
          <w:rFonts w:ascii="Arial" w:eastAsia="Times New Roman" w:hAnsi="Arial" w:cs="Arial"/>
          <w:kern w:val="0"/>
          <w:lang w:eastAsia="en-GB"/>
          <w14:ligatures w14:val="none"/>
        </w:rPr>
        <w:t xml:space="preserve">Gold </w:t>
      </w:r>
      <w:r w:rsidRPr="00F72095">
        <w:rPr>
          <w:rFonts w:ascii="Arial" w:eastAsia="Times New Roman" w:hAnsi="Arial" w:cs="Arial"/>
          <w:kern w:val="0"/>
          <w:lang w:eastAsia="en-GB"/>
          <w14:ligatures w14:val="none"/>
        </w:rPr>
        <w:t xml:space="preserve">Incident Command (MAGIC) course which supports Major Incident Command competence. </w:t>
      </w:r>
    </w:p>
    <w:p w14:paraId="27BCFBCE"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1814D279" w14:textId="77777777" w:rsidR="005F29F5" w:rsidRPr="00F72095" w:rsidRDefault="005F29F5" w:rsidP="00217E6F">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lastRenderedPageBreak/>
        <w:t xml:space="preserve">National Operational Guidance and approved National Fire Standards </w:t>
      </w:r>
    </w:p>
    <w:p w14:paraId="71DB2E1E" w14:textId="77777777"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To assure and support operational competence, learning and preparedness we identify and implement National Operational Guidance. </w:t>
      </w:r>
    </w:p>
    <w:p w14:paraId="00851DA7"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0DCF40C0" w14:textId="46589E81"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Fire and Rescue incidents are wide ranging and varied. Historically we have created Standard Operating Procedures to deal with them, created from written risk assessments that inform our training and provide ongoing guidance for our </w:t>
      </w:r>
      <w:r w:rsidR="00717C8F">
        <w:rPr>
          <w:rFonts w:ascii="Arial" w:eastAsia="Times New Roman" w:hAnsi="Arial" w:cs="Arial"/>
          <w:kern w:val="0"/>
          <w:lang w:eastAsia="en-GB"/>
          <w14:ligatures w14:val="none"/>
        </w:rPr>
        <w:t>i</w:t>
      </w:r>
      <w:r w:rsidRPr="00F72095">
        <w:rPr>
          <w:rFonts w:ascii="Arial" w:eastAsia="Times New Roman" w:hAnsi="Arial" w:cs="Arial"/>
          <w:kern w:val="0"/>
          <w:lang w:eastAsia="en-GB"/>
          <w14:ligatures w14:val="none"/>
        </w:rPr>
        <w:t xml:space="preserve">ncident </w:t>
      </w:r>
      <w:r w:rsidR="00717C8F">
        <w:rPr>
          <w:rFonts w:ascii="Arial" w:eastAsia="Times New Roman" w:hAnsi="Arial" w:cs="Arial"/>
          <w:kern w:val="0"/>
          <w:lang w:eastAsia="en-GB"/>
          <w14:ligatures w14:val="none"/>
        </w:rPr>
        <w:t>c</w:t>
      </w:r>
      <w:r w:rsidRPr="00F72095">
        <w:rPr>
          <w:rFonts w:ascii="Arial" w:eastAsia="Times New Roman" w:hAnsi="Arial" w:cs="Arial"/>
          <w:kern w:val="0"/>
          <w:lang w:eastAsia="en-GB"/>
          <w14:ligatures w14:val="none"/>
        </w:rPr>
        <w:t>ommanders. Unfortunately, every Fire and Rescue Service in the UK has done the same and there can be some slight differences in approach and terminology.</w:t>
      </w:r>
    </w:p>
    <w:p w14:paraId="62F3B840"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3AF064ED" w14:textId="01DC2893" w:rsidR="005F29F5" w:rsidRPr="00F72095" w:rsidRDefault="00381C11" w:rsidP="005F29F5">
      <w:pPr>
        <w:spacing w:after="0" w:line="276" w:lineRule="auto"/>
        <w:rPr>
          <w:rFonts w:ascii="Arial" w:eastAsia="Times New Roman" w:hAnsi="Arial" w:cs="Arial"/>
          <w:kern w:val="0"/>
          <w:lang w:eastAsia="en-GB"/>
          <w14:ligatures w14:val="none"/>
        </w:rPr>
      </w:pPr>
      <w:r w:rsidRPr="00381C11">
        <w:rPr>
          <w:rFonts w:ascii="Arial" w:eastAsia="Times New Roman" w:hAnsi="Arial" w:cs="Arial"/>
          <w:kern w:val="0"/>
          <w:lang w:eastAsia="en-GB"/>
          <w14:ligatures w14:val="none"/>
        </w:rPr>
        <w:t>Consequently</w:t>
      </w:r>
      <w:r w:rsidR="005F29F5" w:rsidRPr="00F72095">
        <w:rPr>
          <w:rFonts w:ascii="Arial" w:eastAsia="Times New Roman" w:hAnsi="Arial" w:cs="Arial"/>
          <w:kern w:val="0"/>
          <w:lang w:eastAsia="en-GB"/>
          <w14:ligatures w14:val="none"/>
        </w:rPr>
        <w:t>, National Operational Guidance has been written that provides Fire and Rescue Services with a clear framework for attending and training for all operational activities. This ensures a more joined up approach when working at over boarder incidents or at national large scale multi-agency incidents such as flooding events, acts of terrorism and incidents that threaten our environment.</w:t>
      </w:r>
    </w:p>
    <w:p w14:paraId="335CA905"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2D7DBA3C" w14:textId="0D5A3E40" w:rsidR="005F29F5" w:rsidRPr="00F72095" w:rsidRDefault="005F29F5" w:rsidP="006F179B">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Finally, where we attend </w:t>
      </w:r>
      <w:r w:rsidR="00490DCD" w:rsidRPr="00F72095">
        <w:rPr>
          <w:rFonts w:ascii="Arial" w:eastAsia="Times New Roman" w:hAnsi="Arial" w:cs="Arial"/>
          <w:kern w:val="0"/>
          <w:lang w:eastAsia="en-GB"/>
          <w14:ligatures w14:val="none"/>
        </w:rPr>
        <w:t>incidents,</w:t>
      </w:r>
      <w:r w:rsidRPr="00F72095">
        <w:rPr>
          <w:rFonts w:ascii="Arial" w:eastAsia="Times New Roman" w:hAnsi="Arial" w:cs="Arial"/>
          <w:kern w:val="0"/>
          <w:lang w:eastAsia="en-GB"/>
          <w14:ligatures w14:val="none"/>
        </w:rPr>
        <w:t xml:space="preserve"> we will debrief and share our learning nationally. Aligning our guidance and training will not only help us to prepare and plan for emergencies but to contribute to improving </w:t>
      </w:r>
      <w:r w:rsidR="00717C8F">
        <w:rPr>
          <w:rFonts w:ascii="Arial" w:eastAsia="Times New Roman" w:hAnsi="Arial" w:cs="Arial"/>
          <w:kern w:val="0"/>
          <w:lang w:eastAsia="en-GB"/>
          <w14:ligatures w14:val="none"/>
        </w:rPr>
        <w:t>f</w:t>
      </w:r>
      <w:r w:rsidRPr="00F72095">
        <w:rPr>
          <w:rFonts w:ascii="Arial" w:eastAsia="Times New Roman" w:hAnsi="Arial" w:cs="Arial"/>
          <w:kern w:val="0"/>
          <w:lang w:eastAsia="en-GB"/>
          <w14:ligatures w14:val="none"/>
        </w:rPr>
        <w:t>irefighter safety and the safety of the much wider community.</w:t>
      </w:r>
    </w:p>
    <w:p w14:paraId="7EDC7155"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69F4D039" w14:textId="77777777" w:rsidR="005F29F5" w:rsidRPr="00F72095" w:rsidRDefault="005F29F5" w:rsidP="00217E6F">
      <w:pPr>
        <w:pStyle w:val="Heading3"/>
        <w:spacing w:before="0" w:after="0"/>
        <w:rPr>
          <w:color w:val="44546A" w:themeColor="text2"/>
          <w:sz w:val="24"/>
          <w:szCs w:val="24"/>
        </w:rPr>
      </w:pPr>
      <w:r w:rsidRPr="00F72095">
        <w:rPr>
          <w:rFonts w:ascii="Arial" w:eastAsia="Times New Roman" w:hAnsi="Arial" w:cs="Arial"/>
          <w:color w:val="1F4E79" w:themeColor="accent1" w:themeShade="80"/>
          <w:kern w:val="0"/>
          <w:sz w:val="24"/>
          <w:szCs w:val="24"/>
          <w:lang w:eastAsia="en-GB"/>
          <w14:ligatures w14:val="none"/>
        </w:rPr>
        <w:t>Collaborate</w:t>
      </w:r>
      <w:r w:rsidRPr="00F72095">
        <w:rPr>
          <w:color w:val="44546A" w:themeColor="text2"/>
          <w:sz w:val="24"/>
          <w:szCs w:val="24"/>
        </w:rPr>
        <w:t xml:space="preserve"> </w:t>
      </w:r>
    </w:p>
    <w:p w14:paraId="6FE50EC5" w14:textId="1C0DBC0F"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By communicating with partners and building on ideas to innovate or do something differently in the public’s interest. GFRS has collaboration arrangements for its </w:t>
      </w:r>
      <w:r w:rsidR="00717C8F">
        <w:rPr>
          <w:rFonts w:ascii="Arial" w:eastAsia="Times New Roman" w:hAnsi="Arial" w:cs="Arial"/>
          <w:kern w:val="0"/>
          <w:lang w:eastAsia="en-GB"/>
          <w14:ligatures w14:val="none"/>
        </w:rPr>
        <w:t>p</w:t>
      </w:r>
      <w:r w:rsidRPr="00F72095">
        <w:rPr>
          <w:rFonts w:ascii="Arial" w:eastAsia="Times New Roman" w:hAnsi="Arial" w:cs="Arial"/>
          <w:kern w:val="0"/>
          <w:lang w:eastAsia="en-GB"/>
          <w14:ligatures w14:val="none"/>
        </w:rPr>
        <w:t xml:space="preserve">revention, </w:t>
      </w:r>
      <w:r w:rsidR="00717C8F">
        <w:rPr>
          <w:rFonts w:ascii="Arial" w:eastAsia="Times New Roman" w:hAnsi="Arial" w:cs="Arial"/>
          <w:kern w:val="0"/>
          <w:lang w:eastAsia="en-GB"/>
          <w14:ligatures w14:val="none"/>
        </w:rPr>
        <w:t>p</w:t>
      </w:r>
      <w:r w:rsidRPr="00F72095">
        <w:rPr>
          <w:rFonts w:ascii="Arial" w:eastAsia="Times New Roman" w:hAnsi="Arial" w:cs="Arial"/>
          <w:kern w:val="0"/>
          <w:lang w:eastAsia="en-GB"/>
          <w14:ligatures w14:val="none"/>
        </w:rPr>
        <w:t xml:space="preserve">rotection and </w:t>
      </w:r>
      <w:r w:rsidR="00717C8F">
        <w:rPr>
          <w:rFonts w:ascii="Arial" w:eastAsia="Times New Roman" w:hAnsi="Arial" w:cs="Arial"/>
          <w:kern w:val="0"/>
          <w:lang w:eastAsia="en-GB"/>
          <w14:ligatures w14:val="none"/>
        </w:rPr>
        <w:t>r</w:t>
      </w:r>
      <w:r w:rsidRPr="00F72095">
        <w:rPr>
          <w:rFonts w:ascii="Arial" w:eastAsia="Times New Roman" w:hAnsi="Arial" w:cs="Arial"/>
          <w:kern w:val="0"/>
          <w:lang w:eastAsia="en-GB"/>
          <w14:ligatures w14:val="none"/>
        </w:rPr>
        <w:t xml:space="preserve">esponse activities. For example, we share our buildings with Gloucestershire Constabulary, the </w:t>
      </w:r>
      <w:r w:rsidR="00490DCD" w:rsidRPr="00F72095">
        <w:rPr>
          <w:rFonts w:ascii="Arial" w:eastAsia="Times New Roman" w:hAnsi="Arial" w:cs="Arial"/>
          <w:kern w:val="0"/>
          <w:lang w:eastAsia="en-GB"/>
          <w14:ligatures w14:val="none"/>
        </w:rPr>
        <w:t>South</w:t>
      </w:r>
      <w:r w:rsidR="00A848BC">
        <w:rPr>
          <w:rFonts w:ascii="Arial" w:eastAsia="Times New Roman" w:hAnsi="Arial" w:cs="Arial"/>
          <w:kern w:val="0"/>
          <w:lang w:eastAsia="en-GB"/>
          <w14:ligatures w14:val="none"/>
        </w:rPr>
        <w:t xml:space="preserve"> W</w:t>
      </w:r>
      <w:r w:rsidR="00490DCD" w:rsidRPr="00F72095">
        <w:rPr>
          <w:rFonts w:ascii="Arial" w:eastAsia="Times New Roman" w:hAnsi="Arial" w:cs="Arial"/>
          <w:kern w:val="0"/>
          <w:lang w:eastAsia="en-GB"/>
          <w14:ligatures w14:val="none"/>
        </w:rPr>
        <w:t>est</w:t>
      </w:r>
      <w:r w:rsidR="00A848BC">
        <w:rPr>
          <w:rFonts w:ascii="Arial" w:eastAsia="Times New Roman" w:hAnsi="Arial" w:cs="Arial"/>
          <w:kern w:val="0"/>
          <w:lang w:eastAsia="en-GB"/>
          <w14:ligatures w14:val="none"/>
        </w:rPr>
        <w:t>ern</w:t>
      </w:r>
      <w:r w:rsidRPr="00F72095">
        <w:rPr>
          <w:rFonts w:ascii="Arial" w:eastAsia="Times New Roman" w:hAnsi="Arial" w:cs="Arial"/>
          <w:kern w:val="0"/>
          <w:lang w:eastAsia="en-GB"/>
          <w14:ligatures w14:val="none"/>
        </w:rPr>
        <w:t xml:space="preserve"> Ambulance Service and the Severn Area Rescue Association. Our </w:t>
      </w:r>
      <w:r w:rsidR="00C11D39">
        <w:rPr>
          <w:rFonts w:ascii="Arial" w:eastAsia="Times New Roman" w:hAnsi="Arial" w:cs="Arial"/>
          <w:kern w:val="0"/>
          <w:lang w:eastAsia="en-GB"/>
          <w14:ligatures w14:val="none"/>
        </w:rPr>
        <w:t>p</w:t>
      </w:r>
      <w:r w:rsidRPr="00F72095">
        <w:rPr>
          <w:rFonts w:ascii="Arial" w:eastAsia="Times New Roman" w:hAnsi="Arial" w:cs="Arial"/>
          <w:kern w:val="0"/>
          <w:lang w:eastAsia="en-GB"/>
          <w14:ligatures w14:val="none"/>
        </w:rPr>
        <w:t xml:space="preserve">rotection teams inspect premises with </w:t>
      </w:r>
      <w:r w:rsidR="00FC2378" w:rsidRPr="00381C11">
        <w:rPr>
          <w:rFonts w:ascii="Arial" w:eastAsia="Times New Roman" w:hAnsi="Arial" w:cs="Arial"/>
          <w:kern w:val="0"/>
          <w:lang w:eastAsia="en-GB"/>
          <w14:ligatures w14:val="none"/>
        </w:rPr>
        <w:t>local partners</w:t>
      </w:r>
      <w:r w:rsidRPr="00381C11">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where applicable and we refer some of our clients to Social Services and other partners who can address and support with other issues.</w:t>
      </w:r>
    </w:p>
    <w:p w14:paraId="41748344"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2DDCB087" w14:textId="77777777"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Where the law permits, collaborative work can include the sharing of information in support of Children and Adult Services in the best interest of those affected. When collaboration works well it enables us to achieve more as a collective team and the benefits are tangible, but over time we may have arrangements that need reviewing to ensure they best serve the public interest.</w:t>
      </w:r>
    </w:p>
    <w:p w14:paraId="066D094E"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200ABC25" w14:textId="3BFD7A43" w:rsidR="005F29F5" w:rsidRPr="00F72095" w:rsidRDefault="005F29F5" w:rsidP="005F29F5">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The Policing and Crime Act 2017 requires the </w:t>
      </w:r>
      <w:r w:rsidR="00B8407B">
        <w:rPr>
          <w:rFonts w:ascii="Arial" w:eastAsia="Times New Roman" w:hAnsi="Arial" w:cs="Arial"/>
          <w:kern w:val="0"/>
          <w:lang w:eastAsia="en-GB"/>
          <w14:ligatures w14:val="none"/>
        </w:rPr>
        <w:t>p</w:t>
      </w:r>
      <w:r w:rsidRPr="00F72095">
        <w:rPr>
          <w:rFonts w:ascii="Arial" w:eastAsia="Times New Roman" w:hAnsi="Arial" w:cs="Arial"/>
          <w:kern w:val="0"/>
          <w:lang w:eastAsia="en-GB"/>
          <w14:ligatures w14:val="none"/>
        </w:rPr>
        <w:t xml:space="preserve">olice, </w:t>
      </w:r>
      <w:r w:rsidR="00B8407B">
        <w:rPr>
          <w:rFonts w:ascii="Arial" w:eastAsia="Times New Roman" w:hAnsi="Arial" w:cs="Arial"/>
          <w:kern w:val="0"/>
          <w:lang w:eastAsia="en-GB"/>
          <w14:ligatures w14:val="none"/>
        </w:rPr>
        <w:t>f</w:t>
      </w:r>
      <w:r w:rsidRPr="00F72095">
        <w:rPr>
          <w:rFonts w:ascii="Arial" w:eastAsia="Times New Roman" w:hAnsi="Arial" w:cs="Arial"/>
          <w:kern w:val="0"/>
          <w:lang w:eastAsia="en-GB"/>
          <w14:ligatures w14:val="none"/>
        </w:rPr>
        <w:t xml:space="preserve">ire and </w:t>
      </w:r>
      <w:r w:rsidR="00B8407B">
        <w:rPr>
          <w:rFonts w:ascii="Arial" w:eastAsia="Times New Roman" w:hAnsi="Arial" w:cs="Arial"/>
          <w:kern w:val="0"/>
          <w:lang w:eastAsia="en-GB"/>
          <w14:ligatures w14:val="none"/>
        </w:rPr>
        <w:t>r</w:t>
      </w:r>
      <w:r w:rsidRPr="00F72095">
        <w:rPr>
          <w:rFonts w:ascii="Arial" w:eastAsia="Times New Roman" w:hAnsi="Arial" w:cs="Arial"/>
          <w:kern w:val="0"/>
          <w:lang w:eastAsia="en-GB"/>
          <w14:ligatures w14:val="none"/>
        </w:rPr>
        <w:t xml:space="preserve">escue and </w:t>
      </w:r>
      <w:r w:rsidR="00B8407B">
        <w:rPr>
          <w:rFonts w:ascii="Arial" w:eastAsia="Times New Roman" w:hAnsi="Arial" w:cs="Arial"/>
          <w:kern w:val="0"/>
          <w:lang w:eastAsia="en-GB"/>
          <w14:ligatures w14:val="none"/>
        </w:rPr>
        <w:t>a</w:t>
      </w:r>
      <w:r w:rsidRPr="00F72095">
        <w:rPr>
          <w:rFonts w:ascii="Arial" w:eastAsia="Times New Roman" w:hAnsi="Arial" w:cs="Arial"/>
          <w:kern w:val="0"/>
          <w:lang w:eastAsia="en-GB"/>
          <w14:ligatures w14:val="none"/>
        </w:rPr>
        <w:t xml:space="preserve">mbulance </w:t>
      </w:r>
      <w:r w:rsidR="00B8407B">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ervices to keep collaboration opportunities under review and, where it is in the mutual interest of efficiency or effectiveness, to put new arrangements into practice.</w:t>
      </w:r>
    </w:p>
    <w:p w14:paraId="56E0A3DE" w14:textId="77777777" w:rsidR="005F29F5" w:rsidRPr="00F72095" w:rsidRDefault="005F29F5" w:rsidP="005F29F5">
      <w:pPr>
        <w:spacing w:after="0" w:line="276" w:lineRule="auto"/>
        <w:rPr>
          <w:rFonts w:ascii="Arial" w:eastAsia="Times New Roman" w:hAnsi="Arial" w:cs="Arial"/>
          <w:kern w:val="0"/>
          <w:lang w:eastAsia="en-GB"/>
          <w14:ligatures w14:val="none"/>
        </w:rPr>
      </w:pPr>
    </w:p>
    <w:p w14:paraId="2F63A763" w14:textId="77777777" w:rsidR="004A1321" w:rsidRPr="00F72095" w:rsidRDefault="004A1321" w:rsidP="009A7145">
      <w:pPr>
        <w:spacing w:after="0" w:line="276" w:lineRule="auto"/>
        <w:rPr>
          <w:rFonts w:ascii="Arial" w:eastAsia="Times New Roman" w:hAnsi="Arial" w:cs="Arial"/>
          <w:kern w:val="0"/>
          <w:lang w:eastAsia="en-GB"/>
          <w14:ligatures w14:val="none"/>
        </w:rPr>
      </w:pPr>
    </w:p>
    <w:p w14:paraId="4BB73C81" w14:textId="08C19425" w:rsidR="004A1321" w:rsidRPr="00F72095" w:rsidRDefault="004A1321" w:rsidP="004F16F0">
      <w:pPr>
        <w:pStyle w:val="Heading2"/>
        <w:spacing w:before="0" w:after="0" w:line="276" w:lineRule="auto"/>
        <w:rPr>
          <w:rFonts w:ascii="Arial" w:eastAsia="Times New Roman" w:hAnsi="Arial" w:cs="Arial"/>
          <w:color w:val="44546A" w:themeColor="text2"/>
          <w:kern w:val="0"/>
          <w:sz w:val="28"/>
          <w:szCs w:val="28"/>
          <w:lang w:eastAsia="en-GB"/>
          <w14:ligatures w14:val="none"/>
        </w:rPr>
      </w:pPr>
      <w:bookmarkStart w:id="35" w:name="_Toc226624665"/>
      <w:r w:rsidRPr="00F72095">
        <w:rPr>
          <w:rFonts w:ascii="Arial" w:eastAsia="Times New Roman" w:hAnsi="Arial" w:cs="Arial"/>
          <w:color w:val="44546A" w:themeColor="text2"/>
          <w:kern w:val="0"/>
          <w:sz w:val="28"/>
          <w:szCs w:val="28"/>
          <w:lang w:eastAsia="en-GB"/>
          <w14:ligatures w14:val="none"/>
        </w:rPr>
        <w:t>Demand</w:t>
      </w:r>
      <w:r w:rsidR="0022419A" w:rsidRPr="00F72095">
        <w:rPr>
          <w:rFonts w:ascii="Arial" w:eastAsia="Times New Roman" w:hAnsi="Arial" w:cs="Arial"/>
          <w:color w:val="44546A" w:themeColor="text2"/>
          <w:kern w:val="0"/>
          <w:sz w:val="28"/>
          <w:szCs w:val="28"/>
          <w:lang w:eastAsia="en-GB"/>
          <w14:ligatures w14:val="none"/>
        </w:rPr>
        <w:t>: historic, current and potential future posi</w:t>
      </w:r>
      <w:r w:rsidR="00A11151" w:rsidRPr="00F72095">
        <w:rPr>
          <w:rFonts w:ascii="Arial" w:eastAsia="Times New Roman" w:hAnsi="Arial" w:cs="Arial"/>
          <w:color w:val="44546A" w:themeColor="text2"/>
          <w:kern w:val="0"/>
          <w:sz w:val="28"/>
          <w:szCs w:val="28"/>
          <w:lang w:eastAsia="en-GB"/>
          <w14:ligatures w14:val="none"/>
        </w:rPr>
        <w:t>t</w:t>
      </w:r>
      <w:r w:rsidR="0022419A" w:rsidRPr="00F72095">
        <w:rPr>
          <w:rFonts w:ascii="Arial" w:eastAsia="Times New Roman" w:hAnsi="Arial" w:cs="Arial"/>
          <w:color w:val="44546A" w:themeColor="text2"/>
          <w:kern w:val="0"/>
          <w:sz w:val="28"/>
          <w:szCs w:val="28"/>
          <w:lang w:eastAsia="en-GB"/>
          <w14:ligatures w14:val="none"/>
        </w:rPr>
        <w:t>ion</w:t>
      </w:r>
      <w:bookmarkEnd w:id="35"/>
    </w:p>
    <w:p w14:paraId="28BF2835" w14:textId="53CD073A" w:rsidR="00571DC8" w:rsidRPr="00F72095" w:rsidRDefault="00B85750" w:rsidP="00C71C4E">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Past and current trends</w:t>
      </w:r>
      <w:r w:rsidR="008B3462" w:rsidRPr="00F72095">
        <w:rPr>
          <w:rFonts w:ascii="Arial" w:eastAsia="Times New Roman" w:hAnsi="Arial" w:cs="Arial"/>
          <w:color w:val="1F4E79" w:themeColor="accent1" w:themeShade="80"/>
          <w:kern w:val="0"/>
          <w:sz w:val="24"/>
          <w:szCs w:val="24"/>
          <w:lang w:eastAsia="en-GB"/>
          <w14:ligatures w14:val="none"/>
        </w:rPr>
        <w:t xml:space="preserve"> </w:t>
      </w:r>
    </w:p>
    <w:p w14:paraId="0B410617" w14:textId="41EDB887" w:rsidR="008A1BEF" w:rsidRPr="00F72095" w:rsidRDefault="00571DC8" w:rsidP="008A1BEF">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Using government data </w:t>
      </w:r>
      <w:r w:rsidR="008B3462" w:rsidRPr="00F72095">
        <w:rPr>
          <w:rFonts w:ascii="Arial" w:eastAsia="Times New Roman" w:hAnsi="Arial" w:cs="Arial"/>
          <w:kern w:val="0"/>
          <w:lang w:eastAsia="en-GB"/>
          <w14:ligatures w14:val="none"/>
        </w:rPr>
        <w:t>d</w:t>
      </w:r>
      <w:r w:rsidR="00507D04" w:rsidRPr="00F72095">
        <w:rPr>
          <w:rFonts w:ascii="Arial" w:eastAsia="Times New Roman" w:hAnsi="Arial" w:cs="Arial"/>
          <w:kern w:val="0"/>
          <w:lang w:eastAsia="en-GB"/>
          <w14:ligatures w14:val="none"/>
        </w:rPr>
        <w:t xml:space="preserve">emand analysis of the total number of all incidents attended over time shows </w:t>
      </w:r>
      <w:r w:rsidR="00FE710E" w:rsidRPr="00F72095">
        <w:rPr>
          <w:rFonts w:ascii="Arial" w:eastAsia="Times New Roman" w:hAnsi="Arial" w:cs="Arial"/>
          <w:kern w:val="0"/>
          <w:lang w:eastAsia="en-GB"/>
          <w14:ligatures w14:val="none"/>
        </w:rPr>
        <w:t xml:space="preserve">numbers </w:t>
      </w:r>
      <w:r w:rsidR="00507D04" w:rsidRPr="00F72095">
        <w:rPr>
          <w:rFonts w:ascii="Arial" w:eastAsia="Times New Roman" w:hAnsi="Arial" w:cs="Arial"/>
          <w:kern w:val="0"/>
          <w:lang w:eastAsia="en-GB"/>
          <w14:ligatures w14:val="none"/>
        </w:rPr>
        <w:t>increasing from the start of 2019-20 from 5,</w:t>
      </w:r>
      <w:r w:rsidR="004F7067" w:rsidRPr="00F72095">
        <w:rPr>
          <w:rFonts w:ascii="Arial" w:eastAsia="Times New Roman" w:hAnsi="Arial" w:cs="Arial"/>
          <w:kern w:val="0"/>
          <w:lang w:eastAsia="en-GB"/>
          <w14:ligatures w14:val="none"/>
        </w:rPr>
        <w:t>378</w:t>
      </w:r>
      <w:r w:rsidR="00507D04" w:rsidRPr="00F72095">
        <w:rPr>
          <w:rFonts w:ascii="Arial" w:eastAsia="Times New Roman" w:hAnsi="Arial" w:cs="Arial"/>
          <w:kern w:val="0"/>
          <w:lang w:eastAsia="en-GB"/>
          <w14:ligatures w14:val="none"/>
        </w:rPr>
        <w:t xml:space="preserve"> to 6,</w:t>
      </w:r>
      <w:r w:rsidR="00F940EE" w:rsidRPr="00F72095">
        <w:rPr>
          <w:rFonts w:ascii="Arial" w:eastAsia="Times New Roman" w:hAnsi="Arial" w:cs="Arial"/>
          <w:kern w:val="0"/>
          <w:lang w:eastAsia="en-GB"/>
          <w14:ligatures w14:val="none"/>
        </w:rPr>
        <w:t>358</w:t>
      </w:r>
      <w:r w:rsidR="00507D04" w:rsidRPr="00F72095">
        <w:rPr>
          <w:rFonts w:ascii="Arial" w:eastAsia="Times New Roman" w:hAnsi="Arial" w:cs="Arial"/>
          <w:kern w:val="0"/>
          <w:lang w:eastAsia="en-GB"/>
          <w14:ligatures w14:val="none"/>
        </w:rPr>
        <w:t xml:space="preserve"> at </w:t>
      </w:r>
      <w:r w:rsidR="004C2727" w:rsidRPr="00F72095">
        <w:rPr>
          <w:rFonts w:ascii="Arial" w:eastAsia="Times New Roman" w:hAnsi="Arial" w:cs="Arial"/>
          <w:kern w:val="0"/>
          <w:lang w:eastAsia="en-GB"/>
          <w14:ligatures w14:val="none"/>
        </w:rPr>
        <w:t>March 2025</w:t>
      </w:r>
      <w:r w:rsidR="00507D04" w:rsidRPr="00F72095">
        <w:rPr>
          <w:rFonts w:ascii="Arial" w:eastAsia="Times New Roman" w:hAnsi="Arial" w:cs="Arial"/>
          <w:kern w:val="0"/>
          <w:lang w:eastAsia="en-GB"/>
          <w14:ligatures w14:val="none"/>
        </w:rPr>
        <w:t>. </w:t>
      </w:r>
      <w:r w:rsidR="00B021C0" w:rsidRPr="00F72095">
        <w:rPr>
          <w:rFonts w:ascii="Arial" w:eastAsia="Times New Roman" w:hAnsi="Arial" w:cs="Arial"/>
          <w:kern w:val="0"/>
          <w:lang w:eastAsia="en-GB"/>
          <w14:ligatures w14:val="none"/>
        </w:rPr>
        <w:t xml:space="preserve">The visual below shows this trend. </w:t>
      </w:r>
      <w:r w:rsidR="008A1BEF" w:rsidRPr="00F72095">
        <w:rPr>
          <w:rFonts w:ascii="Arial" w:eastAsia="Times New Roman" w:hAnsi="Arial" w:cs="Arial"/>
          <w:kern w:val="0"/>
          <w:lang w:eastAsia="en-GB"/>
          <w14:ligatures w14:val="none"/>
        </w:rPr>
        <w:t>Our prevention, protection, and response functions are very well supported by proactive communications and engagement activities. These include support for national and local campaigns through social media, more traditional media such as local media, radio</w:t>
      </w:r>
      <w:r w:rsidR="00037A38">
        <w:rPr>
          <w:rFonts w:ascii="Arial" w:eastAsia="Times New Roman" w:hAnsi="Arial" w:cs="Arial"/>
          <w:kern w:val="0"/>
          <w:lang w:eastAsia="en-GB"/>
          <w14:ligatures w14:val="none"/>
        </w:rPr>
        <w:t xml:space="preserve">, </w:t>
      </w:r>
      <w:r w:rsidR="008A1BEF" w:rsidRPr="00F72095">
        <w:rPr>
          <w:rFonts w:ascii="Arial" w:eastAsia="Times New Roman" w:hAnsi="Arial" w:cs="Arial"/>
          <w:kern w:val="0"/>
          <w:lang w:eastAsia="en-GB"/>
          <w14:ligatures w14:val="none"/>
        </w:rPr>
        <w:t>posters and flyers etc, and physical community events.</w:t>
      </w:r>
    </w:p>
    <w:p w14:paraId="79A23A0B" w14:textId="1DA751D9" w:rsidR="006618ED" w:rsidRPr="00F72095" w:rsidRDefault="00DE06DE" w:rsidP="009A7145">
      <w:pPr>
        <w:spacing w:after="0" w:line="276" w:lineRule="auto"/>
        <w:rPr>
          <w:rFonts w:ascii="Arial" w:eastAsia="Times New Roman" w:hAnsi="Arial" w:cs="Arial"/>
          <w:kern w:val="0"/>
          <w:lang w:eastAsia="en-GB"/>
          <w14:ligatures w14:val="none"/>
        </w:rPr>
      </w:pPr>
      <w:r w:rsidRPr="00F72095">
        <w:rPr>
          <w:rFonts w:ascii="Arial" w:eastAsia="Times New Roman" w:hAnsi="Arial" w:cs="Arial"/>
          <w:noProof/>
          <w:color w:val="44546A" w:themeColor="text2"/>
          <w:kern w:val="0"/>
          <w:sz w:val="28"/>
          <w:szCs w:val="28"/>
          <w:lang w:eastAsia="en-GB"/>
          <w14:ligatures w14:val="none"/>
        </w:rPr>
        <w:lastRenderedPageBreak/>
        <w:drawing>
          <wp:anchor distT="0" distB="0" distL="114300" distR="114300" simplePos="0" relativeHeight="251658258" behindDoc="1" locked="0" layoutInCell="1" allowOverlap="1" wp14:anchorId="5E2C170D" wp14:editId="465DFA63">
            <wp:simplePos x="0" y="0"/>
            <wp:positionH relativeFrom="column">
              <wp:posOffset>2540</wp:posOffset>
            </wp:positionH>
            <wp:positionV relativeFrom="paragraph">
              <wp:posOffset>195580</wp:posOffset>
            </wp:positionV>
            <wp:extent cx="6379210" cy="2106930"/>
            <wp:effectExtent l="0" t="0" r="2540" b="7620"/>
            <wp:wrapTight wrapText="bothSides">
              <wp:wrapPolygon edited="0">
                <wp:start x="0" y="0"/>
                <wp:lineTo x="0" y="21483"/>
                <wp:lineTo x="21544" y="21483"/>
                <wp:lineTo x="21544" y="0"/>
                <wp:lineTo x="0" y="0"/>
              </wp:wrapPolygon>
            </wp:wrapTight>
            <wp:docPr id="414586936" name="Picture 1" descr="Line graph showing data trend from 2019 Q1 to 2025 Q4 with a red line representing values increasing from around 5,000 to nearly 6,000. X-axis labels quarters and years, Y-axis ranges from 0 to 6,000, highlighting steady growth with minor fluctuations near 2024 and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86936" name="Picture 1" descr="Line graph showing data trend from 2019 Q1 to 2025 Q4 with a red line representing values increasing from around 5,000 to nearly 6,000. X-axis labels quarters and years, Y-axis ranges from 0 to 6,000, highlighting steady growth with minor fluctuations near 2024 and 2025."/>
                    <pic:cNvPicPr/>
                  </pic:nvPicPr>
                  <pic:blipFill>
                    <a:blip r:embed="rId23">
                      <a:extLst>
                        <a:ext uri="{28A0092B-C50C-407E-A947-70E740481C1C}">
                          <a14:useLocalDpi xmlns:a14="http://schemas.microsoft.com/office/drawing/2010/main" val="0"/>
                        </a:ext>
                      </a:extLst>
                    </a:blip>
                    <a:stretch>
                      <a:fillRect/>
                    </a:stretch>
                  </pic:blipFill>
                  <pic:spPr>
                    <a:xfrm>
                      <a:off x="0" y="0"/>
                      <a:ext cx="6379210" cy="2106930"/>
                    </a:xfrm>
                    <a:prstGeom prst="rect">
                      <a:avLst/>
                    </a:prstGeom>
                  </pic:spPr>
                </pic:pic>
              </a:graphicData>
            </a:graphic>
            <wp14:sizeRelH relativeFrom="margin">
              <wp14:pctWidth>0</wp14:pctWidth>
            </wp14:sizeRelH>
            <wp14:sizeRelV relativeFrom="margin">
              <wp14:pctHeight>0</wp14:pctHeight>
            </wp14:sizeRelV>
          </wp:anchor>
        </w:drawing>
      </w:r>
    </w:p>
    <w:p w14:paraId="276215E1" w14:textId="0E94E012" w:rsidR="008F36CC" w:rsidRPr="00F72095" w:rsidRDefault="008F36CC" w:rsidP="009A7145">
      <w:pPr>
        <w:spacing w:after="0" w:line="276" w:lineRule="auto"/>
        <w:rPr>
          <w:rFonts w:ascii="Arial" w:eastAsia="Times New Roman" w:hAnsi="Arial" w:cs="Arial"/>
          <w:kern w:val="0"/>
          <w:lang w:eastAsia="en-GB"/>
          <w14:ligatures w14:val="none"/>
        </w:rPr>
      </w:pPr>
    </w:p>
    <w:p w14:paraId="2C6DD82F" w14:textId="13516A08" w:rsidR="00507D04" w:rsidRPr="00F72095" w:rsidRDefault="00507D04" w:rsidP="009A7145">
      <w:pPr>
        <w:spacing w:after="0" w:line="276" w:lineRule="auto"/>
        <w:rPr>
          <w:rFonts w:ascii="Arial" w:eastAsia="Times New Roman" w:hAnsi="Arial" w:cs="Arial"/>
          <w:kern w:val="0"/>
          <w:sz w:val="24"/>
          <w:szCs w:val="24"/>
          <w:lang w:eastAsia="en-GB"/>
          <w14:ligatures w14:val="none"/>
        </w:rPr>
      </w:pPr>
      <w:r w:rsidRPr="00F72095">
        <w:rPr>
          <w:rFonts w:ascii="Arial" w:eastAsia="Times New Roman" w:hAnsi="Arial" w:cs="Arial"/>
          <w:kern w:val="0"/>
          <w:lang w:eastAsia="en-GB"/>
          <w14:ligatures w14:val="none"/>
        </w:rPr>
        <w:t xml:space="preserve">This </w:t>
      </w:r>
      <w:r w:rsidR="00B021C0" w:rsidRPr="00F72095">
        <w:rPr>
          <w:rFonts w:ascii="Arial" w:eastAsia="Times New Roman" w:hAnsi="Arial" w:cs="Arial"/>
          <w:kern w:val="0"/>
          <w:lang w:eastAsia="en-GB"/>
          <w14:ligatures w14:val="none"/>
        </w:rPr>
        <w:t xml:space="preserve">total </w:t>
      </w:r>
      <w:r w:rsidRPr="00F72095">
        <w:rPr>
          <w:rFonts w:ascii="Arial" w:eastAsia="Times New Roman" w:hAnsi="Arial" w:cs="Arial"/>
          <w:kern w:val="0"/>
          <w:lang w:eastAsia="en-GB"/>
          <w14:ligatures w14:val="none"/>
        </w:rPr>
        <w:t xml:space="preserve">number </w:t>
      </w:r>
      <w:r w:rsidR="00B021C0" w:rsidRPr="00F72095">
        <w:rPr>
          <w:rFonts w:ascii="Arial" w:eastAsia="Times New Roman" w:hAnsi="Arial" w:cs="Arial"/>
          <w:kern w:val="0"/>
          <w:lang w:eastAsia="en-GB"/>
          <w14:ligatures w14:val="none"/>
        </w:rPr>
        <w:t>of</w:t>
      </w:r>
      <w:r w:rsidR="00294EC5" w:rsidRPr="00F72095">
        <w:rPr>
          <w:rFonts w:ascii="Arial" w:eastAsia="Times New Roman" w:hAnsi="Arial" w:cs="Arial"/>
          <w:kern w:val="0"/>
          <w:lang w:eastAsia="en-GB"/>
          <w14:ligatures w14:val="none"/>
        </w:rPr>
        <w:t xml:space="preserve"> all</w:t>
      </w:r>
      <w:r w:rsidR="00B021C0" w:rsidRPr="00F72095">
        <w:rPr>
          <w:rFonts w:ascii="Arial" w:eastAsia="Times New Roman" w:hAnsi="Arial" w:cs="Arial"/>
          <w:kern w:val="0"/>
          <w:lang w:eastAsia="en-GB"/>
          <w14:ligatures w14:val="none"/>
        </w:rPr>
        <w:t xml:space="preserve"> incidents </w:t>
      </w:r>
      <w:r w:rsidRPr="00F72095">
        <w:rPr>
          <w:rFonts w:ascii="Arial" w:eastAsia="Times New Roman" w:hAnsi="Arial" w:cs="Arial"/>
          <w:kern w:val="0"/>
          <w:lang w:eastAsia="en-GB"/>
          <w14:ligatures w14:val="none"/>
        </w:rPr>
        <w:t xml:space="preserve">can be expressed as a </w:t>
      </w:r>
      <w:r w:rsidR="00B021C0" w:rsidRPr="00F72095">
        <w:rPr>
          <w:rFonts w:ascii="Arial" w:eastAsia="Times New Roman" w:hAnsi="Arial" w:cs="Arial"/>
          <w:kern w:val="0"/>
          <w:lang w:eastAsia="en-GB"/>
          <w14:ligatures w14:val="none"/>
        </w:rPr>
        <w:t xml:space="preserve">more </w:t>
      </w:r>
      <w:r w:rsidRPr="00F72095">
        <w:rPr>
          <w:rFonts w:ascii="Arial" w:eastAsia="Times New Roman" w:hAnsi="Arial" w:cs="Arial"/>
          <w:kern w:val="0"/>
          <w:lang w:eastAsia="en-GB"/>
          <w14:ligatures w14:val="none"/>
        </w:rPr>
        <w:t>comparable ‘rate’ per 1,000 people and in Gloucestershire this is 9.</w:t>
      </w:r>
      <w:r w:rsidR="00667163" w:rsidRPr="00F72095">
        <w:rPr>
          <w:rFonts w:ascii="Arial" w:eastAsia="Times New Roman" w:hAnsi="Arial" w:cs="Arial"/>
          <w:kern w:val="0"/>
          <w:lang w:eastAsia="en-GB"/>
          <w14:ligatures w14:val="none"/>
        </w:rPr>
        <w:t>5</w:t>
      </w:r>
      <w:r w:rsidRPr="00F72095">
        <w:rPr>
          <w:rFonts w:ascii="Arial" w:eastAsia="Times New Roman" w:hAnsi="Arial" w:cs="Arial"/>
          <w:kern w:val="0"/>
          <w:lang w:eastAsia="en-GB"/>
          <w14:ligatures w14:val="none"/>
        </w:rPr>
        <w:t xml:space="preserve">, slightly </w:t>
      </w:r>
      <w:r w:rsidRPr="00F72095">
        <w:rPr>
          <w:rFonts w:ascii="Arial" w:eastAsia="Times New Roman" w:hAnsi="Arial" w:cs="Arial"/>
          <w:i/>
          <w:iCs/>
          <w:kern w:val="0"/>
          <w:lang w:eastAsia="en-GB"/>
          <w14:ligatures w14:val="none"/>
        </w:rPr>
        <w:t>lower</w:t>
      </w:r>
      <w:r w:rsidRPr="00F72095">
        <w:rPr>
          <w:rFonts w:ascii="Arial" w:eastAsia="Times New Roman" w:hAnsi="Arial" w:cs="Arial"/>
          <w:kern w:val="0"/>
          <w:lang w:eastAsia="en-GB"/>
          <w14:ligatures w14:val="none"/>
        </w:rPr>
        <w:t xml:space="preserve"> than the national average of 10.</w:t>
      </w:r>
      <w:r w:rsidR="00667163" w:rsidRPr="00F72095">
        <w:rPr>
          <w:rFonts w:ascii="Arial" w:eastAsia="Times New Roman" w:hAnsi="Arial" w:cs="Arial"/>
          <w:kern w:val="0"/>
          <w:lang w:eastAsia="en-GB"/>
          <w14:ligatures w14:val="none"/>
        </w:rPr>
        <w:t>3</w:t>
      </w:r>
      <w:r w:rsidRPr="00F72095">
        <w:rPr>
          <w:rFonts w:ascii="Arial" w:eastAsia="Times New Roman" w:hAnsi="Arial" w:cs="Arial"/>
          <w:kern w:val="0"/>
          <w:lang w:eastAsia="en-GB"/>
          <w14:ligatures w14:val="none"/>
        </w:rPr>
        <w:t>.</w:t>
      </w:r>
      <w:r w:rsidR="00B021C0" w:rsidRPr="00F72095">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 xml:space="preserve">In </w:t>
      </w:r>
      <w:r w:rsidR="00750F44" w:rsidRPr="00F72095">
        <w:rPr>
          <w:rFonts w:ascii="Arial" w:eastAsia="Times New Roman" w:hAnsi="Arial" w:cs="Arial"/>
          <w:kern w:val="0"/>
          <w:lang w:eastAsia="en-GB"/>
          <w14:ligatures w14:val="none"/>
        </w:rPr>
        <w:t>March 2025</w:t>
      </w:r>
      <w:r w:rsidRPr="00F72095">
        <w:rPr>
          <w:rFonts w:ascii="Arial" w:eastAsia="Times New Roman" w:hAnsi="Arial" w:cs="Arial"/>
          <w:kern w:val="0"/>
          <w:lang w:eastAsia="en-GB"/>
          <w14:ligatures w14:val="none"/>
        </w:rPr>
        <w:t>, the three broad incident types that make up this total were</w:t>
      </w:r>
      <w:r w:rsidR="00A83C31" w:rsidRPr="00F72095">
        <w:rPr>
          <w:rFonts w:ascii="Arial" w:eastAsia="Times New Roman" w:hAnsi="Arial" w:cs="Arial"/>
          <w:kern w:val="0"/>
          <w:lang w:eastAsia="en-GB"/>
          <w14:ligatures w14:val="none"/>
        </w:rPr>
        <w:t xml:space="preserve"> as follows:</w:t>
      </w:r>
    </w:p>
    <w:p w14:paraId="2CB50C51" w14:textId="41941495" w:rsidR="005C2BC0" w:rsidRPr="00F72095" w:rsidRDefault="002E1B37" w:rsidP="00C71C4E">
      <w:pPr>
        <w:pStyle w:val="ListParagraph"/>
        <w:numPr>
          <w:ilvl w:val="0"/>
          <w:numId w:val="1"/>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‘All fires’ </w:t>
      </w:r>
      <w:r w:rsidR="00CE4AB4" w:rsidRPr="00F72095">
        <w:rPr>
          <w:rFonts w:ascii="Arial" w:eastAsia="Times New Roman" w:hAnsi="Arial" w:cs="Arial"/>
          <w:kern w:val="0"/>
          <w:lang w:eastAsia="en-GB"/>
          <w14:ligatures w14:val="none"/>
        </w:rPr>
        <w:t xml:space="preserve">= </w:t>
      </w:r>
      <w:r w:rsidR="00C04397" w:rsidRPr="00F72095">
        <w:rPr>
          <w:rFonts w:ascii="Arial" w:eastAsia="Times New Roman" w:hAnsi="Arial" w:cs="Arial"/>
          <w:kern w:val="0"/>
          <w:lang w:eastAsia="en-GB"/>
          <w14:ligatures w14:val="none"/>
        </w:rPr>
        <w:t>make up 1</w:t>
      </w:r>
      <w:r w:rsidR="002B209C" w:rsidRPr="00F72095">
        <w:rPr>
          <w:rFonts w:ascii="Arial" w:eastAsia="Times New Roman" w:hAnsi="Arial" w:cs="Arial"/>
          <w:kern w:val="0"/>
          <w:lang w:eastAsia="en-GB"/>
          <w14:ligatures w14:val="none"/>
        </w:rPr>
        <w:t>8</w:t>
      </w:r>
      <w:r w:rsidR="00683734" w:rsidRPr="00F72095">
        <w:rPr>
          <w:rFonts w:ascii="Arial" w:eastAsia="Times New Roman" w:hAnsi="Arial" w:cs="Arial"/>
          <w:kern w:val="0"/>
          <w:lang w:eastAsia="en-GB"/>
          <w14:ligatures w14:val="none"/>
        </w:rPr>
        <w:t>.2</w:t>
      </w:r>
      <w:r w:rsidR="00507D04" w:rsidRPr="00F72095">
        <w:rPr>
          <w:rFonts w:ascii="Arial" w:eastAsia="Times New Roman" w:hAnsi="Arial" w:cs="Arial"/>
          <w:kern w:val="0"/>
          <w:lang w:eastAsia="en-GB"/>
          <w14:ligatures w14:val="none"/>
        </w:rPr>
        <w:t xml:space="preserve">%, </w:t>
      </w:r>
      <w:r w:rsidR="00507D04" w:rsidRPr="00F72095">
        <w:rPr>
          <w:rFonts w:ascii="Arial" w:eastAsia="Times New Roman" w:hAnsi="Arial" w:cs="Arial"/>
          <w:b/>
          <w:bCs/>
          <w:kern w:val="0"/>
          <w:lang w:eastAsia="en-GB"/>
          <w14:ligatures w14:val="none"/>
        </w:rPr>
        <w:t>down</w:t>
      </w:r>
      <w:r w:rsidR="00507D04" w:rsidRPr="00F72095">
        <w:rPr>
          <w:rFonts w:ascii="Arial" w:eastAsia="Times New Roman" w:hAnsi="Arial" w:cs="Arial"/>
          <w:kern w:val="0"/>
          <w:lang w:eastAsia="en-GB"/>
          <w14:ligatures w14:val="none"/>
        </w:rPr>
        <w:t xml:space="preserve"> from 30% in early 2019-20</w:t>
      </w:r>
      <w:r w:rsidR="005C2BC0" w:rsidRPr="00F72095">
        <w:rPr>
          <w:rFonts w:ascii="Arial" w:eastAsia="Times New Roman" w:hAnsi="Arial" w:cs="Arial"/>
          <w:kern w:val="0"/>
          <w:lang w:eastAsia="en-GB"/>
          <w14:ligatures w14:val="none"/>
        </w:rPr>
        <w:t xml:space="preserve">. </w:t>
      </w:r>
      <w:r w:rsidR="0030406F" w:rsidRPr="00F72095">
        <w:rPr>
          <w:rFonts w:ascii="Arial" w:eastAsia="Times New Roman" w:hAnsi="Arial" w:cs="Arial"/>
          <w:kern w:val="0"/>
          <w:lang w:eastAsia="en-GB"/>
          <w14:ligatures w14:val="none"/>
        </w:rPr>
        <w:t>A l</w:t>
      </w:r>
      <w:r w:rsidR="00F940EE" w:rsidRPr="00F72095">
        <w:rPr>
          <w:rFonts w:ascii="Arial" w:eastAsia="Times New Roman" w:hAnsi="Arial" w:cs="Arial"/>
          <w:kern w:val="0"/>
          <w:lang w:eastAsia="en-GB"/>
          <w14:ligatures w14:val="none"/>
        </w:rPr>
        <w:t xml:space="preserve">ower rate per 1,000 population </w:t>
      </w:r>
      <w:r w:rsidR="0030406F" w:rsidRPr="00F72095">
        <w:rPr>
          <w:rFonts w:ascii="Arial" w:eastAsia="Times New Roman" w:hAnsi="Arial" w:cs="Arial"/>
          <w:kern w:val="0"/>
          <w:lang w:eastAsia="en-GB"/>
          <w14:ligatures w14:val="none"/>
        </w:rPr>
        <w:t xml:space="preserve">than </w:t>
      </w:r>
      <w:r w:rsidR="00F940EE" w:rsidRPr="00F72095">
        <w:rPr>
          <w:rFonts w:ascii="Arial" w:eastAsia="Times New Roman" w:hAnsi="Arial" w:cs="Arial"/>
          <w:kern w:val="0"/>
          <w:lang w:eastAsia="en-GB"/>
          <w14:ligatures w14:val="none"/>
        </w:rPr>
        <w:t>for England</w:t>
      </w:r>
    </w:p>
    <w:p w14:paraId="5009B026" w14:textId="0E96377C" w:rsidR="000709D7" w:rsidRPr="00F72095" w:rsidRDefault="00191474" w:rsidP="00C71C4E">
      <w:pPr>
        <w:pStyle w:val="ListParagraph"/>
        <w:numPr>
          <w:ilvl w:val="1"/>
          <w:numId w:val="1"/>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w:t>
      </w:r>
      <w:r w:rsidR="001046D8" w:rsidRPr="00F72095">
        <w:rPr>
          <w:rFonts w:ascii="Arial" w:eastAsia="Times New Roman" w:hAnsi="Arial" w:cs="Arial"/>
          <w:kern w:val="0"/>
          <w:lang w:eastAsia="en-GB"/>
          <w14:ligatures w14:val="none"/>
        </w:rPr>
        <w:t>Primary fires</w:t>
      </w:r>
      <w:r w:rsidRPr="00F72095">
        <w:rPr>
          <w:rFonts w:ascii="Arial" w:eastAsia="Times New Roman" w:hAnsi="Arial" w:cs="Arial"/>
          <w:kern w:val="0"/>
          <w:lang w:eastAsia="en-GB"/>
          <w14:ligatures w14:val="none"/>
        </w:rPr>
        <w:t>’,</w:t>
      </w:r>
      <w:r w:rsidR="001046D8" w:rsidRPr="00F72095">
        <w:rPr>
          <w:rFonts w:ascii="Arial" w:eastAsia="Times New Roman" w:hAnsi="Arial" w:cs="Arial"/>
          <w:kern w:val="0"/>
          <w:lang w:eastAsia="en-GB"/>
          <w14:ligatures w14:val="none"/>
        </w:rPr>
        <w:t xml:space="preserve"> which include dwelling fires</w:t>
      </w:r>
      <w:r w:rsidRPr="00F72095">
        <w:rPr>
          <w:rFonts w:ascii="Arial" w:eastAsia="Times New Roman" w:hAnsi="Arial" w:cs="Arial"/>
          <w:kern w:val="0"/>
          <w:lang w:eastAsia="en-GB"/>
          <w14:ligatures w14:val="none"/>
        </w:rPr>
        <w:t xml:space="preserve"> are most frequently attended</w:t>
      </w:r>
    </w:p>
    <w:p w14:paraId="5C3E2905" w14:textId="1DE3F04A" w:rsidR="00D13DF2" w:rsidRPr="00F72095" w:rsidRDefault="00204D9E" w:rsidP="00C71C4E">
      <w:pPr>
        <w:pStyle w:val="ListParagraph"/>
        <w:numPr>
          <w:ilvl w:val="1"/>
          <w:numId w:val="1"/>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Response times can be very different depending on if a </w:t>
      </w:r>
      <w:r w:rsidR="00B02E88">
        <w:rPr>
          <w:rFonts w:ascii="Arial" w:eastAsia="Times New Roman" w:hAnsi="Arial" w:cs="Arial"/>
          <w:kern w:val="0"/>
          <w:lang w:eastAsia="en-GB"/>
          <w14:ligatures w14:val="none"/>
        </w:rPr>
        <w:t>w</w:t>
      </w:r>
      <w:r w:rsidR="006A3A62">
        <w:rPr>
          <w:rFonts w:ascii="Arial" w:eastAsia="Times New Roman" w:hAnsi="Arial" w:cs="Arial"/>
          <w:kern w:val="0"/>
          <w:lang w:eastAsia="en-GB"/>
          <w14:ligatures w14:val="none"/>
        </w:rPr>
        <w:t>holetime</w:t>
      </w:r>
      <w:r w:rsidR="00BE4162" w:rsidRPr="00F72095">
        <w:rPr>
          <w:rFonts w:ascii="Arial" w:eastAsia="Times New Roman" w:hAnsi="Arial" w:cs="Arial"/>
          <w:kern w:val="0"/>
          <w:lang w:eastAsia="en-GB"/>
          <w14:ligatures w14:val="none"/>
        </w:rPr>
        <w:t xml:space="preserve"> or </w:t>
      </w:r>
      <w:r w:rsidR="00B02E88">
        <w:rPr>
          <w:rFonts w:ascii="Arial" w:eastAsia="Times New Roman" w:hAnsi="Arial" w:cs="Arial"/>
          <w:kern w:val="0"/>
          <w:lang w:eastAsia="en-GB"/>
          <w14:ligatures w14:val="none"/>
        </w:rPr>
        <w:t>o</w:t>
      </w:r>
      <w:r w:rsidR="006A3A62">
        <w:rPr>
          <w:rFonts w:ascii="Arial" w:eastAsia="Times New Roman" w:hAnsi="Arial" w:cs="Arial"/>
          <w:kern w:val="0"/>
          <w:lang w:eastAsia="en-GB"/>
          <w14:ligatures w14:val="none"/>
        </w:rPr>
        <w:t>n-call</w:t>
      </w:r>
      <w:r w:rsidR="00BE4162" w:rsidRPr="00F72095">
        <w:rPr>
          <w:rFonts w:ascii="Arial" w:eastAsia="Times New Roman" w:hAnsi="Arial" w:cs="Arial"/>
          <w:kern w:val="0"/>
          <w:lang w:eastAsia="en-GB"/>
          <w14:ligatures w14:val="none"/>
        </w:rPr>
        <w:t xml:space="preserve"> station is responding. </w:t>
      </w:r>
      <w:r w:rsidR="00027770" w:rsidRPr="00F72095">
        <w:rPr>
          <w:rFonts w:ascii="Arial" w:eastAsia="Times New Roman" w:hAnsi="Arial" w:cs="Arial"/>
          <w:kern w:val="0"/>
          <w:lang w:eastAsia="en-GB"/>
          <w14:ligatures w14:val="none"/>
        </w:rPr>
        <w:t xml:space="preserve">Over the past </w:t>
      </w:r>
      <w:r w:rsidR="00C41A66" w:rsidRPr="00F72095">
        <w:rPr>
          <w:rFonts w:ascii="Arial" w:eastAsia="Times New Roman" w:hAnsi="Arial" w:cs="Arial"/>
          <w:kern w:val="0"/>
          <w:lang w:eastAsia="en-GB"/>
          <w14:ligatures w14:val="none"/>
        </w:rPr>
        <w:t xml:space="preserve">three years </w:t>
      </w:r>
      <w:r w:rsidR="00DE37AE" w:rsidRPr="00F72095">
        <w:rPr>
          <w:rFonts w:ascii="Arial" w:eastAsia="Times New Roman" w:hAnsi="Arial" w:cs="Arial"/>
          <w:kern w:val="0"/>
          <w:lang w:eastAsia="en-GB"/>
          <w14:ligatures w14:val="none"/>
        </w:rPr>
        <w:t xml:space="preserve">our average response time to </w:t>
      </w:r>
      <w:r w:rsidR="009175E5" w:rsidRPr="00F72095">
        <w:rPr>
          <w:rFonts w:ascii="Arial" w:eastAsia="Times New Roman" w:hAnsi="Arial" w:cs="Arial"/>
          <w:kern w:val="0"/>
          <w:lang w:eastAsia="en-GB"/>
          <w14:ligatures w14:val="none"/>
        </w:rPr>
        <w:t xml:space="preserve">primary </w:t>
      </w:r>
      <w:r w:rsidR="00DE37AE" w:rsidRPr="00F72095">
        <w:rPr>
          <w:rFonts w:ascii="Arial" w:eastAsia="Times New Roman" w:hAnsi="Arial" w:cs="Arial"/>
          <w:kern w:val="0"/>
          <w:lang w:eastAsia="en-GB"/>
          <w14:ligatures w14:val="none"/>
        </w:rPr>
        <w:t>fires is 10</w:t>
      </w:r>
      <w:r w:rsidR="00646AA7" w:rsidRPr="00F72095">
        <w:rPr>
          <w:rFonts w:ascii="Arial" w:eastAsia="Times New Roman" w:hAnsi="Arial" w:cs="Arial"/>
          <w:kern w:val="0"/>
          <w:lang w:eastAsia="en-GB"/>
          <w14:ligatures w14:val="none"/>
        </w:rPr>
        <w:t xml:space="preserve">minutes </w:t>
      </w:r>
      <w:r w:rsidR="000E798A" w:rsidRPr="00F72095">
        <w:rPr>
          <w:rFonts w:ascii="Arial" w:eastAsia="Times New Roman" w:hAnsi="Arial" w:cs="Arial"/>
          <w:kern w:val="0"/>
          <w:lang w:eastAsia="en-GB"/>
          <w14:ligatures w14:val="none"/>
        </w:rPr>
        <w:t>24</w:t>
      </w:r>
      <w:r w:rsidR="00DE37AE" w:rsidRPr="00F72095">
        <w:rPr>
          <w:rFonts w:ascii="Arial" w:eastAsia="Times New Roman" w:hAnsi="Arial" w:cs="Arial"/>
          <w:kern w:val="0"/>
          <w:lang w:eastAsia="en-GB"/>
          <w14:ligatures w14:val="none"/>
        </w:rPr>
        <w:t>sec</w:t>
      </w:r>
      <w:r w:rsidR="009F5566">
        <w:rPr>
          <w:rFonts w:ascii="Arial" w:eastAsia="Times New Roman" w:hAnsi="Arial" w:cs="Arial"/>
          <w:kern w:val="0"/>
          <w:lang w:eastAsia="en-GB"/>
          <w14:ligatures w14:val="none"/>
        </w:rPr>
        <w:t>ond</w:t>
      </w:r>
      <w:r w:rsidR="00DE37AE" w:rsidRPr="00F72095">
        <w:rPr>
          <w:rFonts w:ascii="Arial" w:eastAsia="Times New Roman" w:hAnsi="Arial" w:cs="Arial"/>
          <w:kern w:val="0"/>
          <w:lang w:eastAsia="en-GB"/>
          <w14:ligatures w14:val="none"/>
        </w:rPr>
        <w:t>s</w:t>
      </w:r>
      <w:r w:rsidR="00646AA7" w:rsidRPr="00F72095">
        <w:rPr>
          <w:rFonts w:ascii="Arial" w:eastAsia="Times New Roman" w:hAnsi="Arial" w:cs="Arial"/>
          <w:kern w:val="0"/>
          <w:lang w:eastAsia="en-GB"/>
          <w14:ligatures w14:val="none"/>
        </w:rPr>
        <w:t xml:space="preserve">, average response time for </w:t>
      </w:r>
      <w:r w:rsidR="00C127A1">
        <w:rPr>
          <w:rFonts w:ascii="Arial" w:eastAsia="Times New Roman" w:hAnsi="Arial" w:cs="Arial"/>
          <w:kern w:val="0"/>
          <w:lang w:eastAsia="en-GB"/>
          <w14:ligatures w14:val="none"/>
        </w:rPr>
        <w:t>w</w:t>
      </w:r>
      <w:r w:rsidR="006A3A62">
        <w:rPr>
          <w:rFonts w:ascii="Arial" w:eastAsia="Times New Roman" w:hAnsi="Arial" w:cs="Arial"/>
          <w:kern w:val="0"/>
          <w:lang w:eastAsia="en-GB"/>
          <w14:ligatures w14:val="none"/>
        </w:rPr>
        <w:t>holetime</w:t>
      </w:r>
      <w:r w:rsidR="0044491C" w:rsidRPr="00F72095">
        <w:rPr>
          <w:rFonts w:ascii="Arial" w:eastAsia="Times New Roman" w:hAnsi="Arial" w:cs="Arial"/>
          <w:kern w:val="0"/>
          <w:lang w:eastAsia="en-GB"/>
          <w14:ligatures w14:val="none"/>
        </w:rPr>
        <w:t xml:space="preserve"> stations is </w:t>
      </w:r>
      <w:r w:rsidR="000F55E4" w:rsidRPr="00F72095">
        <w:rPr>
          <w:rFonts w:ascii="Arial" w:eastAsia="Times New Roman" w:hAnsi="Arial" w:cs="Arial"/>
          <w:kern w:val="0"/>
          <w:lang w:eastAsia="en-GB"/>
          <w14:ligatures w14:val="none"/>
        </w:rPr>
        <w:t xml:space="preserve">8minutes </w:t>
      </w:r>
      <w:r w:rsidR="000E798A" w:rsidRPr="00F72095">
        <w:rPr>
          <w:rFonts w:ascii="Arial" w:eastAsia="Times New Roman" w:hAnsi="Arial" w:cs="Arial"/>
          <w:kern w:val="0"/>
          <w:lang w:eastAsia="en-GB"/>
          <w14:ligatures w14:val="none"/>
        </w:rPr>
        <w:t>45</w:t>
      </w:r>
      <w:r w:rsidR="000F55E4" w:rsidRPr="00F72095">
        <w:rPr>
          <w:rFonts w:ascii="Arial" w:eastAsia="Times New Roman" w:hAnsi="Arial" w:cs="Arial"/>
          <w:kern w:val="0"/>
          <w:lang w:eastAsia="en-GB"/>
          <w14:ligatures w14:val="none"/>
        </w:rPr>
        <w:t xml:space="preserve"> seconds, </w:t>
      </w:r>
      <w:r w:rsidR="0044491C" w:rsidRPr="00F72095">
        <w:rPr>
          <w:rFonts w:ascii="Arial" w:eastAsia="Times New Roman" w:hAnsi="Arial" w:cs="Arial"/>
          <w:kern w:val="0"/>
          <w:lang w:eastAsia="en-GB"/>
          <w14:ligatures w14:val="none"/>
        </w:rPr>
        <w:t xml:space="preserve">and for </w:t>
      </w:r>
      <w:r w:rsidR="00C127A1">
        <w:rPr>
          <w:rFonts w:ascii="Arial" w:eastAsia="Times New Roman" w:hAnsi="Arial" w:cs="Arial"/>
          <w:kern w:val="0"/>
          <w:lang w:eastAsia="en-GB"/>
          <w14:ligatures w14:val="none"/>
        </w:rPr>
        <w:t>o</w:t>
      </w:r>
      <w:r w:rsidR="006A3A62">
        <w:rPr>
          <w:rFonts w:ascii="Arial" w:eastAsia="Times New Roman" w:hAnsi="Arial" w:cs="Arial"/>
          <w:kern w:val="0"/>
          <w:lang w:eastAsia="en-GB"/>
          <w14:ligatures w14:val="none"/>
        </w:rPr>
        <w:t>n-call</w:t>
      </w:r>
      <w:r w:rsidR="0044491C" w:rsidRPr="00F72095">
        <w:rPr>
          <w:rFonts w:ascii="Arial" w:eastAsia="Times New Roman" w:hAnsi="Arial" w:cs="Arial"/>
          <w:kern w:val="0"/>
          <w:lang w:eastAsia="en-GB"/>
          <w14:ligatures w14:val="none"/>
        </w:rPr>
        <w:t xml:space="preserve"> is </w:t>
      </w:r>
      <w:r w:rsidR="005614CC" w:rsidRPr="00F72095">
        <w:rPr>
          <w:rFonts w:ascii="Arial" w:eastAsia="Times New Roman" w:hAnsi="Arial" w:cs="Arial"/>
          <w:kern w:val="0"/>
          <w:lang w:eastAsia="en-GB"/>
          <w14:ligatures w14:val="none"/>
        </w:rPr>
        <w:t>13minutes 23 seconds</w:t>
      </w:r>
    </w:p>
    <w:p w14:paraId="3D9C6FD4" w14:textId="32CB0251" w:rsidR="00CE4AB4" w:rsidRPr="00F72095" w:rsidRDefault="00CE4AB4" w:rsidP="00C71C4E">
      <w:pPr>
        <w:pStyle w:val="ListParagraph"/>
        <w:numPr>
          <w:ilvl w:val="0"/>
          <w:numId w:val="1"/>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‘Non-fire incidents’ = </w:t>
      </w:r>
      <w:r w:rsidR="00C04397" w:rsidRPr="00F72095">
        <w:rPr>
          <w:rFonts w:ascii="Arial" w:eastAsia="Times New Roman" w:hAnsi="Arial" w:cs="Arial"/>
          <w:kern w:val="0"/>
          <w:lang w:eastAsia="en-GB"/>
          <w14:ligatures w14:val="none"/>
        </w:rPr>
        <w:t xml:space="preserve">make up </w:t>
      </w:r>
      <w:r w:rsidR="00683734" w:rsidRPr="00F72095">
        <w:rPr>
          <w:rFonts w:ascii="Arial" w:eastAsia="Times New Roman" w:hAnsi="Arial" w:cs="Arial"/>
          <w:kern w:val="0"/>
          <w:lang w:eastAsia="en-GB"/>
          <w14:ligatures w14:val="none"/>
        </w:rPr>
        <w:t>48.6%</w:t>
      </w:r>
      <w:r w:rsidR="00507D04" w:rsidRPr="00F72095">
        <w:rPr>
          <w:rFonts w:ascii="Arial" w:eastAsia="Times New Roman" w:hAnsi="Arial" w:cs="Arial"/>
          <w:kern w:val="0"/>
          <w:lang w:eastAsia="en-GB"/>
          <w14:ligatures w14:val="none"/>
        </w:rPr>
        <w:t xml:space="preserve">, </w:t>
      </w:r>
      <w:r w:rsidR="00507D04" w:rsidRPr="00F72095">
        <w:rPr>
          <w:rFonts w:ascii="Arial" w:eastAsia="Times New Roman" w:hAnsi="Arial" w:cs="Arial"/>
          <w:b/>
          <w:bCs/>
          <w:kern w:val="0"/>
          <w:lang w:eastAsia="en-GB"/>
          <w14:ligatures w14:val="none"/>
        </w:rPr>
        <w:t>up</w:t>
      </w:r>
      <w:r w:rsidR="00507D04" w:rsidRPr="00F72095">
        <w:rPr>
          <w:rFonts w:ascii="Arial" w:eastAsia="Times New Roman" w:hAnsi="Arial" w:cs="Arial"/>
          <w:kern w:val="0"/>
          <w:lang w:eastAsia="en-GB"/>
          <w14:ligatures w14:val="none"/>
        </w:rPr>
        <w:t xml:space="preserve"> from 35.5% in early 2019-20</w:t>
      </w:r>
      <w:r w:rsidRPr="00F72095">
        <w:rPr>
          <w:rFonts w:ascii="Arial" w:eastAsia="Times New Roman" w:hAnsi="Arial" w:cs="Arial"/>
          <w:kern w:val="0"/>
          <w:lang w:eastAsia="en-GB"/>
          <w14:ligatures w14:val="none"/>
        </w:rPr>
        <w:t>. A h</w:t>
      </w:r>
      <w:r w:rsidR="007E4DB5" w:rsidRPr="00F72095">
        <w:rPr>
          <w:rFonts w:ascii="Arial" w:eastAsia="Times New Roman" w:hAnsi="Arial" w:cs="Arial"/>
          <w:kern w:val="0"/>
          <w:lang w:eastAsia="en-GB"/>
          <w14:ligatures w14:val="none"/>
        </w:rPr>
        <w:t xml:space="preserve">igher rate per 1,000 population </w:t>
      </w:r>
      <w:r w:rsidR="00FF7DE1" w:rsidRPr="00F72095">
        <w:rPr>
          <w:rFonts w:ascii="Arial" w:eastAsia="Times New Roman" w:hAnsi="Arial" w:cs="Arial"/>
          <w:kern w:val="0"/>
          <w:lang w:eastAsia="en-GB"/>
          <w14:ligatures w14:val="none"/>
        </w:rPr>
        <w:t xml:space="preserve">than </w:t>
      </w:r>
      <w:r w:rsidR="007E4DB5" w:rsidRPr="00F72095">
        <w:rPr>
          <w:rFonts w:ascii="Arial" w:eastAsia="Times New Roman" w:hAnsi="Arial" w:cs="Arial"/>
          <w:kern w:val="0"/>
          <w:lang w:eastAsia="en-GB"/>
          <w14:ligatures w14:val="none"/>
        </w:rPr>
        <w:t>for England</w:t>
      </w:r>
    </w:p>
    <w:p w14:paraId="4ADDB5CC" w14:textId="4BD76AC8" w:rsidR="008323A1" w:rsidRPr="00F72095" w:rsidRDefault="008323A1" w:rsidP="00C71C4E">
      <w:pPr>
        <w:pStyle w:val="ListParagraph"/>
        <w:numPr>
          <w:ilvl w:val="1"/>
          <w:numId w:val="1"/>
        </w:numPr>
        <w:spacing w:after="0" w:line="240"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Assi</w:t>
      </w:r>
      <w:r w:rsidR="0049387F" w:rsidRPr="00F72095">
        <w:rPr>
          <w:rFonts w:ascii="Arial" w:eastAsia="Times New Roman" w:hAnsi="Arial" w:cs="Arial"/>
          <w:kern w:val="0"/>
          <w:lang w:eastAsia="en-GB"/>
          <w14:ligatures w14:val="none"/>
        </w:rPr>
        <w:t>s</w:t>
      </w:r>
      <w:r w:rsidRPr="00F72095">
        <w:rPr>
          <w:rFonts w:ascii="Arial" w:eastAsia="Times New Roman" w:hAnsi="Arial" w:cs="Arial"/>
          <w:kern w:val="0"/>
          <w:lang w:eastAsia="en-GB"/>
          <w14:ligatures w14:val="none"/>
        </w:rPr>
        <w:t xml:space="preserve">ting other agencies, flooding and </w:t>
      </w:r>
      <w:r w:rsidR="009F5566">
        <w:rPr>
          <w:rFonts w:ascii="Arial" w:eastAsia="Times New Roman" w:hAnsi="Arial" w:cs="Arial"/>
          <w:kern w:val="0"/>
          <w:lang w:eastAsia="en-GB"/>
          <w14:ligatures w14:val="none"/>
        </w:rPr>
        <w:t>RTCs</w:t>
      </w:r>
      <w:r w:rsidRPr="00F72095">
        <w:rPr>
          <w:rFonts w:ascii="Arial" w:eastAsia="Times New Roman" w:hAnsi="Arial" w:cs="Arial"/>
          <w:kern w:val="0"/>
          <w:lang w:eastAsia="en-GB"/>
          <w14:ligatures w14:val="none"/>
        </w:rPr>
        <w:t xml:space="preserve"> are most frequently attended</w:t>
      </w:r>
      <w:r w:rsidR="0049387F" w:rsidRPr="00F72095">
        <w:rPr>
          <w:rFonts w:ascii="Arial" w:eastAsia="Times New Roman" w:hAnsi="Arial" w:cs="Arial"/>
          <w:kern w:val="0"/>
          <w:lang w:eastAsia="en-GB"/>
          <w14:ligatures w14:val="none"/>
        </w:rPr>
        <w:t xml:space="preserve"> incidents</w:t>
      </w:r>
    </w:p>
    <w:p w14:paraId="68276342" w14:textId="77777777" w:rsidR="00753D65" w:rsidRPr="00F72095" w:rsidRDefault="00753D65" w:rsidP="00753D65">
      <w:pPr>
        <w:spacing w:after="0" w:line="276" w:lineRule="auto"/>
        <w:rPr>
          <w:rFonts w:ascii="Arial" w:eastAsia="Times New Roman" w:hAnsi="Arial" w:cs="Arial"/>
          <w:kern w:val="0"/>
          <w:lang w:eastAsia="en-GB"/>
          <w14:ligatures w14:val="none"/>
        </w:rPr>
      </w:pPr>
    </w:p>
    <w:p w14:paraId="752A69FC" w14:textId="4E252EFE" w:rsidR="00400C9D" w:rsidRPr="00F72095" w:rsidRDefault="00D27746" w:rsidP="00571DC8">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 xml:space="preserve">Potential future </w:t>
      </w:r>
      <w:r w:rsidR="00B85750" w:rsidRPr="00F72095">
        <w:rPr>
          <w:rFonts w:ascii="Arial" w:eastAsia="Times New Roman" w:hAnsi="Arial" w:cs="Arial"/>
          <w:color w:val="1F4E79" w:themeColor="accent1" w:themeShade="80"/>
          <w:kern w:val="0"/>
          <w:sz w:val="24"/>
          <w:szCs w:val="24"/>
          <w:lang w:eastAsia="en-GB"/>
          <w14:ligatures w14:val="none"/>
        </w:rPr>
        <w:t>trend</w:t>
      </w:r>
      <w:r w:rsidR="00C12979" w:rsidRPr="00F72095">
        <w:rPr>
          <w:rFonts w:ascii="Arial" w:eastAsia="Times New Roman" w:hAnsi="Arial" w:cs="Arial"/>
          <w:color w:val="1F4E79" w:themeColor="accent1" w:themeShade="80"/>
          <w:kern w:val="0"/>
          <w:sz w:val="24"/>
          <w:szCs w:val="24"/>
          <w:lang w:eastAsia="en-GB"/>
          <w14:ligatures w14:val="none"/>
        </w:rPr>
        <w:t xml:space="preserve"> to</w:t>
      </w:r>
      <w:r w:rsidR="00400C9D" w:rsidRPr="00F72095">
        <w:rPr>
          <w:rFonts w:ascii="Arial" w:eastAsia="Times New Roman" w:hAnsi="Arial" w:cs="Arial"/>
          <w:color w:val="1F4E79" w:themeColor="accent1" w:themeShade="80"/>
          <w:kern w:val="0"/>
          <w:sz w:val="24"/>
          <w:szCs w:val="24"/>
          <w:lang w:eastAsia="en-GB"/>
          <w14:ligatures w14:val="none"/>
        </w:rPr>
        <w:t xml:space="preserve"> 2030</w:t>
      </w:r>
    </w:p>
    <w:p w14:paraId="2A0F0514" w14:textId="0D0475CD" w:rsidR="00527DA1" w:rsidRPr="00F72095" w:rsidRDefault="00072835" w:rsidP="006C0B8C">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T</w:t>
      </w:r>
      <w:r w:rsidR="003D28B8" w:rsidRPr="00F72095">
        <w:rPr>
          <w:rFonts w:ascii="Arial" w:eastAsia="Times New Roman" w:hAnsi="Arial" w:cs="Arial"/>
          <w:kern w:val="0"/>
          <w:lang w:eastAsia="en-GB"/>
          <w14:ligatures w14:val="none"/>
        </w:rPr>
        <w:t>he data in the table assumes a</w:t>
      </w:r>
      <w:r w:rsidR="00B4242E" w:rsidRPr="00F72095">
        <w:rPr>
          <w:rFonts w:ascii="Arial" w:eastAsia="Times New Roman" w:hAnsi="Arial" w:cs="Arial"/>
          <w:kern w:val="0"/>
          <w:lang w:eastAsia="en-GB"/>
          <w14:ligatures w14:val="none"/>
        </w:rPr>
        <w:t xml:space="preserve"> straight continuation of the 2020 to 2025 changes, there are no other variables </w:t>
      </w:r>
      <w:r w:rsidR="006C0B8C" w:rsidRPr="00F72095">
        <w:rPr>
          <w:rFonts w:ascii="Arial" w:eastAsia="Times New Roman" w:hAnsi="Arial" w:cs="Arial"/>
          <w:kern w:val="0"/>
          <w:lang w:eastAsia="en-GB"/>
          <w14:ligatures w14:val="none"/>
        </w:rPr>
        <w:t xml:space="preserve">considered in this scenario (such as </w:t>
      </w:r>
      <w:r w:rsidR="00527DA1" w:rsidRPr="00F72095">
        <w:rPr>
          <w:rFonts w:ascii="Arial" w:eastAsia="Times New Roman" w:hAnsi="Arial" w:cs="Arial"/>
          <w:kern w:val="0"/>
          <w:lang w:eastAsia="en-GB"/>
          <w14:ligatures w14:val="none"/>
        </w:rPr>
        <w:t>demographic growth, or policy shifts</w:t>
      </w:r>
      <w:r w:rsidR="006C0B8C" w:rsidRPr="00F72095">
        <w:rPr>
          <w:rFonts w:ascii="Arial" w:eastAsia="Times New Roman" w:hAnsi="Arial" w:cs="Arial"/>
          <w:kern w:val="0"/>
          <w:lang w:eastAsia="en-GB"/>
          <w14:ligatures w14:val="none"/>
        </w:rPr>
        <w:t xml:space="preserve"> for example)</w:t>
      </w:r>
      <w:r w:rsidR="00527DA1" w:rsidRPr="00F72095">
        <w:rPr>
          <w:rFonts w:ascii="Arial" w:eastAsia="Times New Roman" w:hAnsi="Arial" w:cs="Arial"/>
          <w:kern w:val="0"/>
          <w:lang w:eastAsia="en-GB"/>
          <w14:ligatures w14:val="none"/>
        </w:rPr>
        <w:t xml:space="preserve">. </w:t>
      </w:r>
      <w:r w:rsidR="003F1036" w:rsidRPr="00F72095">
        <w:rPr>
          <w:rFonts w:ascii="Arial" w:eastAsia="Times New Roman" w:hAnsi="Arial" w:cs="Arial"/>
          <w:kern w:val="0"/>
          <w:lang w:eastAsia="en-GB"/>
          <w14:ligatures w14:val="none"/>
        </w:rPr>
        <w:t xml:space="preserve"> </w:t>
      </w:r>
      <w:r w:rsidR="00527DA1" w:rsidRPr="00F72095">
        <w:rPr>
          <w:rFonts w:ascii="Arial" w:eastAsia="Times New Roman" w:hAnsi="Arial" w:cs="Arial"/>
          <w:kern w:val="0"/>
          <w:lang w:eastAsia="en-GB"/>
          <w14:ligatures w14:val="none"/>
        </w:rPr>
        <w:t>It is therefore a baseline planning scenario to be stress</w:t>
      </w:r>
      <w:r w:rsidR="00527DA1" w:rsidRPr="00F72095">
        <w:rPr>
          <w:rFonts w:ascii="Cambria Math" w:eastAsia="Times New Roman" w:hAnsi="Cambria Math" w:cs="Cambria Math"/>
          <w:kern w:val="0"/>
          <w:lang w:eastAsia="en-GB"/>
          <w14:ligatures w14:val="none"/>
        </w:rPr>
        <w:t>‑</w:t>
      </w:r>
      <w:r w:rsidR="00527DA1" w:rsidRPr="00F72095">
        <w:rPr>
          <w:rFonts w:ascii="Arial" w:eastAsia="Times New Roman" w:hAnsi="Arial" w:cs="Arial"/>
          <w:kern w:val="0"/>
          <w:lang w:eastAsia="en-GB"/>
          <w14:ligatures w14:val="none"/>
        </w:rPr>
        <w:t>tested each year against real incident data</w:t>
      </w:r>
      <w:r w:rsidR="003F1036" w:rsidRPr="00F72095">
        <w:rPr>
          <w:rFonts w:ascii="Arial" w:eastAsia="Times New Roman" w:hAnsi="Arial" w:cs="Arial"/>
          <w:kern w:val="0"/>
          <w:lang w:eastAsia="en-GB"/>
          <w14:ligatures w14:val="none"/>
        </w:rPr>
        <w:t>.</w:t>
      </w:r>
      <w:r w:rsidR="00A70B28" w:rsidRPr="00F72095">
        <w:rPr>
          <w:rFonts w:ascii="Arial" w:eastAsia="Times New Roman" w:hAnsi="Arial" w:cs="Arial"/>
          <w:kern w:val="0"/>
          <w:lang w:eastAsia="en-GB"/>
          <w14:ligatures w14:val="none"/>
        </w:rPr>
        <w:t xml:space="preserve"> With that caveat the following can be seen:</w:t>
      </w:r>
    </w:p>
    <w:p w14:paraId="3A387242" w14:textId="77777777" w:rsidR="00A70B28" w:rsidRPr="00F72095" w:rsidRDefault="00A70B28" w:rsidP="006C0B8C">
      <w:pPr>
        <w:spacing w:after="0" w:line="276" w:lineRule="auto"/>
        <w:rPr>
          <w:rFonts w:ascii="Arial" w:eastAsia="Times New Roman" w:hAnsi="Arial" w:cs="Arial"/>
          <w:kern w:val="0"/>
          <w:lang w:eastAsia="en-GB"/>
          <w14:ligatures w14:val="none"/>
        </w:rPr>
      </w:pPr>
    </w:p>
    <w:p w14:paraId="29190E30" w14:textId="798986A0" w:rsidR="00400C9D" w:rsidRPr="00F72095" w:rsidRDefault="00400C9D" w:rsidP="00C71C4E">
      <w:pPr>
        <w:pStyle w:val="ListParagraph"/>
        <w:numPr>
          <w:ilvl w:val="0"/>
          <w:numId w:val="11"/>
        </w:numPr>
        <w:spacing w:after="0" w:line="240" w:lineRule="auto"/>
        <w:rPr>
          <w:rFonts w:ascii="Arial" w:eastAsia="Times New Roman" w:hAnsi="Arial" w:cs="Arial"/>
          <w:kern w:val="0"/>
          <w:lang w:eastAsia="en-GB"/>
          <w14:ligatures w14:val="none"/>
        </w:rPr>
      </w:pPr>
      <w:r w:rsidRPr="00F72095">
        <w:rPr>
          <w:rFonts w:ascii="Arial" w:eastAsia="Times New Roman" w:hAnsi="Arial" w:cs="Arial"/>
          <w:b/>
          <w:bCs/>
          <w:kern w:val="0"/>
          <w:lang w:eastAsia="en-GB"/>
          <w14:ligatures w14:val="none"/>
        </w:rPr>
        <w:t>Total incidents</w:t>
      </w:r>
      <w:r w:rsidR="005B25B7" w:rsidRPr="00F72095">
        <w:rPr>
          <w:rFonts w:ascii="Arial" w:eastAsia="Times New Roman" w:hAnsi="Arial" w:cs="Arial"/>
          <w:b/>
          <w:bCs/>
          <w:kern w:val="0"/>
          <w:lang w:eastAsia="en-GB"/>
          <w14:ligatures w14:val="none"/>
        </w:rPr>
        <w:t xml:space="preserve"> increasing</w:t>
      </w:r>
      <w:r w:rsidR="005B25B7" w:rsidRPr="00F72095">
        <w:rPr>
          <w:rFonts w:ascii="Arial" w:eastAsia="Times New Roman" w:hAnsi="Arial" w:cs="Arial"/>
          <w:kern w:val="0"/>
          <w:lang w:eastAsia="en-GB"/>
          <w14:ligatures w14:val="none"/>
        </w:rPr>
        <w:t xml:space="preserve"> to approximately </w:t>
      </w:r>
      <w:r w:rsidR="00446266">
        <w:rPr>
          <w:rFonts w:ascii="Arial" w:eastAsia="Times New Roman" w:hAnsi="Arial" w:cs="Arial"/>
          <w:kern w:val="0"/>
          <w:lang w:eastAsia="en-GB"/>
          <w14:ligatures w14:val="none"/>
        </w:rPr>
        <w:t>7,343</w:t>
      </w:r>
      <w:r w:rsidRPr="00F72095">
        <w:rPr>
          <w:rFonts w:ascii="Arial" w:eastAsia="Times New Roman" w:hAnsi="Arial" w:cs="Arial"/>
          <w:kern w:val="0"/>
          <w:lang w:eastAsia="en-GB"/>
          <w14:ligatures w14:val="none"/>
        </w:rPr>
        <w:t xml:space="preserve"> (</w:t>
      </w:r>
      <w:r w:rsidR="003E1FAE" w:rsidRPr="00F72095">
        <w:rPr>
          <w:rFonts w:ascii="Arial" w:eastAsia="Times New Roman" w:hAnsi="Arial" w:cs="Arial"/>
          <w:kern w:val="0"/>
          <w:lang w:eastAsia="en-GB"/>
          <w14:ligatures w14:val="none"/>
        </w:rPr>
        <w:t xml:space="preserve">an increase of </w:t>
      </w:r>
      <w:r w:rsidR="00A564C9" w:rsidRPr="00F72095">
        <w:rPr>
          <w:rFonts w:ascii="Arial" w:eastAsia="Times New Roman" w:hAnsi="Arial" w:cs="Arial"/>
          <w:kern w:val="0"/>
          <w:lang w:eastAsia="en-GB"/>
          <w14:ligatures w14:val="none"/>
        </w:rPr>
        <w:t>1</w:t>
      </w:r>
      <w:r w:rsidRPr="00F72095">
        <w:rPr>
          <w:rFonts w:ascii="Arial" w:eastAsia="Times New Roman" w:hAnsi="Arial" w:cs="Arial"/>
          <w:kern w:val="0"/>
          <w:lang w:eastAsia="en-GB"/>
          <w14:ligatures w14:val="none"/>
        </w:rPr>
        <w:t>,</w:t>
      </w:r>
      <w:r w:rsidR="00446266">
        <w:rPr>
          <w:rFonts w:ascii="Arial" w:eastAsia="Times New Roman" w:hAnsi="Arial" w:cs="Arial"/>
          <w:kern w:val="0"/>
          <w:lang w:eastAsia="en-GB"/>
          <w14:ligatures w14:val="none"/>
        </w:rPr>
        <w:t>970</w:t>
      </w:r>
      <w:r w:rsidRPr="00F72095">
        <w:rPr>
          <w:rFonts w:ascii="Arial" w:eastAsia="Times New Roman" w:hAnsi="Arial" w:cs="Arial"/>
          <w:kern w:val="0"/>
          <w:lang w:eastAsia="en-GB"/>
          <w14:ligatures w14:val="none"/>
        </w:rPr>
        <w:t xml:space="preserve"> </w:t>
      </w:r>
      <w:r w:rsidR="003E1FAE" w:rsidRPr="00F72095">
        <w:rPr>
          <w:rFonts w:ascii="Arial" w:eastAsia="Times New Roman" w:hAnsi="Arial" w:cs="Arial"/>
          <w:kern w:val="0"/>
          <w:lang w:eastAsia="en-GB"/>
          <w14:ligatures w14:val="none"/>
        </w:rPr>
        <w:t xml:space="preserve">compared to </w:t>
      </w:r>
      <w:r w:rsidRPr="00F72095">
        <w:rPr>
          <w:rFonts w:ascii="Arial" w:eastAsia="Times New Roman" w:hAnsi="Arial" w:cs="Arial"/>
          <w:kern w:val="0"/>
          <w:lang w:eastAsia="en-GB"/>
          <w14:ligatures w14:val="none"/>
        </w:rPr>
        <w:t>2020;</w:t>
      </w:r>
      <w:r w:rsidR="003E1FAE" w:rsidRPr="00F72095">
        <w:rPr>
          <w:rFonts w:ascii="Arial" w:eastAsia="Times New Roman" w:hAnsi="Arial" w:cs="Arial"/>
          <w:kern w:val="0"/>
          <w:lang w:eastAsia="en-GB"/>
          <w14:ligatures w14:val="none"/>
        </w:rPr>
        <w:t xml:space="preserve"> and an increase of </w:t>
      </w:r>
      <w:r w:rsidR="00581001">
        <w:rPr>
          <w:rFonts w:ascii="Arial" w:eastAsia="Times New Roman" w:hAnsi="Arial" w:cs="Arial"/>
          <w:kern w:val="0"/>
          <w:lang w:eastAsia="en-GB"/>
          <w14:ligatures w14:val="none"/>
        </w:rPr>
        <w:t>985</w:t>
      </w:r>
      <w:r w:rsidRPr="00F72095">
        <w:rPr>
          <w:rFonts w:ascii="Arial" w:eastAsia="Times New Roman" w:hAnsi="Arial" w:cs="Arial"/>
          <w:kern w:val="0"/>
          <w:lang w:eastAsia="en-GB"/>
          <w14:ligatures w14:val="none"/>
        </w:rPr>
        <w:t xml:space="preserve"> </w:t>
      </w:r>
      <w:r w:rsidR="003E1FAE" w:rsidRPr="00F72095">
        <w:rPr>
          <w:rFonts w:ascii="Arial" w:eastAsia="Times New Roman" w:hAnsi="Arial" w:cs="Arial"/>
          <w:kern w:val="0"/>
          <w:lang w:eastAsia="en-GB"/>
          <w14:ligatures w14:val="none"/>
        </w:rPr>
        <w:t xml:space="preserve">compared to </w:t>
      </w:r>
      <w:r w:rsidRPr="00F72095">
        <w:rPr>
          <w:rFonts w:ascii="Arial" w:eastAsia="Times New Roman" w:hAnsi="Arial" w:cs="Arial"/>
          <w:kern w:val="0"/>
          <w:lang w:eastAsia="en-GB"/>
          <w14:ligatures w14:val="none"/>
        </w:rPr>
        <w:t>2025</w:t>
      </w:r>
      <w:r w:rsidR="001B5394" w:rsidRPr="00F72095">
        <w:rPr>
          <w:rFonts w:ascii="Arial" w:eastAsia="Times New Roman" w:hAnsi="Arial" w:cs="Arial"/>
          <w:kern w:val="0"/>
          <w:lang w:eastAsia="en-GB"/>
          <w14:ligatures w14:val="none"/>
        </w:rPr>
        <w:t xml:space="preserve"> figures</w:t>
      </w:r>
      <w:r w:rsidRPr="00F72095">
        <w:rPr>
          <w:rFonts w:ascii="Arial" w:eastAsia="Times New Roman" w:hAnsi="Arial" w:cs="Arial"/>
          <w:kern w:val="0"/>
          <w:lang w:eastAsia="en-GB"/>
          <w14:ligatures w14:val="none"/>
        </w:rPr>
        <w:t>), with the growth since 2020 driven predominantly by non</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 xml:space="preserve">fire incidents and fire false alarms. </w:t>
      </w:r>
    </w:p>
    <w:p w14:paraId="41420DCC" w14:textId="33DDE5F9" w:rsidR="00400C9D" w:rsidRPr="00F72095" w:rsidRDefault="00400C9D" w:rsidP="00C71C4E">
      <w:pPr>
        <w:pStyle w:val="ListParagraph"/>
        <w:numPr>
          <w:ilvl w:val="0"/>
          <w:numId w:val="11"/>
        </w:numPr>
        <w:spacing w:after="0" w:line="240" w:lineRule="auto"/>
        <w:rPr>
          <w:rFonts w:ascii="Arial" w:eastAsia="Times New Roman" w:hAnsi="Arial" w:cs="Arial"/>
          <w:kern w:val="0"/>
          <w:lang w:eastAsia="en-GB"/>
          <w14:ligatures w14:val="none"/>
        </w:rPr>
      </w:pPr>
      <w:r w:rsidRPr="00F72095">
        <w:rPr>
          <w:rFonts w:ascii="Arial" w:eastAsia="Times New Roman" w:hAnsi="Arial" w:cs="Arial"/>
          <w:b/>
          <w:bCs/>
          <w:kern w:val="0"/>
          <w:lang w:eastAsia="en-GB"/>
          <w14:ligatures w14:val="none"/>
        </w:rPr>
        <w:t>Non</w:t>
      </w:r>
      <w:r w:rsidRPr="00F72095">
        <w:rPr>
          <w:rFonts w:ascii="Cambria Math" w:eastAsia="Times New Roman" w:hAnsi="Cambria Math" w:cs="Cambria Math"/>
          <w:b/>
          <w:bCs/>
          <w:kern w:val="0"/>
          <w:lang w:eastAsia="en-GB"/>
          <w14:ligatures w14:val="none"/>
        </w:rPr>
        <w:t>‑</w:t>
      </w:r>
      <w:r w:rsidRPr="00F72095">
        <w:rPr>
          <w:rFonts w:ascii="Arial" w:eastAsia="Times New Roman" w:hAnsi="Arial" w:cs="Arial"/>
          <w:b/>
          <w:bCs/>
          <w:kern w:val="0"/>
          <w:lang w:eastAsia="en-GB"/>
          <w14:ligatures w14:val="none"/>
        </w:rPr>
        <w:t xml:space="preserve">fire incidents </w:t>
      </w:r>
      <w:r w:rsidR="009555BB" w:rsidRPr="00F72095">
        <w:rPr>
          <w:rFonts w:ascii="Arial" w:eastAsia="Times New Roman" w:hAnsi="Arial" w:cs="Arial"/>
          <w:b/>
          <w:bCs/>
          <w:kern w:val="0"/>
          <w:lang w:eastAsia="en-GB"/>
          <w14:ligatures w14:val="none"/>
        </w:rPr>
        <w:t>increasing</w:t>
      </w:r>
      <w:r w:rsidR="009555BB" w:rsidRPr="00F72095">
        <w:rPr>
          <w:rFonts w:ascii="Arial" w:eastAsia="Times New Roman" w:hAnsi="Arial" w:cs="Arial"/>
          <w:kern w:val="0"/>
          <w:lang w:eastAsia="en-GB"/>
          <w14:ligatures w14:val="none"/>
        </w:rPr>
        <w:t xml:space="preserve"> to approximately </w:t>
      </w:r>
      <w:r w:rsidRPr="00F72095">
        <w:rPr>
          <w:rFonts w:ascii="Arial" w:eastAsia="Times New Roman" w:hAnsi="Arial" w:cs="Arial"/>
          <w:kern w:val="0"/>
          <w:lang w:eastAsia="en-GB"/>
          <w14:ligatures w14:val="none"/>
        </w:rPr>
        <w:t>2,438 (from 1,152 in 2020</w:t>
      </w:r>
      <w:r w:rsidR="00EA4D3F" w:rsidRPr="00F72095">
        <w:rPr>
          <w:rFonts w:ascii="Arial" w:eastAsia="Times New Roman" w:hAnsi="Arial" w:cs="Arial"/>
          <w:kern w:val="0"/>
          <w:lang w:eastAsia="en-GB"/>
          <w14:ligatures w14:val="none"/>
        </w:rPr>
        <w:t xml:space="preserve"> and</w:t>
      </w:r>
      <w:r w:rsidRPr="00F72095">
        <w:rPr>
          <w:rFonts w:ascii="Arial" w:eastAsia="Times New Roman" w:hAnsi="Arial" w:cs="Arial"/>
          <w:kern w:val="0"/>
          <w:lang w:eastAsia="en-GB"/>
          <w14:ligatures w14:val="none"/>
        </w:rPr>
        <w:t xml:space="preserve"> </w:t>
      </w:r>
      <w:r w:rsidR="00D4483E" w:rsidRPr="00F72095">
        <w:rPr>
          <w:rFonts w:ascii="Arial" w:eastAsia="Times New Roman" w:hAnsi="Arial" w:cs="Arial"/>
          <w:kern w:val="0"/>
          <w:lang w:eastAsia="en-GB"/>
          <w14:ligatures w14:val="none"/>
        </w:rPr>
        <w:t xml:space="preserve">from </w:t>
      </w:r>
      <w:r w:rsidRPr="00F72095">
        <w:rPr>
          <w:rFonts w:ascii="Arial" w:eastAsia="Times New Roman" w:hAnsi="Arial" w:cs="Arial"/>
          <w:kern w:val="0"/>
          <w:lang w:eastAsia="en-GB"/>
          <w14:ligatures w14:val="none"/>
        </w:rPr>
        <w:t xml:space="preserve">1,795 in 2025): remains the largest single growth area, now </w:t>
      </w:r>
      <w:r w:rsidR="00D4483E" w:rsidRPr="00F72095">
        <w:rPr>
          <w:rFonts w:ascii="Arial" w:eastAsia="Times New Roman" w:hAnsi="Arial" w:cs="Arial"/>
          <w:kern w:val="0"/>
          <w:lang w:eastAsia="en-GB"/>
          <w14:ligatures w14:val="none"/>
        </w:rPr>
        <w:t xml:space="preserve">approximately </w:t>
      </w:r>
      <w:r w:rsidRPr="00F72095">
        <w:rPr>
          <w:rFonts w:ascii="Arial" w:eastAsia="Times New Roman" w:hAnsi="Arial" w:cs="Arial"/>
          <w:kern w:val="0"/>
          <w:lang w:eastAsia="en-GB"/>
          <w14:ligatures w14:val="none"/>
        </w:rPr>
        <w:t xml:space="preserve">36% of total </w:t>
      </w:r>
      <w:r w:rsidR="00D4483E" w:rsidRPr="00F72095">
        <w:rPr>
          <w:rFonts w:ascii="Arial" w:eastAsia="Times New Roman" w:hAnsi="Arial" w:cs="Arial"/>
          <w:kern w:val="0"/>
          <w:lang w:eastAsia="en-GB"/>
          <w14:ligatures w14:val="none"/>
        </w:rPr>
        <w:t>incidents</w:t>
      </w:r>
      <w:r w:rsidRPr="00F72095">
        <w:rPr>
          <w:rFonts w:ascii="Arial" w:eastAsia="Times New Roman" w:hAnsi="Arial" w:cs="Arial"/>
          <w:kern w:val="0"/>
          <w:lang w:eastAsia="en-GB"/>
          <w14:ligatures w14:val="none"/>
        </w:rPr>
        <w:t xml:space="preserve">. The biggest contributors </w:t>
      </w:r>
      <w:r w:rsidR="004643CB" w:rsidRPr="00F72095">
        <w:rPr>
          <w:rFonts w:ascii="Arial" w:eastAsia="Times New Roman" w:hAnsi="Arial" w:cs="Arial"/>
          <w:kern w:val="0"/>
          <w:lang w:eastAsia="en-GB"/>
          <w14:ligatures w14:val="none"/>
        </w:rPr>
        <w:t xml:space="preserve">within </w:t>
      </w:r>
      <w:r w:rsidRPr="00F72095">
        <w:rPr>
          <w:rFonts w:ascii="Arial" w:eastAsia="Times New Roman" w:hAnsi="Arial" w:cs="Arial"/>
          <w:kern w:val="0"/>
          <w:lang w:eastAsia="en-GB"/>
          <w14:ligatures w14:val="none"/>
        </w:rPr>
        <w:t xml:space="preserve">this category are </w:t>
      </w:r>
      <w:r w:rsidR="004643CB"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assist other agencies</w:t>
      </w:r>
      <w:r w:rsidR="004643CB"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w:t>
      </w:r>
      <w:r w:rsidR="004C2C64" w:rsidRPr="00F72095">
        <w:rPr>
          <w:rFonts w:ascii="Arial" w:eastAsia="Times New Roman" w:hAnsi="Arial" w:cs="Arial"/>
          <w:kern w:val="0"/>
          <w:lang w:eastAsia="en-GB"/>
          <w14:ligatures w14:val="none"/>
        </w:rPr>
        <w:t xml:space="preserve">around </w:t>
      </w:r>
      <w:r w:rsidRPr="00F72095">
        <w:rPr>
          <w:rFonts w:ascii="Arial" w:eastAsia="Times New Roman" w:hAnsi="Arial" w:cs="Arial"/>
          <w:kern w:val="0"/>
          <w:lang w:eastAsia="en-GB"/>
          <w14:ligatures w14:val="none"/>
        </w:rPr>
        <w:t xml:space="preserve">1,037), flooding </w:t>
      </w:r>
      <w:r w:rsidR="00C12979" w:rsidRPr="00F72095">
        <w:rPr>
          <w:rFonts w:ascii="Arial" w:eastAsia="Times New Roman" w:hAnsi="Arial" w:cs="Arial"/>
          <w:kern w:val="0"/>
          <w:lang w:eastAsia="en-GB"/>
          <w14:ligatures w14:val="none"/>
        </w:rPr>
        <w:t>(around</w:t>
      </w:r>
      <w:r w:rsidR="004C2C64" w:rsidRPr="00F72095">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463), and effecting entry/exit (</w:t>
      </w:r>
      <w:r w:rsidR="004C2C64" w:rsidRPr="00F72095">
        <w:rPr>
          <w:rFonts w:ascii="Arial" w:eastAsia="Times New Roman" w:hAnsi="Arial" w:cs="Arial"/>
          <w:kern w:val="0"/>
          <w:lang w:eastAsia="en-GB"/>
          <w14:ligatures w14:val="none"/>
        </w:rPr>
        <w:t xml:space="preserve">around </w:t>
      </w:r>
      <w:r w:rsidRPr="00F72095">
        <w:rPr>
          <w:rFonts w:ascii="Arial" w:eastAsia="Times New Roman" w:hAnsi="Arial" w:cs="Arial"/>
          <w:kern w:val="0"/>
          <w:lang w:eastAsia="en-GB"/>
          <w14:ligatures w14:val="none"/>
        </w:rPr>
        <w:t>355).</w:t>
      </w:r>
    </w:p>
    <w:p w14:paraId="1E181418" w14:textId="4266B120" w:rsidR="00400C9D" w:rsidRPr="00F72095" w:rsidRDefault="00400C9D" w:rsidP="00C71C4E">
      <w:pPr>
        <w:pStyle w:val="ListParagraph"/>
        <w:numPr>
          <w:ilvl w:val="0"/>
          <w:numId w:val="11"/>
        </w:numPr>
        <w:spacing w:after="0" w:line="240" w:lineRule="auto"/>
        <w:rPr>
          <w:rFonts w:ascii="Arial" w:eastAsia="Times New Roman" w:hAnsi="Arial" w:cs="Arial"/>
          <w:kern w:val="0"/>
          <w:lang w:eastAsia="en-GB"/>
          <w14:ligatures w14:val="none"/>
        </w:rPr>
      </w:pPr>
      <w:r w:rsidRPr="00F72095">
        <w:rPr>
          <w:rFonts w:ascii="Arial" w:eastAsia="Times New Roman" w:hAnsi="Arial" w:cs="Arial"/>
          <w:b/>
          <w:bCs/>
          <w:kern w:val="0"/>
          <w:lang w:eastAsia="en-GB"/>
          <w14:ligatures w14:val="none"/>
        </w:rPr>
        <w:t xml:space="preserve">Fire incidents </w:t>
      </w:r>
      <w:r w:rsidR="00F076E4" w:rsidRPr="00F72095">
        <w:rPr>
          <w:rFonts w:ascii="Arial" w:eastAsia="Times New Roman" w:hAnsi="Arial" w:cs="Arial"/>
          <w:b/>
          <w:bCs/>
          <w:kern w:val="0"/>
          <w:lang w:eastAsia="en-GB"/>
          <w14:ligatures w14:val="none"/>
        </w:rPr>
        <w:t>decreasing</w:t>
      </w:r>
      <w:r w:rsidR="00F076E4" w:rsidRPr="00F72095">
        <w:rPr>
          <w:rFonts w:ascii="Arial" w:eastAsia="Times New Roman" w:hAnsi="Arial" w:cs="Arial"/>
          <w:kern w:val="0"/>
          <w:lang w:eastAsia="en-GB"/>
          <w14:ligatures w14:val="none"/>
        </w:rPr>
        <w:t xml:space="preserve"> to approximately </w:t>
      </w:r>
      <w:r w:rsidRPr="00F72095">
        <w:rPr>
          <w:rFonts w:ascii="Arial" w:eastAsia="Times New Roman" w:hAnsi="Arial" w:cs="Arial"/>
          <w:kern w:val="0"/>
          <w:lang w:eastAsia="en-GB"/>
          <w14:ligatures w14:val="none"/>
        </w:rPr>
        <w:t>964 (down from 1,344 in 2020</w:t>
      </w:r>
      <w:r w:rsidR="000E545E" w:rsidRPr="00F72095">
        <w:rPr>
          <w:rFonts w:ascii="Arial" w:eastAsia="Times New Roman" w:hAnsi="Arial" w:cs="Arial"/>
          <w:kern w:val="0"/>
          <w:lang w:eastAsia="en-GB"/>
          <w14:ligatures w14:val="none"/>
        </w:rPr>
        <w:t xml:space="preserve"> and </w:t>
      </w:r>
      <w:r w:rsidRPr="00F72095">
        <w:rPr>
          <w:rFonts w:ascii="Arial" w:eastAsia="Times New Roman" w:hAnsi="Arial" w:cs="Arial"/>
          <w:kern w:val="0"/>
          <w:lang w:eastAsia="en-GB"/>
          <w14:ligatures w14:val="none"/>
        </w:rPr>
        <w:t xml:space="preserve">1,154 in 2025): continued decline overall, with primary fires </w:t>
      </w:r>
      <w:r w:rsidR="00960FD0" w:rsidRPr="00F72095">
        <w:rPr>
          <w:rFonts w:ascii="Arial" w:eastAsia="Times New Roman" w:hAnsi="Arial" w:cs="Arial"/>
          <w:kern w:val="0"/>
          <w:lang w:eastAsia="en-GB"/>
          <w14:ligatures w14:val="none"/>
        </w:rPr>
        <w:t xml:space="preserve">falling to </w:t>
      </w:r>
      <w:r w:rsidRPr="00F72095">
        <w:rPr>
          <w:rFonts w:ascii="Arial" w:eastAsia="Times New Roman" w:hAnsi="Arial" w:cs="Arial"/>
          <w:kern w:val="0"/>
          <w:lang w:eastAsia="en-GB"/>
          <w14:ligatures w14:val="none"/>
        </w:rPr>
        <w:t xml:space="preserve">625, secondary fires </w:t>
      </w:r>
      <w:r w:rsidR="00960FD0" w:rsidRPr="00F72095">
        <w:rPr>
          <w:rFonts w:ascii="Arial" w:eastAsia="Times New Roman" w:hAnsi="Arial" w:cs="Arial"/>
          <w:kern w:val="0"/>
          <w:lang w:eastAsia="en-GB"/>
          <w14:ligatures w14:val="none"/>
        </w:rPr>
        <w:t xml:space="preserve">falling to </w:t>
      </w:r>
      <w:r w:rsidRPr="00F72095">
        <w:rPr>
          <w:rFonts w:ascii="Arial" w:eastAsia="Times New Roman" w:hAnsi="Arial" w:cs="Arial"/>
          <w:kern w:val="0"/>
          <w:lang w:eastAsia="en-GB"/>
          <w14:ligatures w14:val="none"/>
        </w:rPr>
        <w:t xml:space="preserve">315, and chimney fires </w:t>
      </w:r>
      <w:r w:rsidR="00960FD0" w:rsidRPr="00F72095">
        <w:rPr>
          <w:rFonts w:ascii="Arial" w:eastAsia="Times New Roman" w:hAnsi="Arial" w:cs="Arial"/>
          <w:kern w:val="0"/>
          <w:lang w:eastAsia="en-GB"/>
          <w14:ligatures w14:val="none"/>
        </w:rPr>
        <w:t xml:space="preserve">falling </w:t>
      </w:r>
      <w:r w:rsidRPr="00F72095">
        <w:rPr>
          <w:rFonts w:ascii="Arial" w:eastAsia="Times New Roman" w:hAnsi="Arial" w:cs="Arial"/>
          <w:kern w:val="0"/>
          <w:lang w:eastAsia="en-GB"/>
          <w14:ligatures w14:val="none"/>
        </w:rPr>
        <w:t xml:space="preserve">to 0 if </w:t>
      </w:r>
      <w:r w:rsidR="00960FD0" w:rsidRPr="00F72095">
        <w:rPr>
          <w:rFonts w:ascii="Arial" w:eastAsia="Times New Roman" w:hAnsi="Arial" w:cs="Arial"/>
          <w:kern w:val="0"/>
          <w:lang w:eastAsia="en-GB"/>
          <w14:ligatures w14:val="none"/>
        </w:rPr>
        <w:t xml:space="preserve">observed </w:t>
      </w:r>
      <w:r w:rsidRPr="00F72095">
        <w:rPr>
          <w:rFonts w:ascii="Arial" w:eastAsia="Times New Roman" w:hAnsi="Arial" w:cs="Arial"/>
          <w:kern w:val="0"/>
          <w:lang w:eastAsia="en-GB"/>
          <w14:ligatures w14:val="none"/>
        </w:rPr>
        <w:t xml:space="preserve">reduction persists. </w:t>
      </w:r>
    </w:p>
    <w:p w14:paraId="1CC78D0D" w14:textId="23097283" w:rsidR="00400C9D" w:rsidRPr="00F72095" w:rsidRDefault="00400C9D" w:rsidP="00C71C4E">
      <w:pPr>
        <w:pStyle w:val="ListParagraph"/>
        <w:numPr>
          <w:ilvl w:val="0"/>
          <w:numId w:val="11"/>
        </w:numPr>
        <w:spacing w:after="0" w:line="240" w:lineRule="auto"/>
        <w:rPr>
          <w:rFonts w:ascii="Arial" w:eastAsia="Times New Roman" w:hAnsi="Arial" w:cs="Arial"/>
          <w:kern w:val="0"/>
          <w:lang w:eastAsia="en-GB"/>
          <w14:ligatures w14:val="none"/>
        </w:rPr>
      </w:pPr>
      <w:r w:rsidRPr="00F72095">
        <w:rPr>
          <w:rFonts w:ascii="Arial" w:eastAsia="Times New Roman" w:hAnsi="Arial" w:cs="Arial"/>
          <w:b/>
          <w:bCs/>
          <w:kern w:val="0"/>
          <w:lang w:eastAsia="en-GB"/>
          <w14:ligatures w14:val="none"/>
        </w:rPr>
        <w:t>Fire false alarm</w:t>
      </w:r>
      <w:r w:rsidR="00A93F1A" w:rsidRPr="00F72095">
        <w:rPr>
          <w:rFonts w:ascii="Arial" w:eastAsia="Times New Roman" w:hAnsi="Arial" w:cs="Arial"/>
          <w:b/>
          <w:bCs/>
          <w:kern w:val="0"/>
          <w:lang w:eastAsia="en-GB"/>
          <w14:ligatures w14:val="none"/>
        </w:rPr>
        <w:t xml:space="preserve"> incidents increasing</w:t>
      </w:r>
      <w:r w:rsidRPr="00F72095">
        <w:rPr>
          <w:rFonts w:ascii="Arial" w:eastAsia="Times New Roman" w:hAnsi="Arial" w:cs="Arial"/>
          <w:kern w:val="0"/>
          <w:lang w:eastAsia="en-GB"/>
          <w14:ligatures w14:val="none"/>
        </w:rPr>
        <w:t xml:space="preserve"> </w:t>
      </w:r>
      <w:r w:rsidR="003A5C8B" w:rsidRPr="00F72095">
        <w:rPr>
          <w:rFonts w:ascii="Arial" w:eastAsia="Times New Roman" w:hAnsi="Arial" w:cs="Arial"/>
          <w:kern w:val="0"/>
          <w:lang w:eastAsia="en-GB"/>
          <w14:ligatures w14:val="none"/>
        </w:rPr>
        <w:t xml:space="preserve">to approximately </w:t>
      </w:r>
      <w:r w:rsidRPr="00F72095">
        <w:rPr>
          <w:rFonts w:ascii="Arial" w:eastAsia="Times New Roman" w:hAnsi="Arial" w:cs="Arial"/>
          <w:kern w:val="0"/>
          <w:lang w:eastAsia="en-GB"/>
          <w14:ligatures w14:val="none"/>
        </w:rPr>
        <w:t>2,345</w:t>
      </w:r>
      <w:r w:rsidR="003A5C8B" w:rsidRPr="00F72095">
        <w:rPr>
          <w:rFonts w:ascii="Arial" w:eastAsia="Times New Roman" w:hAnsi="Arial" w:cs="Arial"/>
          <w:kern w:val="0"/>
          <w:lang w:eastAsia="en-GB"/>
          <w14:ligatures w14:val="none"/>
        </w:rPr>
        <w:t>, a</w:t>
      </w:r>
      <w:r w:rsidRPr="00F72095">
        <w:rPr>
          <w:rFonts w:ascii="Arial" w:eastAsia="Times New Roman" w:hAnsi="Arial" w:cs="Arial"/>
          <w:kern w:val="0"/>
          <w:lang w:eastAsia="en-GB"/>
          <w14:ligatures w14:val="none"/>
        </w:rPr>
        <w:t xml:space="preserve"> modest increase from 2025, with growth concentrated in good intent (~1,067) and due to apparatus (~1,243) while malicious continues to fall (~35). </w:t>
      </w:r>
    </w:p>
    <w:p w14:paraId="51E4A2A0" w14:textId="77777777" w:rsidR="00D91820" w:rsidRDefault="00D91820" w:rsidP="00400C9D">
      <w:pPr>
        <w:spacing w:after="0" w:line="276" w:lineRule="auto"/>
        <w:rPr>
          <w:rFonts w:ascii="Arial" w:eastAsia="Times New Roman" w:hAnsi="Arial" w:cs="Arial"/>
          <w:kern w:val="0"/>
          <w:lang w:eastAsia="en-GB"/>
          <w14:ligatures w14:val="none"/>
        </w:rPr>
      </w:pPr>
    </w:p>
    <w:p w14:paraId="48C30EF7" w14:textId="77777777" w:rsidR="00217C9C" w:rsidRDefault="00217C9C" w:rsidP="00400C9D">
      <w:pPr>
        <w:spacing w:after="0" w:line="276" w:lineRule="auto"/>
        <w:rPr>
          <w:rFonts w:ascii="Arial" w:eastAsia="Times New Roman" w:hAnsi="Arial" w:cs="Arial"/>
          <w:kern w:val="0"/>
          <w:lang w:eastAsia="en-GB"/>
          <w14:ligatures w14:val="none"/>
        </w:rPr>
      </w:pPr>
    </w:p>
    <w:p w14:paraId="79EE3E29" w14:textId="77777777" w:rsidR="00217C9C" w:rsidRDefault="00217C9C" w:rsidP="00400C9D">
      <w:pPr>
        <w:spacing w:after="0" w:line="276" w:lineRule="auto"/>
        <w:rPr>
          <w:rFonts w:ascii="Arial" w:eastAsia="Times New Roman" w:hAnsi="Arial" w:cs="Arial"/>
          <w:kern w:val="0"/>
          <w:lang w:eastAsia="en-GB"/>
          <w14:ligatures w14:val="none"/>
        </w:rPr>
      </w:pPr>
    </w:p>
    <w:p w14:paraId="2AF8A897" w14:textId="77777777" w:rsidR="00217C9C" w:rsidRDefault="00217C9C" w:rsidP="00400C9D">
      <w:pPr>
        <w:spacing w:after="0" w:line="276" w:lineRule="auto"/>
        <w:rPr>
          <w:rFonts w:ascii="Arial" w:eastAsia="Times New Roman" w:hAnsi="Arial" w:cs="Arial"/>
          <w:kern w:val="0"/>
          <w:lang w:eastAsia="en-GB"/>
          <w14:ligatures w14:val="none"/>
        </w:rPr>
      </w:pPr>
    </w:p>
    <w:p w14:paraId="5F8E1055" w14:textId="77777777" w:rsidR="00217C9C" w:rsidRPr="00F72095" w:rsidRDefault="00217C9C" w:rsidP="00400C9D">
      <w:pPr>
        <w:spacing w:after="0" w:line="276" w:lineRule="auto"/>
        <w:rPr>
          <w:rFonts w:ascii="Arial" w:eastAsia="Times New Roman" w:hAnsi="Arial" w:cs="Arial"/>
          <w:kern w:val="0"/>
          <w:lang w:eastAsia="en-GB"/>
          <w14:ligatures w14:val="none"/>
        </w:rPr>
      </w:pPr>
    </w:p>
    <w:tbl>
      <w:tblPr>
        <w:tblW w:w="9913" w:type="dxa"/>
        <w:tblLook w:val="04A0" w:firstRow="1" w:lastRow="0" w:firstColumn="1" w:lastColumn="0" w:noHBand="0" w:noVBand="1"/>
      </w:tblPr>
      <w:tblGrid>
        <w:gridCol w:w="2684"/>
        <w:gridCol w:w="883"/>
        <w:gridCol w:w="992"/>
        <w:gridCol w:w="851"/>
        <w:gridCol w:w="992"/>
        <w:gridCol w:w="1385"/>
        <w:gridCol w:w="2126"/>
      </w:tblGrid>
      <w:tr w:rsidR="0089352C" w:rsidRPr="00F72095" w14:paraId="15B0FE1C" w14:textId="77777777">
        <w:trPr>
          <w:trHeight w:val="264"/>
        </w:trPr>
        <w:tc>
          <w:tcPr>
            <w:tcW w:w="2684" w:type="dxa"/>
            <w:vMerge w:val="restart"/>
            <w:tcBorders>
              <w:top w:val="single" w:sz="8" w:space="0" w:color="auto"/>
              <w:left w:val="single" w:sz="8" w:space="0" w:color="auto"/>
              <w:bottom w:val="nil"/>
              <w:right w:val="single" w:sz="8" w:space="0" w:color="auto"/>
            </w:tcBorders>
            <w:shd w:val="clear" w:color="000000" w:fill="215C98"/>
            <w:tcMar>
              <w:left w:w="0" w:type="dxa"/>
              <w:right w:w="57" w:type="dxa"/>
            </w:tcMar>
            <w:vAlign w:val="center"/>
            <w:hideMark/>
          </w:tcPr>
          <w:p w14:paraId="41BDAF4A" w14:textId="77777777" w:rsidR="00D12082" w:rsidRPr="00F72095" w:rsidRDefault="00D12082" w:rsidP="00950C44">
            <w:pPr>
              <w:spacing w:after="0" w:line="240" w:lineRule="auto"/>
              <w:jc w:val="center"/>
              <w:rPr>
                <w:rFonts w:ascii="Aptos Narrow" w:eastAsia="Times New Roman" w:hAnsi="Aptos Narrow" w:cs="Arial"/>
                <w:b/>
                <w:bCs/>
                <w:color w:val="FFFFFF"/>
                <w:kern w:val="0"/>
                <w:sz w:val="20"/>
                <w:szCs w:val="20"/>
                <w:lang w:eastAsia="en-GB"/>
                <w14:ligatures w14:val="none"/>
              </w:rPr>
            </w:pPr>
            <w:r w:rsidRPr="00F72095">
              <w:rPr>
                <w:rFonts w:ascii="Aptos Narrow" w:eastAsia="Times New Roman" w:hAnsi="Aptos Narrow" w:cs="Arial"/>
                <w:b/>
                <w:bCs/>
                <w:color w:val="FFFFFF"/>
                <w:kern w:val="0"/>
                <w:sz w:val="20"/>
                <w:szCs w:val="20"/>
                <w:lang w:eastAsia="en-GB"/>
                <w14:ligatures w14:val="none"/>
              </w:rPr>
              <w:lastRenderedPageBreak/>
              <w:t>incident types</w:t>
            </w:r>
          </w:p>
        </w:tc>
        <w:tc>
          <w:tcPr>
            <w:tcW w:w="1875" w:type="dxa"/>
            <w:gridSpan w:val="2"/>
            <w:tcBorders>
              <w:top w:val="single" w:sz="8" w:space="0" w:color="auto"/>
              <w:left w:val="nil"/>
              <w:right w:val="single" w:sz="8" w:space="0" w:color="000000"/>
            </w:tcBorders>
            <w:shd w:val="clear" w:color="000000" w:fill="215C98"/>
            <w:tcMar>
              <w:left w:w="0" w:type="dxa"/>
              <w:right w:w="57" w:type="dxa"/>
            </w:tcMar>
            <w:vAlign w:val="center"/>
            <w:hideMark/>
          </w:tcPr>
          <w:p w14:paraId="24FA7796" w14:textId="77777777" w:rsidR="00D12082" w:rsidRPr="00F72095" w:rsidRDefault="00D12082" w:rsidP="00950C44">
            <w:pPr>
              <w:spacing w:after="0" w:line="240" w:lineRule="auto"/>
              <w:jc w:val="center"/>
              <w:rPr>
                <w:rFonts w:ascii="Aptos Narrow" w:eastAsia="Times New Roman" w:hAnsi="Aptos Narrow" w:cs="Arial"/>
                <w:b/>
                <w:bCs/>
                <w:color w:val="FFFFFF"/>
                <w:kern w:val="0"/>
                <w:sz w:val="20"/>
                <w:szCs w:val="20"/>
                <w:lang w:eastAsia="en-GB"/>
                <w14:ligatures w14:val="none"/>
              </w:rPr>
            </w:pPr>
            <w:r w:rsidRPr="00F72095">
              <w:rPr>
                <w:rFonts w:ascii="Aptos Narrow" w:eastAsia="Times New Roman" w:hAnsi="Aptos Narrow" w:cs="Arial"/>
                <w:b/>
                <w:bCs/>
                <w:color w:val="FFFFFF"/>
                <w:kern w:val="0"/>
                <w:sz w:val="20"/>
                <w:szCs w:val="20"/>
                <w:lang w:eastAsia="en-GB"/>
                <w14:ligatures w14:val="none"/>
              </w:rPr>
              <w:t>Mar-20</w:t>
            </w:r>
          </w:p>
        </w:tc>
        <w:tc>
          <w:tcPr>
            <w:tcW w:w="1843" w:type="dxa"/>
            <w:gridSpan w:val="2"/>
            <w:tcBorders>
              <w:top w:val="single" w:sz="8" w:space="0" w:color="auto"/>
              <w:left w:val="nil"/>
              <w:right w:val="nil"/>
            </w:tcBorders>
            <w:shd w:val="clear" w:color="000000" w:fill="215C98"/>
            <w:tcMar>
              <w:left w:w="0" w:type="dxa"/>
              <w:right w:w="57" w:type="dxa"/>
            </w:tcMar>
            <w:vAlign w:val="center"/>
            <w:hideMark/>
          </w:tcPr>
          <w:p w14:paraId="37CA76D5" w14:textId="77777777" w:rsidR="00D12082" w:rsidRPr="00F72095" w:rsidRDefault="00D12082" w:rsidP="00950C44">
            <w:pPr>
              <w:spacing w:after="0" w:line="240" w:lineRule="auto"/>
              <w:jc w:val="center"/>
              <w:rPr>
                <w:rFonts w:ascii="Aptos Narrow" w:eastAsia="Times New Roman" w:hAnsi="Aptos Narrow" w:cs="Arial"/>
                <w:b/>
                <w:bCs/>
                <w:color w:val="FFFFFF"/>
                <w:kern w:val="0"/>
                <w:sz w:val="20"/>
                <w:szCs w:val="20"/>
                <w:lang w:eastAsia="en-GB"/>
                <w14:ligatures w14:val="none"/>
              </w:rPr>
            </w:pPr>
            <w:r w:rsidRPr="00F72095">
              <w:rPr>
                <w:rFonts w:ascii="Aptos Narrow" w:eastAsia="Times New Roman" w:hAnsi="Aptos Narrow" w:cs="Arial"/>
                <w:b/>
                <w:bCs/>
                <w:color w:val="FFFFFF"/>
                <w:kern w:val="0"/>
                <w:sz w:val="20"/>
                <w:szCs w:val="20"/>
                <w:lang w:eastAsia="en-GB"/>
                <w14:ligatures w14:val="none"/>
              </w:rPr>
              <w:t>Mar-25</w:t>
            </w:r>
          </w:p>
        </w:tc>
        <w:tc>
          <w:tcPr>
            <w:tcW w:w="1385" w:type="dxa"/>
            <w:tcBorders>
              <w:top w:val="single" w:sz="8" w:space="0" w:color="auto"/>
              <w:left w:val="single" w:sz="8" w:space="0" w:color="auto"/>
              <w:bottom w:val="nil"/>
              <w:right w:val="nil"/>
            </w:tcBorders>
            <w:shd w:val="clear" w:color="000000" w:fill="215C98"/>
            <w:tcMar>
              <w:left w:w="0" w:type="dxa"/>
              <w:right w:w="57" w:type="dxa"/>
            </w:tcMar>
            <w:vAlign w:val="center"/>
            <w:hideMark/>
          </w:tcPr>
          <w:p w14:paraId="6D3D8BD6" w14:textId="77777777" w:rsidR="00D12082" w:rsidRPr="00F72095" w:rsidRDefault="00D12082" w:rsidP="00950C44">
            <w:pPr>
              <w:spacing w:after="0" w:line="240" w:lineRule="auto"/>
              <w:jc w:val="center"/>
              <w:rPr>
                <w:rFonts w:ascii="Aptos Narrow" w:eastAsia="Times New Roman" w:hAnsi="Aptos Narrow" w:cs="Arial"/>
                <w:b/>
                <w:bCs/>
                <w:color w:val="FFFFFF"/>
                <w:kern w:val="0"/>
                <w:sz w:val="20"/>
                <w:szCs w:val="20"/>
                <w:lang w:eastAsia="en-GB"/>
                <w14:ligatures w14:val="none"/>
              </w:rPr>
            </w:pPr>
            <w:r w:rsidRPr="00F72095">
              <w:rPr>
                <w:rFonts w:ascii="Aptos Narrow" w:eastAsia="Times New Roman" w:hAnsi="Aptos Narrow" w:cs="Arial"/>
                <w:b/>
                <w:bCs/>
                <w:color w:val="FFFFFF"/>
                <w:kern w:val="0"/>
                <w:sz w:val="20"/>
                <w:szCs w:val="20"/>
                <w:lang w:eastAsia="en-GB"/>
                <w14:ligatures w14:val="none"/>
              </w:rPr>
              <w:t>2020 to 2025 comparison</w:t>
            </w:r>
          </w:p>
        </w:tc>
        <w:tc>
          <w:tcPr>
            <w:tcW w:w="2126" w:type="dxa"/>
            <w:tcBorders>
              <w:top w:val="single" w:sz="8" w:space="0" w:color="auto"/>
              <w:left w:val="nil"/>
              <w:bottom w:val="nil"/>
              <w:right w:val="single" w:sz="8" w:space="0" w:color="auto"/>
            </w:tcBorders>
            <w:shd w:val="clear" w:color="000000" w:fill="215C98"/>
            <w:tcMar>
              <w:left w:w="0" w:type="dxa"/>
              <w:right w:w="57" w:type="dxa"/>
            </w:tcMar>
            <w:vAlign w:val="center"/>
            <w:hideMark/>
          </w:tcPr>
          <w:p w14:paraId="6D2A955D" w14:textId="77777777" w:rsidR="00D12082" w:rsidRPr="00F72095" w:rsidRDefault="00D12082" w:rsidP="00950C44">
            <w:pPr>
              <w:spacing w:after="0" w:line="240" w:lineRule="auto"/>
              <w:jc w:val="center"/>
              <w:rPr>
                <w:rFonts w:ascii="Aptos Narrow" w:eastAsia="Times New Roman" w:hAnsi="Aptos Narrow" w:cs="Arial"/>
                <w:b/>
                <w:bCs/>
                <w:i/>
                <w:iCs/>
                <w:color w:val="FFFFFF"/>
                <w:kern w:val="0"/>
                <w:sz w:val="20"/>
                <w:szCs w:val="20"/>
                <w:lang w:eastAsia="en-GB"/>
                <w14:ligatures w14:val="none"/>
              </w:rPr>
            </w:pPr>
            <w:r w:rsidRPr="00F72095">
              <w:rPr>
                <w:rFonts w:ascii="Aptos Narrow" w:eastAsia="Times New Roman" w:hAnsi="Aptos Narrow" w:cs="Arial"/>
                <w:b/>
                <w:bCs/>
                <w:i/>
                <w:iCs/>
                <w:color w:val="FFFFFF"/>
                <w:kern w:val="0"/>
                <w:sz w:val="20"/>
                <w:szCs w:val="20"/>
                <w:lang w:eastAsia="en-GB"/>
                <w14:ligatures w14:val="none"/>
              </w:rPr>
              <w:t>2030</w:t>
            </w:r>
          </w:p>
        </w:tc>
      </w:tr>
      <w:tr w:rsidR="00575870" w:rsidRPr="00F72095" w14:paraId="534E6368" w14:textId="77777777">
        <w:trPr>
          <w:trHeight w:val="253"/>
        </w:trPr>
        <w:tc>
          <w:tcPr>
            <w:tcW w:w="2684" w:type="dxa"/>
            <w:vMerge/>
            <w:tcBorders>
              <w:top w:val="single" w:sz="8" w:space="0" w:color="auto"/>
              <w:left w:val="single" w:sz="8" w:space="0" w:color="auto"/>
              <w:right w:val="single" w:sz="8" w:space="0" w:color="auto"/>
            </w:tcBorders>
            <w:tcMar>
              <w:left w:w="0" w:type="dxa"/>
              <w:right w:w="57" w:type="dxa"/>
            </w:tcMar>
            <w:vAlign w:val="center"/>
            <w:hideMark/>
          </w:tcPr>
          <w:p w14:paraId="42112C3F" w14:textId="77777777" w:rsidR="00D12082" w:rsidRPr="00F72095" w:rsidRDefault="00D12082" w:rsidP="00950C44">
            <w:pPr>
              <w:spacing w:after="0" w:line="240" w:lineRule="auto"/>
              <w:rPr>
                <w:rFonts w:ascii="Aptos Narrow" w:eastAsia="Times New Roman" w:hAnsi="Aptos Narrow" w:cs="Arial"/>
                <w:b/>
                <w:bCs/>
                <w:color w:val="FFFFFF"/>
                <w:kern w:val="0"/>
                <w:sz w:val="20"/>
                <w:szCs w:val="20"/>
                <w:lang w:eastAsia="en-GB"/>
                <w14:ligatures w14:val="none"/>
              </w:rPr>
            </w:pPr>
          </w:p>
        </w:tc>
        <w:tc>
          <w:tcPr>
            <w:tcW w:w="883" w:type="dxa"/>
            <w:tcBorders>
              <w:top w:val="nil"/>
              <w:left w:val="nil"/>
              <w:right w:val="dotted" w:sz="4" w:space="0" w:color="auto"/>
            </w:tcBorders>
            <w:shd w:val="clear" w:color="000000" w:fill="215C98"/>
            <w:tcMar>
              <w:left w:w="0" w:type="dxa"/>
              <w:right w:w="57" w:type="dxa"/>
            </w:tcMar>
            <w:vAlign w:val="center"/>
            <w:hideMark/>
          </w:tcPr>
          <w:p w14:paraId="27DB4FF2" w14:textId="77777777" w:rsidR="00D12082" w:rsidRPr="00F72095" w:rsidRDefault="00D12082" w:rsidP="00950C44">
            <w:pPr>
              <w:spacing w:after="0" w:line="240" w:lineRule="auto"/>
              <w:jc w:val="center"/>
              <w:rPr>
                <w:rFonts w:ascii="Aptos Narrow" w:eastAsia="Times New Roman" w:hAnsi="Aptos Narrow" w:cs="Arial"/>
                <w:color w:val="FFFFFF"/>
                <w:kern w:val="0"/>
                <w:sz w:val="20"/>
                <w:szCs w:val="20"/>
                <w:lang w:eastAsia="en-GB"/>
                <w14:ligatures w14:val="none"/>
              </w:rPr>
            </w:pPr>
            <w:r w:rsidRPr="00F72095">
              <w:rPr>
                <w:rFonts w:ascii="Aptos Narrow" w:eastAsia="Times New Roman" w:hAnsi="Aptos Narrow" w:cs="Arial"/>
                <w:color w:val="FFFFFF"/>
                <w:kern w:val="0"/>
                <w:sz w:val="20"/>
                <w:szCs w:val="20"/>
                <w:lang w:eastAsia="en-GB"/>
                <w14:ligatures w14:val="none"/>
              </w:rPr>
              <w:t>number</w:t>
            </w:r>
          </w:p>
        </w:tc>
        <w:tc>
          <w:tcPr>
            <w:tcW w:w="992" w:type="dxa"/>
            <w:tcBorders>
              <w:top w:val="nil"/>
              <w:left w:val="dotted" w:sz="4" w:space="0" w:color="auto"/>
              <w:right w:val="single" w:sz="8" w:space="0" w:color="auto"/>
            </w:tcBorders>
            <w:shd w:val="clear" w:color="000000" w:fill="215C98"/>
            <w:tcMar>
              <w:left w:w="0" w:type="dxa"/>
              <w:right w:w="57" w:type="dxa"/>
            </w:tcMar>
            <w:vAlign w:val="center"/>
            <w:hideMark/>
          </w:tcPr>
          <w:p w14:paraId="2396AF56" w14:textId="77777777" w:rsidR="00D12082" w:rsidRPr="00F72095" w:rsidRDefault="00D12082" w:rsidP="00950C44">
            <w:pPr>
              <w:spacing w:after="0" w:line="240" w:lineRule="auto"/>
              <w:jc w:val="center"/>
              <w:rPr>
                <w:rFonts w:ascii="Aptos Narrow" w:eastAsia="Times New Roman" w:hAnsi="Aptos Narrow" w:cs="Arial"/>
                <w:color w:val="FFFFFF"/>
                <w:kern w:val="0"/>
                <w:sz w:val="20"/>
                <w:szCs w:val="20"/>
                <w:lang w:eastAsia="en-GB"/>
                <w14:ligatures w14:val="none"/>
              </w:rPr>
            </w:pPr>
            <w:r w:rsidRPr="00F72095">
              <w:rPr>
                <w:rFonts w:ascii="Aptos Narrow" w:eastAsia="Times New Roman" w:hAnsi="Aptos Narrow" w:cs="Arial"/>
                <w:color w:val="FFFFFF"/>
                <w:kern w:val="0"/>
                <w:sz w:val="20"/>
                <w:szCs w:val="20"/>
                <w:lang w:eastAsia="en-GB"/>
                <w14:ligatures w14:val="none"/>
              </w:rPr>
              <w:t>% of total</w:t>
            </w:r>
          </w:p>
        </w:tc>
        <w:tc>
          <w:tcPr>
            <w:tcW w:w="851" w:type="dxa"/>
            <w:tcBorders>
              <w:top w:val="nil"/>
              <w:left w:val="nil"/>
              <w:right w:val="dotted" w:sz="4" w:space="0" w:color="auto"/>
            </w:tcBorders>
            <w:shd w:val="clear" w:color="000000" w:fill="215C98"/>
            <w:tcMar>
              <w:left w:w="0" w:type="dxa"/>
              <w:right w:w="57" w:type="dxa"/>
            </w:tcMar>
            <w:vAlign w:val="center"/>
            <w:hideMark/>
          </w:tcPr>
          <w:p w14:paraId="66D14776" w14:textId="77777777" w:rsidR="00D12082" w:rsidRPr="00F72095" w:rsidRDefault="00D12082" w:rsidP="00950C44">
            <w:pPr>
              <w:spacing w:after="0" w:line="240" w:lineRule="auto"/>
              <w:jc w:val="center"/>
              <w:rPr>
                <w:rFonts w:ascii="Aptos Narrow" w:eastAsia="Times New Roman" w:hAnsi="Aptos Narrow" w:cs="Arial"/>
                <w:color w:val="FFFFFF"/>
                <w:kern w:val="0"/>
                <w:sz w:val="20"/>
                <w:szCs w:val="20"/>
                <w:lang w:eastAsia="en-GB"/>
                <w14:ligatures w14:val="none"/>
              </w:rPr>
            </w:pPr>
            <w:r w:rsidRPr="00F72095">
              <w:rPr>
                <w:rFonts w:ascii="Aptos Narrow" w:eastAsia="Times New Roman" w:hAnsi="Aptos Narrow" w:cs="Arial"/>
                <w:color w:val="FFFFFF"/>
                <w:kern w:val="0"/>
                <w:sz w:val="20"/>
                <w:szCs w:val="20"/>
                <w:lang w:eastAsia="en-GB"/>
                <w14:ligatures w14:val="none"/>
              </w:rPr>
              <w:t>number</w:t>
            </w:r>
          </w:p>
        </w:tc>
        <w:tc>
          <w:tcPr>
            <w:tcW w:w="992" w:type="dxa"/>
            <w:tcBorders>
              <w:top w:val="nil"/>
              <w:left w:val="dotted" w:sz="4" w:space="0" w:color="auto"/>
              <w:right w:val="nil"/>
            </w:tcBorders>
            <w:shd w:val="clear" w:color="000000" w:fill="215C98"/>
            <w:tcMar>
              <w:left w:w="0" w:type="dxa"/>
              <w:right w:w="57" w:type="dxa"/>
            </w:tcMar>
            <w:vAlign w:val="center"/>
            <w:hideMark/>
          </w:tcPr>
          <w:p w14:paraId="05AF762D" w14:textId="77777777" w:rsidR="00D12082" w:rsidRPr="00F72095" w:rsidRDefault="00D12082" w:rsidP="00950C44">
            <w:pPr>
              <w:spacing w:after="0" w:line="240" w:lineRule="auto"/>
              <w:jc w:val="center"/>
              <w:rPr>
                <w:rFonts w:ascii="Aptos Narrow" w:eastAsia="Times New Roman" w:hAnsi="Aptos Narrow" w:cs="Arial"/>
                <w:color w:val="FFFFFF"/>
                <w:kern w:val="0"/>
                <w:sz w:val="20"/>
                <w:szCs w:val="20"/>
                <w:lang w:eastAsia="en-GB"/>
                <w14:ligatures w14:val="none"/>
              </w:rPr>
            </w:pPr>
            <w:r w:rsidRPr="00F72095">
              <w:rPr>
                <w:rFonts w:ascii="Aptos Narrow" w:eastAsia="Times New Roman" w:hAnsi="Aptos Narrow" w:cs="Arial"/>
                <w:color w:val="FFFFFF"/>
                <w:kern w:val="0"/>
                <w:sz w:val="20"/>
                <w:szCs w:val="20"/>
                <w:lang w:eastAsia="en-GB"/>
                <w14:ligatures w14:val="none"/>
              </w:rPr>
              <w:t>% of total</w:t>
            </w:r>
          </w:p>
        </w:tc>
        <w:tc>
          <w:tcPr>
            <w:tcW w:w="1385" w:type="dxa"/>
            <w:tcBorders>
              <w:top w:val="nil"/>
              <w:left w:val="single" w:sz="8" w:space="0" w:color="auto"/>
              <w:right w:val="single" w:sz="4" w:space="0" w:color="auto"/>
            </w:tcBorders>
            <w:shd w:val="clear" w:color="000000" w:fill="215C98"/>
            <w:tcMar>
              <w:left w:w="0" w:type="dxa"/>
              <w:right w:w="57" w:type="dxa"/>
            </w:tcMar>
            <w:vAlign w:val="center"/>
            <w:hideMark/>
          </w:tcPr>
          <w:p w14:paraId="37555CF0" w14:textId="77777777" w:rsidR="00D12082" w:rsidRPr="00F72095" w:rsidRDefault="00D12082" w:rsidP="00950C44">
            <w:pPr>
              <w:spacing w:after="0" w:line="240" w:lineRule="auto"/>
              <w:jc w:val="center"/>
              <w:rPr>
                <w:rFonts w:ascii="Aptos Narrow" w:eastAsia="Times New Roman" w:hAnsi="Aptos Narrow" w:cs="Arial"/>
                <w:color w:val="FFFFFF"/>
                <w:kern w:val="0"/>
                <w:sz w:val="20"/>
                <w:szCs w:val="20"/>
                <w:lang w:eastAsia="en-GB"/>
                <w14:ligatures w14:val="none"/>
              </w:rPr>
            </w:pPr>
            <w:r w:rsidRPr="00F72095">
              <w:rPr>
                <w:rFonts w:ascii="Aptos Narrow" w:eastAsia="Times New Roman" w:hAnsi="Aptos Narrow" w:cs="Arial"/>
                <w:color w:val="FFFFFF"/>
                <w:kern w:val="0"/>
                <w:sz w:val="20"/>
                <w:szCs w:val="20"/>
                <w:lang w:eastAsia="en-GB"/>
                <w14:ligatures w14:val="none"/>
              </w:rPr>
              <w:t>difference in numbers</w:t>
            </w:r>
          </w:p>
        </w:tc>
        <w:tc>
          <w:tcPr>
            <w:tcW w:w="2126" w:type="dxa"/>
            <w:tcBorders>
              <w:top w:val="nil"/>
              <w:left w:val="nil"/>
              <w:right w:val="single" w:sz="8" w:space="0" w:color="auto"/>
            </w:tcBorders>
            <w:shd w:val="clear" w:color="000000" w:fill="215C98"/>
            <w:tcMar>
              <w:left w:w="0" w:type="dxa"/>
              <w:right w:w="57" w:type="dxa"/>
            </w:tcMar>
            <w:vAlign w:val="center"/>
            <w:hideMark/>
          </w:tcPr>
          <w:p w14:paraId="60DB2CB1" w14:textId="77777777" w:rsidR="00D12082" w:rsidRPr="00F72095" w:rsidRDefault="00D12082" w:rsidP="00950C44">
            <w:pPr>
              <w:spacing w:after="0" w:line="240" w:lineRule="auto"/>
              <w:jc w:val="center"/>
              <w:rPr>
                <w:rFonts w:ascii="Aptos Narrow" w:eastAsia="Times New Roman" w:hAnsi="Aptos Narrow" w:cs="Arial"/>
                <w:i/>
                <w:iCs/>
                <w:color w:val="FFFFFF"/>
                <w:kern w:val="0"/>
                <w:sz w:val="20"/>
                <w:szCs w:val="20"/>
                <w:lang w:eastAsia="en-GB"/>
                <w14:ligatures w14:val="none"/>
              </w:rPr>
            </w:pPr>
            <w:r w:rsidRPr="00F72095">
              <w:rPr>
                <w:rFonts w:ascii="Aptos Narrow" w:eastAsia="Times New Roman" w:hAnsi="Aptos Narrow" w:cs="Arial"/>
                <w:i/>
                <w:iCs/>
                <w:color w:val="FFFFFF"/>
                <w:kern w:val="0"/>
                <w:sz w:val="20"/>
                <w:szCs w:val="20"/>
                <w:lang w:eastAsia="en-GB"/>
                <w14:ligatures w14:val="none"/>
              </w:rPr>
              <w:t>potential demand based on 20-25 change</w:t>
            </w:r>
          </w:p>
        </w:tc>
      </w:tr>
      <w:tr w:rsidR="00575870" w:rsidRPr="00F72095" w14:paraId="05E8E0EA" w14:textId="77777777">
        <w:trPr>
          <w:trHeight w:val="290"/>
        </w:trPr>
        <w:tc>
          <w:tcPr>
            <w:tcW w:w="2684" w:type="dxa"/>
            <w:tcBorders>
              <w:top w:val="nil"/>
              <w:left w:val="single" w:sz="12" w:space="0" w:color="auto"/>
              <w:bottom w:val="nil"/>
              <w:right w:val="single" w:sz="8" w:space="0" w:color="auto"/>
            </w:tcBorders>
            <w:shd w:val="clear" w:color="000000" w:fill="DAE9F8"/>
            <w:tcMar>
              <w:left w:w="0" w:type="dxa"/>
              <w:right w:w="57" w:type="dxa"/>
            </w:tcMar>
            <w:vAlign w:val="center"/>
            <w:hideMark/>
          </w:tcPr>
          <w:p w14:paraId="01487636" w14:textId="77777777" w:rsidR="00D12082" w:rsidRPr="00F72095" w:rsidRDefault="00D12082" w:rsidP="00950C44">
            <w:pPr>
              <w:spacing w:after="0" w:line="240" w:lineRule="auto"/>
              <w:jc w:val="right"/>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non-fire incidents:</w:t>
            </w:r>
          </w:p>
        </w:tc>
        <w:tc>
          <w:tcPr>
            <w:tcW w:w="883" w:type="dxa"/>
            <w:tcBorders>
              <w:top w:val="nil"/>
              <w:left w:val="nil"/>
              <w:bottom w:val="nil"/>
              <w:right w:val="dotted" w:sz="4" w:space="0" w:color="auto"/>
            </w:tcBorders>
            <w:shd w:val="clear" w:color="000000" w:fill="DAE9F8"/>
            <w:tcMar>
              <w:left w:w="0" w:type="dxa"/>
              <w:right w:w="57" w:type="dxa"/>
            </w:tcMar>
            <w:vAlign w:val="center"/>
            <w:hideMark/>
          </w:tcPr>
          <w:p w14:paraId="53EB9888"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1,152</w:t>
            </w:r>
          </w:p>
        </w:tc>
        <w:tc>
          <w:tcPr>
            <w:tcW w:w="992" w:type="dxa"/>
            <w:tcBorders>
              <w:top w:val="nil"/>
              <w:left w:val="dotted" w:sz="4" w:space="0" w:color="auto"/>
              <w:bottom w:val="nil"/>
              <w:right w:val="single" w:sz="8" w:space="0" w:color="auto"/>
            </w:tcBorders>
            <w:shd w:val="clear" w:color="000000" w:fill="DAE9F8"/>
            <w:tcMar>
              <w:left w:w="0" w:type="dxa"/>
              <w:right w:w="57" w:type="dxa"/>
            </w:tcMar>
            <w:vAlign w:val="center"/>
            <w:hideMark/>
          </w:tcPr>
          <w:p w14:paraId="10478BFA"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21.4</w:t>
            </w:r>
          </w:p>
        </w:tc>
        <w:tc>
          <w:tcPr>
            <w:tcW w:w="851" w:type="dxa"/>
            <w:tcBorders>
              <w:top w:val="nil"/>
              <w:left w:val="nil"/>
              <w:bottom w:val="nil"/>
              <w:right w:val="dotted" w:sz="4" w:space="0" w:color="auto"/>
            </w:tcBorders>
            <w:shd w:val="clear" w:color="000000" w:fill="DAE9F8"/>
            <w:tcMar>
              <w:left w:w="0" w:type="dxa"/>
              <w:right w:w="57" w:type="dxa"/>
            </w:tcMar>
            <w:vAlign w:val="center"/>
            <w:hideMark/>
          </w:tcPr>
          <w:p w14:paraId="23D1AA59"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1,795</w:t>
            </w:r>
          </w:p>
        </w:tc>
        <w:tc>
          <w:tcPr>
            <w:tcW w:w="992" w:type="dxa"/>
            <w:tcBorders>
              <w:top w:val="nil"/>
              <w:left w:val="dotted" w:sz="4" w:space="0" w:color="auto"/>
              <w:bottom w:val="nil"/>
              <w:right w:val="nil"/>
            </w:tcBorders>
            <w:shd w:val="clear" w:color="000000" w:fill="DAE9F8"/>
            <w:tcMar>
              <w:left w:w="0" w:type="dxa"/>
              <w:right w:w="57" w:type="dxa"/>
            </w:tcMar>
            <w:vAlign w:val="center"/>
            <w:hideMark/>
          </w:tcPr>
          <w:p w14:paraId="3D80D879"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28.2</w:t>
            </w:r>
          </w:p>
        </w:tc>
        <w:tc>
          <w:tcPr>
            <w:tcW w:w="1385" w:type="dxa"/>
            <w:tcBorders>
              <w:top w:val="nil"/>
              <w:left w:val="single" w:sz="8" w:space="0" w:color="auto"/>
              <w:bottom w:val="nil"/>
              <w:right w:val="single" w:sz="4" w:space="0" w:color="auto"/>
            </w:tcBorders>
            <w:shd w:val="clear" w:color="000000" w:fill="DAE9F8"/>
            <w:tcMar>
              <w:left w:w="0" w:type="dxa"/>
              <w:right w:w="57" w:type="dxa"/>
            </w:tcMar>
            <w:vAlign w:val="center"/>
            <w:hideMark/>
          </w:tcPr>
          <w:p w14:paraId="12FD6005"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643</w:t>
            </w:r>
          </w:p>
        </w:tc>
        <w:tc>
          <w:tcPr>
            <w:tcW w:w="2126" w:type="dxa"/>
            <w:tcBorders>
              <w:top w:val="nil"/>
              <w:left w:val="nil"/>
              <w:bottom w:val="nil"/>
              <w:right w:val="single" w:sz="12" w:space="0" w:color="auto"/>
            </w:tcBorders>
            <w:shd w:val="clear" w:color="000000" w:fill="DAE9F8"/>
            <w:tcMar>
              <w:left w:w="0" w:type="dxa"/>
              <w:right w:w="57" w:type="dxa"/>
            </w:tcMar>
            <w:vAlign w:val="center"/>
            <w:hideMark/>
          </w:tcPr>
          <w:p w14:paraId="1D594CED"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2,438</w:t>
            </w:r>
          </w:p>
        </w:tc>
      </w:tr>
      <w:tr w:rsidR="00575870" w:rsidRPr="00F72095" w14:paraId="63AEA3E3" w14:textId="77777777">
        <w:trPr>
          <w:trHeight w:val="290"/>
        </w:trPr>
        <w:tc>
          <w:tcPr>
            <w:tcW w:w="2684" w:type="dxa"/>
            <w:tcBorders>
              <w:top w:val="nil"/>
              <w:left w:val="single" w:sz="12" w:space="0" w:color="auto"/>
              <w:bottom w:val="single" w:sz="4" w:space="0" w:color="auto"/>
              <w:right w:val="single" w:sz="8" w:space="0" w:color="auto"/>
            </w:tcBorders>
            <w:tcMar>
              <w:left w:w="0" w:type="dxa"/>
              <w:right w:w="57" w:type="dxa"/>
            </w:tcMar>
            <w:vAlign w:val="center"/>
            <w:hideMark/>
          </w:tcPr>
          <w:p w14:paraId="5209290E"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assist other agencies</w:t>
            </w:r>
          </w:p>
        </w:tc>
        <w:tc>
          <w:tcPr>
            <w:tcW w:w="883" w:type="dxa"/>
            <w:tcBorders>
              <w:top w:val="nil"/>
              <w:left w:val="nil"/>
              <w:bottom w:val="single" w:sz="4" w:space="0" w:color="auto"/>
              <w:right w:val="dotted" w:sz="4" w:space="0" w:color="auto"/>
            </w:tcBorders>
            <w:tcMar>
              <w:left w:w="0" w:type="dxa"/>
              <w:right w:w="57" w:type="dxa"/>
            </w:tcMar>
            <w:vAlign w:val="center"/>
            <w:hideMark/>
          </w:tcPr>
          <w:p w14:paraId="4478D2D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491</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6A3CF99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42.6</w:t>
            </w:r>
          </w:p>
        </w:tc>
        <w:tc>
          <w:tcPr>
            <w:tcW w:w="851" w:type="dxa"/>
            <w:tcBorders>
              <w:top w:val="nil"/>
              <w:left w:val="nil"/>
              <w:bottom w:val="single" w:sz="4" w:space="0" w:color="auto"/>
              <w:right w:val="dotted" w:sz="4" w:space="0" w:color="auto"/>
            </w:tcBorders>
            <w:tcMar>
              <w:left w:w="0" w:type="dxa"/>
              <w:right w:w="57" w:type="dxa"/>
            </w:tcMar>
            <w:vAlign w:val="center"/>
            <w:hideMark/>
          </w:tcPr>
          <w:p w14:paraId="403EEE6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764</w:t>
            </w:r>
          </w:p>
        </w:tc>
        <w:tc>
          <w:tcPr>
            <w:tcW w:w="992" w:type="dxa"/>
            <w:tcBorders>
              <w:top w:val="nil"/>
              <w:left w:val="dotted" w:sz="4" w:space="0" w:color="auto"/>
              <w:bottom w:val="single" w:sz="4" w:space="0" w:color="auto"/>
              <w:right w:val="nil"/>
            </w:tcBorders>
            <w:tcMar>
              <w:left w:w="0" w:type="dxa"/>
              <w:right w:w="57" w:type="dxa"/>
            </w:tcMar>
            <w:vAlign w:val="center"/>
            <w:hideMark/>
          </w:tcPr>
          <w:p w14:paraId="494C4D7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42.6</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0F43BD19"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273</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34BA21C7"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1,037</w:t>
            </w:r>
          </w:p>
        </w:tc>
      </w:tr>
      <w:tr w:rsidR="00575870" w:rsidRPr="00F72095" w14:paraId="3F02FCF6" w14:textId="77777777">
        <w:trPr>
          <w:trHeight w:val="290"/>
        </w:trPr>
        <w:tc>
          <w:tcPr>
            <w:tcW w:w="2684" w:type="dxa"/>
            <w:tcBorders>
              <w:top w:val="nil"/>
              <w:left w:val="single" w:sz="12" w:space="0" w:color="auto"/>
              <w:bottom w:val="single" w:sz="4" w:space="0" w:color="auto"/>
              <w:right w:val="single" w:sz="8" w:space="0" w:color="auto"/>
            </w:tcBorders>
            <w:tcMar>
              <w:left w:w="0" w:type="dxa"/>
              <w:right w:w="57" w:type="dxa"/>
            </w:tcMar>
            <w:vAlign w:val="center"/>
            <w:hideMark/>
          </w:tcPr>
          <w:p w14:paraId="3DD21814"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effecting entry / exit</w:t>
            </w:r>
          </w:p>
        </w:tc>
        <w:tc>
          <w:tcPr>
            <w:tcW w:w="883" w:type="dxa"/>
            <w:tcBorders>
              <w:top w:val="nil"/>
              <w:left w:val="nil"/>
              <w:bottom w:val="single" w:sz="4" w:space="0" w:color="auto"/>
              <w:right w:val="dotted" w:sz="4" w:space="0" w:color="auto"/>
            </w:tcBorders>
            <w:tcMar>
              <w:left w:w="0" w:type="dxa"/>
              <w:right w:w="57" w:type="dxa"/>
            </w:tcMar>
            <w:vAlign w:val="center"/>
            <w:hideMark/>
          </w:tcPr>
          <w:p w14:paraId="3FF27E39"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157</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54E12B1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13.6</w:t>
            </w:r>
          </w:p>
        </w:tc>
        <w:tc>
          <w:tcPr>
            <w:tcW w:w="851" w:type="dxa"/>
            <w:tcBorders>
              <w:top w:val="nil"/>
              <w:left w:val="nil"/>
              <w:bottom w:val="single" w:sz="4" w:space="0" w:color="auto"/>
              <w:right w:val="dotted" w:sz="4" w:space="0" w:color="auto"/>
            </w:tcBorders>
            <w:tcMar>
              <w:left w:w="0" w:type="dxa"/>
              <w:right w:w="57" w:type="dxa"/>
            </w:tcMar>
            <w:vAlign w:val="center"/>
            <w:hideMark/>
          </w:tcPr>
          <w:p w14:paraId="5D3E2DA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256</w:t>
            </w:r>
          </w:p>
        </w:tc>
        <w:tc>
          <w:tcPr>
            <w:tcW w:w="992" w:type="dxa"/>
            <w:tcBorders>
              <w:top w:val="nil"/>
              <w:left w:val="dotted" w:sz="4" w:space="0" w:color="auto"/>
              <w:bottom w:val="single" w:sz="4" w:space="0" w:color="auto"/>
              <w:right w:val="nil"/>
            </w:tcBorders>
            <w:tcMar>
              <w:left w:w="0" w:type="dxa"/>
              <w:right w:w="57" w:type="dxa"/>
            </w:tcMar>
            <w:vAlign w:val="center"/>
            <w:hideMark/>
          </w:tcPr>
          <w:p w14:paraId="35693608"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14.3</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204AA1C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99</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6A2C4293"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355</w:t>
            </w:r>
          </w:p>
        </w:tc>
      </w:tr>
      <w:tr w:rsidR="00575870" w:rsidRPr="00F72095" w14:paraId="4E132A58"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70AF30FF"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flooding</w:t>
            </w:r>
          </w:p>
        </w:tc>
        <w:tc>
          <w:tcPr>
            <w:tcW w:w="883" w:type="dxa"/>
            <w:tcBorders>
              <w:top w:val="nil"/>
              <w:left w:val="nil"/>
              <w:bottom w:val="single" w:sz="4" w:space="0" w:color="auto"/>
              <w:right w:val="dotted" w:sz="4" w:space="0" w:color="auto"/>
            </w:tcBorders>
            <w:tcMar>
              <w:left w:w="0" w:type="dxa"/>
              <w:right w:w="57" w:type="dxa"/>
            </w:tcMar>
            <w:vAlign w:val="center"/>
            <w:hideMark/>
          </w:tcPr>
          <w:p w14:paraId="0BF7995B"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113</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34C2EF2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9.8</w:t>
            </w:r>
          </w:p>
        </w:tc>
        <w:tc>
          <w:tcPr>
            <w:tcW w:w="851" w:type="dxa"/>
            <w:tcBorders>
              <w:top w:val="nil"/>
              <w:left w:val="nil"/>
              <w:bottom w:val="single" w:sz="4" w:space="0" w:color="auto"/>
              <w:right w:val="dotted" w:sz="4" w:space="0" w:color="auto"/>
            </w:tcBorders>
            <w:tcMar>
              <w:left w:w="0" w:type="dxa"/>
              <w:right w:w="57" w:type="dxa"/>
            </w:tcMar>
            <w:vAlign w:val="center"/>
            <w:hideMark/>
          </w:tcPr>
          <w:p w14:paraId="355CB23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288</w:t>
            </w:r>
          </w:p>
        </w:tc>
        <w:tc>
          <w:tcPr>
            <w:tcW w:w="992" w:type="dxa"/>
            <w:tcBorders>
              <w:top w:val="nil"/>
              <w:left w:val="dotted" w:sz="4" w:space="0" w:color="auto"/>
              <w:bottom w:val="single" w:sz="4" w:space="0" w:color="auto"/>
              <w:right w:val="nil"/>
            </w:tcBorders>
            <w:tcMar>
              <w:left w:w="0" w:type="dxa"/>
              <w:right w:w="57" w:type="dxa"/>
            </w:tcMar>
            <w:vAlign w:val="center"/>
            <w:hideMark/>
          </w:tcPr>
          <w:p w14:paraId="402E7B3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16.0</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5238E70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175</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6C031A41"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463</w:t>
            </w:r>
          </w:p>
        </w:tc>
      </w:tr>
      <w:tr w:rsidR="00575870" w:rsidRPr="00F72095" w14:paraId="4ABF0178"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504C6030"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road traffic collision</w:t>
            </w:r>
          </w:p>
        </w:tc>
        <w:tc>
          <w:tcPr>
            <w:tcW w:w="883" w:type="dxa"/>
            <w:tcBorders>
              <w:top w:val="nil"/>
              <w:left w:val="nil"/>
              <w:bottom w:val="single" w:sz="4" w:space="0" w:color="auto"/>
              <w:right w:val="dotted" w:sz="4" w:space="0" w:color="auto"/>
            </w:tcBorders>
            <w:tcMar>
              <w:left w:w="0" w:type="dxa"/>
              <w:right w:w="57" w:type="dxa"/>
            </w:tcMar>
            <w:vAlign w:val="center"/>
            <w:hideMark/>
          </w:tcPr>
          <w:p w14:paraId="1D12F2B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282</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7AF567A9"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24.5</w:t>
            </w:r>
          </w:p>
        </w:tc>
        <w:tc>
          <w:tcPr>
            <w:tcW w:w="851" w:type="dxa"/>
            <w:tcBorders>
              <w:top w:val="nil"/>
              <w:left w:val="nil"/>
              <w:bottom w:val="single" w:sz="4" w:space="0" w:color="auto"/>
              <w:right w:val="dotted" w:sz="4" w:space="0" w:color="auto"/>
            </w:tcBorders>
            <w:tcMar>
              <w:left w:w="0" w:type="dxa"/>
              <w:right w:w="57" w:type="dxa"/>
            </w:tcMar>
            <w:vAlign w:val="center"/>
            <w:hideMark/>
          </w:tcPr>
          <w:p w14:paraId="3396A5C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341</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3563501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19.0</w:t>
            </w:r>
          </w:p>
        </w:tc>
        <w:tc>
          <w:tcPr>
            <w:tcW w:w="1385" w:type="dxa"/>
            <w:tcBorders>
              <w:top w:val="nil"/>
              <w:left w:val="nil"/>
              <w:bottom w:val="single" w:sz="4" w:space="0" w:color="auto"/>
              <w:right w:val="single" w:sz="4" w:space="0" w:color="auto"/>
            </w:tcBorders>
            <w:tcMar>
              <w:left w:w="0" w:type="dxa"/>
              <w:right w:w="57" w:type="dxa"/>
            </w:tcMar>
            <w:vAlign w:val="center"/>
            <w:hideMark/>
          </w:tcPr>
          <w:p w14:paraId="3E033E3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59</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1D75C97A"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400</w:t>
            </w:r>
          </w:p>
        </w:tc>
      </w:tr>
      <w:tr w:rsidR="00575870" w:rsidRPr="00F72095" w14:paraId="75A75045"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1CA8429F"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no action (not false alarm)</w:t>
            </w:r>
          </w:p>
        </w:tc>
        <w:tc>
          <w:tcPr>
            <w:tcW w:w="883" w:type="dxa"/>
            <w:tcBorders>
              <w:top w:val="single" w:sz="4" w:space="0" w:color="auto"/>
              <w:left w:val="nil"/>
              <w:bottom w:val="single" w:sz="4" w:space="0" w:color="auto"/>
              <w:right w:val="dotted" w:sz="4" w:space="0" w:color="auto"/>
            </w:tcBorders>
            <w:tcMar>
              <w:left w:w="0" w:type="dxa"/>
              <w:right w:w="57" w:type="dxa"/>
            </w:tcMar>
            <w:vAlign w:val="center"/>
            <w:hideMark/>
          </w:tcPr>
          <w:p w14:paraId="7E10820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41</w:t>
            </w:r>
          </w:p>
        </w:tc>
        <w:tc>
          <w:tcPr>
            <w:tcW w:w="992" w:type="dxa"/>
            <w:tcBorders>
              <w:top w:val="single" w:sz="4" w:space="0" w:color="auto"/>
              <w:left w:val="dotted" w:sz="4" w:space="0" w:color="auto"/>
              <w:bottom w:val="single" w:sz="4" w:space="0" w:color="auto"/>
              <w:right w:val="single" w:sz="8" w:space="0" w:color="auto"/>
            </w:tcBorders>
            <w:tcMar>
              <w:left w:w="0" w:type="dxa"/>
              <w:right w:w="57" w:type="dxa"/>
            </w:tcMar>
            <w:vAlign w:val="center"/>
            <w:hideMark/>
          </w:tcPr>
          <w:p w14:paraId="5A5A7168"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3.6</w:t>
            </w:r>
          </w:p>
        </w:tc>
        <w:tc>
          <w:tcPr>
            <w:tcW w:w="851" w:type="dxa"/>
            <w:tcBorders>
              <w:top w:val="single" w:sz="4" w:space="0" w:color="auto"/>
              <w:left w:val="nil"/>
              <w:bottom w:val="single" w:sz="4" w:space="0" w:color="auto"/>
              <w:right w:val="dotted" w:sz="4" w:space="0" w:color="auto"/>
            </w:tcBorders>
            <w:tcMar>
              <w:left w:w="0" w:type="dxa"/>
              <w:right w:w="57" w:type="dxa"/>
            </w:tcMar>
            <w:vAlign w:val="center"/>
            <w:hideMark/>
          </w:tcPr>
          <w:p w14:paraId="5ABD9BA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70</w:t>
            </w:r>
          </w:p>
        </w:tc>
        <w:tc>
          <w:tcPr>
            <w:tcW w:w="992" w:type="dxa"/>
            <w:tcBorders>
              <w:top w:val="nil"/>
              <w:left w:val="dotted" w:sz="4" w:space="0" w:color="auto"/>
              <w:bottom w:val="single" w:sz="4" w:space="0" w:color="auto"/>
              <w:right w:val="nil"/>
            </w:tcBorders>
            <w:tcMar>
              <w:left w:w="0" w:type="dxa"/>
              <w:right w:w="57" w:type="dxa"/>
            </w:tcMar>
            <w:vAlign w:val="center"/>
            <w:hideMark/>
          </w:tcPr>
          <w:p w14:paraId="3708BBE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3.9</w:t>
            </w:r>
          </w:p>
        </w:tc>
        <w:tc>
          <w:tcPr>
            <w:tcW w:w="1385" w:type="dxa"/>
            <w:tcBorders>
              <w:top w:val="single" w:sz="4" w:space="0" w:color="auto"/>
              <w:left w:val="single" w:sz="8" w:space="0" w:color="auto"/>
              <w:bottom w:val="single" w:sz="4" w:space="0" w:color="auto"/>
              <w:right w:val="single" w:sz="4" w:space="0" w:color="auto"/>
            </w:tcBorders>
            <w:tcMar>
              <w:left w:w="0" w:type="dxa"/>
              <w:right w:w="57" w:type="dxa"/>
            </w:tcMar>
            <w:vAlign w:val="center"/>
            <w:hideMark/>
          </w:tcPr>
          <w:p w14:paraId="651D077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29</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25B396A7"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99</w:t>
            </w:r>
          </w:p>
        </w:tc>
      </w:tr>
      <w:tr w:rsidR="00575870" w:rsidRPr="00F72095" w14:paraId="38D85589" w14:textId="77777777">
        <w:trPr>
          <w:trHeight w:val="290"/>
        </w:trPr>
        <w:tc>
          <w:tcPr>
            <w:tcW w:w="2684" w:type="dxa"/>
            <w:tcBorders>
              <w:top w:val="single" w:sz="4" w:space="0" w:color="auto"/>
              <w:left w:val="single" w:sz="12" w:space="0" w:color="auto"/>
              <w:bottom w:val="single" w:sz="12" w:space="0" w:color="auto"/>
              <w:right w:val="single" w:sz="8" w:space="0" w:color="auto"/>
            </w:tcBorders>
            <w:tcMar>
              <w:left w:w="0" w:type="dxa"/>
              <w:right w:w="57" w:type="dxa"/>
            </w:tcMar>
            <w:vAlign w:val="center"/>
            <w:hideMark/>
          </w:tcPr>
          <w:p w14:paraId="2EBF4B79"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non-fire false alarm</w:t>
            </w:r>
          </w:p>
        </w:tc>
        <w:tc>
          <w:tcPr>
            <w:tcW w:w="883" w:type="dxa"/>
            <w:tcBorders>
              <w:top w:val="nil"/>
              <w:left w:val="nil"/>
              <w:bottom w:val="single" w:sz="12" w:space="0" w:color="auto"/>
              <w:right w:val="dotted" w:sz="4" w:space="0" w:color="auto"/>
            </w:tcBorders>
            <w:tcMar>
              <w:left w:w="0" w:type="dxa"/>
              <w:right w:w="57" w:type="dxa"/>
            </w:tcMar>
            <w:vAlign w:val="center"/>
            <w:hideMark/>
          </w:tcPr>
          <w:p w14:paraId="7BBF23B7"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68</w:t>
            </w:r>
          </w:p>
        </w:tc>
        <w:tc>
          <w:tcPr>
            <w:tcW w:w="992" w:type="dxa"/>
            <w:tcBorders>
              <w:top w:val="nil"/>
              <w:left w:val="dotted" w:sz="4" w:space="0" w:color="auto"/>
              <w:bottom w:val="single" w:sz="12" w:space="0" w:color="auto"/>
              <w:right w:val="single" w:sz="8" w:space="0" w:color="auto"/>
            </w:tcBorders>
            <w:tcMar>
              <w:left w:w="0" w:type="dxa"/>
              <w:right w:w="57" w:type="dxa"/>
            </w:tcMar>
            <w:vAlign w:val="center"/>
            <w:hideMark/>
          </w:tcPr>
          <w:p w14:paraId="6ECA1D9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5.9</w:t>
            </w:r>
          </w:p>
        </w:tc>
        <w:tc>
          <w:tcPr>
            <w:tcW w:w="851" w:type="dxa"/>
            <w:tcBorders>
              <w:top w:val="nil"/>
              <w:left w:val="nil"/>
              <w:bottom w:val="single" w:sz="12" w:space="0" w:color="auto"/>
              <w:right w:val="dotted" w:sz="4" w:space="0" w:color="auto"/>
            </w:tcBorders>
            <w:tcMar>
              <w:left w:w="0" w:type="dxa"/>
              <w:right w:w="57" w:type="dxa"/>
            </w:tcMar>
            <w:vAlign w:val="center"/>
            <w:hideMark/>
          </w:tcPr>
          <w:p w14:paraId="5ADEECD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76</w:t>
            </w:r>
          </w:p>
        </w:tc>
        <w:tc>
          <w:tcPr>
            <w:tcW w:w="992" w:type="dxa"/>
            <w:tcBorders>
              <w:top w:val="nil"/>
              <w:left w:val="dotted" w:sz="4" w:space="0" w:color="auto"/>
              <w:bottom w:val="single" w:sz="12" w:space="0" w:color="auto"/>
              <w:right w:val="single" w:sz="8" w:space="0" w:color="auto"/>
            </w:tcBorders>
            <w:tcMar>
              <w:left w:w="0" w:type="dxa"/>
              <w:right w:w="57" w:type="dxa"/>
            </w:tcMar>
            <w:vAlign w:val="center"/>
            <w:hideMark/>
          </w:tcPr>
          <w:p w14:paraId="353202F3"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4.2</w:t>
            </w:r>
          </w:p>
        </w:tc>
        <w:tc>
          <w:tcPr>
            <w:tcW w:w="1385" w:type="dxa"/>
            <w:tcBorders>
              <w:top w:val="nil"/>
              <w:left w:val="nil"/>
              <w:bottom w:val="single" w:sz="12" w:space="0" w:color="auto"/>
              <w:right w:val="single" w:sz="4" w:space="0" w:color="auto"/>
            </w:tcBorders>
            <w:tcMar>
              <w:left w:w="0" w:type="dxa"/>
              <w:right w:w="57" w:type="dxa"/>
            </w:tcMar>
            <w:vAlign w:val="center"/>
            <w:hideMark/>
          </w:tcPr>
          <w:p w14:paraId="5AA7F93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w:t>
            </w:r>
          </w:p>
        </w:tc>
        <w:tc>
          <w:tcPr>
            <w:tcW w:w="2126" w:type="dxa"/>
            <w:tcBorders>
              <w:top w:val="nil"/>
              <w:left w:val="nil"/>
              <w:bottom w:val="single" w:sz="12" w:space="0" w:color="auto"/>
              <w:right w:val="single" w:sz="12" w:space="0" w:color="auto"/>
            </w:tcBorders>
            <w:tcMar>
              <w:left w:w="0" w:type="dxa"/>
              <w:right w:w="57" w:type="dxa"/>
            </w:tcMar>
            <w:vAlign w:val="center"/>
            <w:hideMark/>
          </w:tcPr>
          <w:p w14:paraId="7911BEF9"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84</w:t>
            </w:r>
          </w:p>
        </w:tc>
      </w:tr>
      <w:tr w:rsidR="00575870" w:rsidRPr="00F72095" w14:paraId="618D258E" w14:textId="77777777">
        <w:trPr>
          <w:trHeight w:val="290"/>
        </w:trPr>
        <w:tc>
          <w:tcPr>
            <w:tcW w:w="2684" w:type="dxa"/>
            <w:tcBorders>
              <w:top w:val="single" w:sz="12" w:space="0" w:color="auto"/>
              <w:left w:val="single" w:sz="12" w:space="0" w:color="auto"/>
              <w:bottom w:val="nil"/>
              <w:right w:val="single" w:sz="8" w:space="0" w:color="auto"/>
            </w:tcBorders>
            <w:shd w:val="clear" w:color="000000" w:fill="DAE9F8"/>
            <w:tcMar>
              <w:left w:w="0" w:type="dxa"/>
              <w:right w:w="57" w:type="dxa"/>
            </w:tcMar>
            <w:vAlign w:val="center"/>
            <w:hideMark/>
          </w:tcPr>
          <w:p w14:paraId="5E564501" w14:textId="77777777" w:rsidR="00D12082" w:rsidRPr="00F72095" w:rsidRDefault="00D12082" w:rsidP="00950C44">
            <w:pPr>
              <w:spacing w:after="0" w:line="240" w:lineRule="auto"/>
              <w:jc w:val="right"/>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other</w:t>
            </w:r>
          </w:p>
        </w:tc>
        <w:tc>
          <w:tcPr>
            <w:tcW w:w="883" w:type="dxa"/>
            <w:tcBorders>
              <w:top w:val="single" w:sz="12" w:space="0" w:color="auto"/>
              <w:left w:val="nil"/>
              <w:bottom w:val="nil"/>
              <w:right w:val="dotted" w:sz="4" w:space="0" w:color="auto"/>
            </w:tcBorders>
            <w:shd w:val="clear" w:color="000000" w:fill="DAE9F8"/>
            <w:tcMar>
              <w:left w:w="0" w:type="dxa"/>
              <w:right w:w="57" w:type="dxa"/>
            </w:tcMar>
            <w:vAlign w:val="center"/>
            <w:hideMark/>
          </w:tcPr>
          <w:p w14:paraId="2EA22835"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992</w:t>
            </w:r>
          </w:p>
        </w:tc>
        <w:tc>
          <w:tcPr>
            <w:tcW w:w="992" w:type="dxa"/>
            <w:tcBorders>
              <w:top w:val="single" w:sz="12" w:space="0" w:color="auto"/>
              <w:left w:val="dotted" w:sz="4" w:space="0" w:color="auto"/>
              <w:bottom w:val="nil"/>
              <w:right w:val="single" w:sz="8" w:space="0" w:color="auto"/>
            </w:tcBorders>
            <w:shd w:val="clear" w:color="000000" w:fill="DAE9F8"/>
            <w:tcMar>
              <w:left w:w="0" w:type="dxa"/>
              <w:right w:w="57" w:type="dxa"/>
            </w:tcMar>
            <w:vAlign w:val="center"/>
            <w:hideMark/>
          </w:tcPr>
          <w:p w14:paraId="1DED41DD"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18.5</w:t>
            </w:r>
          </w:p>
        </w:tc>
        <w:tc>
          <w:tcPr>
            <w:tcW w:w="851" w:type="dxa"/>
            <w:tcBorders>
              <w:top w:val="single" w:sz="12" w:space="0" w:color="auto"/>
              <w:left w:val="nil"/>
              <w:bottom w:val="nil"/>
              <w:right w:val="dotted" w:sz="4" w:space="0" w:color="auto"/>
            </w:tcBorders>
            <w:shd w:val="clear" w:color="000000" w:fill="DAE9F8"/>
            <w:tcMar>
              <w:left w:w="0" w:type="dxa"/>
              <w:right w:w="57" w:type="dxa"/>
            </w:tcMar>
            <w:vAlign w:val="center"/>
            <w:hideMark/>
          </w:tcPr>
          <w:p w14:paraId="32046F23"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1,294</w:t>
            </w:r>
          </w:p>
        </w:tc>
        <w:tc>
          <w:tcPr>
            <w:tcW w:w="992" w:type="dxa"/>
            <w:tcBorders>
              <w:top w:val="single" w:sz="12" w:space="0" w:color="auto"/>
              <w:left w:val="dotted" w:sz="4" w:space="0" w:color="auto"/>
              <w:bottom w:val="nil"/>
              <w:right w:val="nil"/>
            </w:tcBorders>
            <w:shd w:val="clear" w:color="000000" w:fill="DAE9F8"/>
            <w:tcMar>
              <w:left w:w="0" w:type="dxa"/>
              <w:right w:w="57" w:type="dxa"/>
            </w:tcMar>
            <w:vAlign w:val="center"/>
            <w:hideMark/>
          </w:tcPr>
          <w:p w14:paraId="6F285FDD"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20.4</w:t>
            </w:r>
          </w:p>
        </w:tc>
        <w:tc>
          <w:tcPr>
            <w:tcW w:w="1385" w:type="dxa"/>
            <w:tcBorders>
              <w:top w:val="single" w:sz="12" w:space="0" w:color="auto"/>
              <w:left w:val="single" w:sz="8" w:space="0" w:color="auto"/>
              <w:bottom w:val="nil"/>
              <w:right w:val="single" w:sz="4" w:space="0" w:color="auto"/>
            </w:tcBorders>
            <w:shd w:val="clear" w:color="000000" w:fill="DAE9F8"/>
            <w:tcMar>
              <w:left w:w="0" w:type="dxa"/>
              <w:right w:w="57" w:type="dxa"/>
            </w:tcMar>
            <w:vAlign w:val="center"/>
            <w:hideMark/>
          </w:tcPr>
          <w:p w14:paraId="7AF28C6E"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302</w:t>
            </w:r>
          </w:p>
        </w:tc>
        <w:tc>
          <w:tcPr>
            <w:tcW w:w="2126" w:type="dxa"/>
            <w:tcBorders>
              <w:top w:val="single" w:sz="12" w:space="0" w:color="auto"/>
              <w:left w:val="nil"/>
              <w:bottom w:val="nil"/>
              <w:right w:val="single" w:sz="12" w:space="0" w:color="auto"/>
            </w:tcBorders>
            <w:shd w:val="clear" w:color="000000" w:fill="DAE9F8"/>
            <w:tcMar>
              <w:left w:w="0" w:type="dxa"/>
              <w:right w:w="57" w:type="dxa"/>
            </w:tcMar>
            <w:vAlign w:val="center"/>
            <w:hideMark/>
          </w:tcPr>
          <w:p w14:paraId="46024E93" w14:textId="6D85C7FD" w:rsidR="00D12082" w:rsidRPr="00F72095" w:rsidRDefault="00D12082" w:rsidP="00950C44">
            <w:pPr>
              <w:spacing w:after="0" w:line="240" w:lineRule="auto"/>
              <w:jc w:val="center"/>
              <w:rPr>
                <w:rFonts w:ascii="Aptos Narrow" w:eastAsia="Times New Roman" w:hAnsi="Aptos Narrow" w:cs="Arial"/>
                <w:b/>
                <w:bCs/>
                <w:i/>
                <w:iCs/>
                <w:color w:val="000000"/>
                <w:kern w:val="0"/>
                <w:sz w:val="20"/>
                <w:szCs w:val="20"/>
                <w:lang w:eastAsia="en-GB"/>
                <w14:ligatures w14:val="none"/>
              </w:rPr>
            </w:pPr>
            <w:r w:rsidRPr="00F72095">
              <w:rPr>
                <w:rFonts w:ascii="Aptos Narrow" w:eastAsia="Times New Roman" w:hAnsi="Aptos Narrow" w:cs="Arial"/>
                <w:b/>
                <w:bCs/>
                <w:i/>
                <w:iCs/>
                <w:color w:val="000000"/>
                <w:kern w:val="0"/>
                <w:sz w:val="20"/>
                <w:szCs w:val="20"/>
                <w:lang w:eastAsia="en-GB"/>
                <w14:ligatures w14:val="none"/>
              </w:rPr>
              <w:t>1,</w:t>
            </w:r>
            <w:r w:rsidR="003C1569">
              <w:rPr>
                <w:rFonts w:ascii="Aptos Narrow" w:eastAsia="Times New Roman" w:hAnsi="Aptos Narrow" w:cs="Arial"/>
                <w:b/>
                <w:bCs/>
                <w:i/>
                <w:iCs/>
                <w:color w:val="000000"/>
                <w:kern w:val="0"/>
                <w:sz w:val="20"/>
                <w:szCs w:val="20"/>
                <w:lang w:eastAsia="en-GB"/>
                <w14:ligatures w14:val="none"/>
              </w:rPr>
              <w:t>596</w:t>
            </w:r>
          </w:p>
        </w:tc>
      </w:tr>
      <w:tr w:rsidR="00575870" w:rsidRPr="00F72095" w14:paraId="01B4649C" w14:textId="77777777">
        <w:trPr>
          <w:trHeight w:val="290"/>
        </w:trPr>
        <w:tc>
          <w:tcPr>
            <w:tcW w:w="2684" w:type="dxa"/>
            <w:tcBorders>
              <w:top w:val="nil"/>
              <w:left w:val="single" w:sz="12" w:space="0" w:color="auto"/>
              <w:bottom w:val="single" w:sz="4" w:space="0" w:color="auto"/>
              <w:right w:val="single" w:sz="8" w:space="0" w:color="auto"/>
            </w:tcBorders>
            <w:tcMar>
              <w:left w:w="0" w:type="dxa"/>
              <w:right w:w="57" w:type="dxa"/>
            </w:tcMar>
            <w:vAlign w:val="center"/>
            <w:hideMark/>
          </w:tcPr>
          <w:p w14:paraId="7EE6B5B6"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medical incident - co-responder</w:t>
            </w:r>
          </w:p>
        </w:tc>
        <w:tc>
          <w:tcPr>
            <w:tcW w:w="883" w:type="dxa"/>
            <w:tcBorders>
              <w:top w:val="nil"/>
              <w:left w:val="nil"/>
              <w:bottom w:val="single" w:sz="4" w:space="0" w:color="auto"/>
              <w:right w:val="dotted" w:sz="4" w:space="0" w:color="auto"/>
            </w:tcBorders>
            <w:tcMar>
              <w:left w:w="0" w:type="dxa"/>
              <w:right w:w="57" w:type="dxa"/>
            </w:tcMar>
            <w:vAlign w:val="center"/>
            <w:hideMark/>
          </w:tcPr>
          <w:p w14:paraId="73D6145B"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430</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76D7D008"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43.3</w:t>
            </w:r>
          </w:p>
        </w:tc>
        <w:tc>
          <w:tcPr>
            <w:tcW w:w="851" w:type="dxa"/>
            <w:tcBorders>
              <w:top w:val="nil"/>
              <w:left w:val="nil"/>
              <w:bottom w:val="single" w:sz="4" w:space="0" w:color="auto"/>
              <w:right w:val="dotted" w:sz="4" w:space="0" w:color="auto"/>
            </w:tcBorders>
            <w:tcMar>
              <w:left w:w="0" w:type="dxa"/>
              <w:right w:w="57" w:type="dxa"/>
            </w:tcMar>
            <w:vAlign w:val="center"/>
            <w:hideMark/>
          </w:tcPr>
          <w:p w14:paraId="5054AF2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467</w:t>
            </w:r>
          </w:p>
        </w:tc>
        <w:tc>
          <w:tcPr>
            <w:tcW w:w="992" w:type="dxa"/>
            <w:tcBorders>
              <w:top w:val="nil"/>
              <w:left w:val="dotted" w:sz="4" w:space="0" w:color="auto"/>
              <w:bottom w:val="single" w:sz="4" w:space="0" w:color="auto"/>
              <w:right w:val="nil"/>
            </w:tcBorders>
            <w:tcMar>
              <w:left w:w="0" w:type="dxa"/>
              <w:right w:w="57" w:type="dxa"/>
            </w:tcMar>
            <w:vAlign w:val="center"/>
            <w:hideMark/>
          </w:tcPr>
          <w:p w14:paraId="5BD13D5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36.1</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052A42D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37</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4151FF1A" w14:textId="7F21B2FD" w:rsidR="00D12082" w:rsidRPr="00F72095" w:rsidRDefault="00293FAC"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Pr>
                <w:rFonts w:ascii="Aptos Narrow" w:eastAsia="Times New Roman" w:hAnsi="Aptos Narrow" w:cs="Arial"/>
                <w:i/>
                <w:iCs/>
                <w:color w:val="000000"/>
                <w:kern w:val="0"/>
                <w:sz w:val="20"/>
                <w:szCs w:val="20"/>
                <w:lang w:eastAsia="en-GB"/>
                <w14:ligatures w14:val="none"/>
              </w:rPr>
              <w:t>504</w:t>
            </w:r>
            <w:r w:rsidR="00D12082" w:rsidRPr="00F72095">
              <w:rPr>
                <w:rFonts w:ascii="Aptos Narrow" w:eastAsia="Times New Roman" w:hAnsi="Aptos Narrow" w:cs="Arial"/>
                <w:i/>
                <w:iCs/>
                <w:color w:val="000000"/>
                <w:kern w:val="0"/>
                <w:sz w:val="20"/>
                <w:szCs w:val="20"/>
                <w:lang w:eastAsia="en-GB"/>
                <w14:ligatures w14:val="none"/>
              </w:rPr>
              <w:t>*</w:t>
            </w:r>
          </w:p>
        </w:tc>
      </w:tr>
      <w:tr w:rsidR="00575870" w:rsidRPr="00F72095" w14:paraId="2668CFB2" w14:textId="77777777">
        <w:trPr>
          <w:trHeight w:val="290"/>
        </w:trPr>
        <w:tc>
          <w:tcPr>
            <w:tcW w:w="2684" w:type="dxa"/>
            <w:tcBorders>
              <w:top w:val="nil"/>
              <w:left w:val="single" w:sz="12" w:space="0" w:color="auto"/>
              <w:bottom w:val="single" w:sz="4" w:space="0" w:color="auto"/>
              <w:right w:val="single" w:sz="8" w:space="0" w:color="auto"/>
            </w:tcBorders>
            <w:tcMar>
              <w:left w:w="0" w:type="dxa"/>
              <w:right w:w="57" w:type="dxa"/>
            </w:tcMar>
            <w:vAlign w:val="center"/>
            <w:hideMark/>
          </w:tcPr>
          <w:p w14:paraId="00847830"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medical incident - First responder</w:t>
            </w:r>
          </w:p>
        </w:tc>
        <w:tc>
          <w:tcPr>
            <w:tcW w:w="883" w:type="dxa"/>
            <w:tcBorders>
              <w:top w:val="nil"/>
              <w:left w:val="nil"/>
              <w:bottom w:val="single" w:sz="4" w:space="0" w:color="auto"/>
              <w:right w:val="dotted" w:sz="4" w:space="0" w:color="auto"/>
            </w:tcBorders>
            <w:tcMar>
              <w:left w:w="0" w:type="dxa"/>
              <w:right w:w="57" w:type="dxa"/>
            </w:tcMar>
            <w:vAlign w:val="center"/>
            <w:hideMark/>
          </w:tcPr>
          <w:p w14:paraId="75036FC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63</w:t>
            </w:r>
          </w:p>
        </w:tc>
        <w:tc>
          <w:tcPr>
            <w:tcW w:w="992" w:type="dxa"/>
            <w:tcBorders>
              <w:top w:val="single" w:sz="4" w:space="0" w:color="auto"/>
              <w:left w:val="dotted" w:sz="4" w:space="0" w:color="auto"/>
              <w:bottom w:val="single" w:sz="4" w:space="0" w:color="auto"/>
              <w:right w:val="single" w:sz="8" w:space="0" w:color="auto"/>
            </w:tcBorders>
            <w:tcMar>
              <w:left w:w="0" w:type="dxa"/>
              <w:right w:w="57" w:type="dxa"/>
            </w:tcMar>
            <w:vAlign w:val="center"/>
            <w:hideMark/>
          </w:tcPr>
          <w:p w14:paraId="1FE4FC5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6.4</w:t>
            </w:r>
          </w:p>
        </w:tc>
        <w:tc>
          <w:tcPr>
            <w:tcW w:w="851" w:type="dxa"/>
            <w:tcBorders>
              <w:top w:val="nil"/>
              <w:left w:val="nil"/>
              <w:bottom w:val="single" w:sz="4" w:space="0" w:color="auto"/>
              <w:right w:val="dotted" w:sz="4" w:space="0" w:color="auto"/>
            </w:tcBorders>
            <w:tcMar>
              <w:left w:w="0" w:type="dxa"/>
              <w:right w:w="57" w:type="dxa"/>
            </w:tcMar>
            <w:vAlign w:val="center"/>
            <w:hideMark/>
          </w:tcPr>
          <w:p w14:paraId="2EB03EA3"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95</w:t>
            </w:r>
          </w:p>
        </w:tc>
        <w:tc>
          <w:tcPr>
            <w:tcW w:w="992" w:type="dxa"/>
            <w:tcBorders>
              <w:top w:val="single" w:sz="4" w:space="0" w:color="auto"/>
              <w:left w:val="dotted" w:sz="4" w:space="0" w:color="auto"/>
              <w:bottom w:val="single" w:sz="4" w:space="0" w:color="auto"/>
              <w:right w:val="nil"/>
            </w:tcBorders>
            <w:tcMar>
              <w:left w:w="0" w:type="dxa"/>
              <w:right w:w="57" w:type="dxa"/>
            </w:tcMar>
            <w:vAlign w:val="center"/>
            <w:hideMark/>
          </w:tcPr>
          <w:p w14:paraId="3A5FC82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7.3</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078F8C2B"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32</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2900FFFA"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127</w:t>
            </w:r>
          </w:p>
        </w:tc>
      </w:tr>
      <w:tr w:rsidR="00575870" w:rsidRPr="00F72095" w14:paraId="2234BAC1"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1DF4AA25"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Other rescue / release of persons</w:t>
            </w:r>
          </w:p>
        </w:tc>
        <w:tc>
          <w:tcPr>
            <w:tcW w:w="883" w:type="dxa"/>
            <w:tcBorders>
              <w:top w:val="nil"/>
              <w:left w:val="nil"/>
              <w:bottom w:val="single" w:sz="4" w:space="0" w:color="auto"/>
              <w:right w:val="dotted" w:sz="4" w:space="0" w:color="auto"/>
            </w:tcBorders>
            <w:tcMar>
              <w:left w:w="0" w:type="dxa"/>
              <w:right w:w="57" w:type="dxa"/>
            </w:tcMar>
            <w:vAlign w:val="center"/>
            <w:hideMark/>
          </w:tcPr>
          <w:p w14:paraId="4E30160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82</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25CAA493"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8.3</w:t>
            </w:r>
          </w:p>
        </w:tc>
        <w:tc>
          <w:tcPr>
            <w:tcW w:w="851" w:type="dxa"/>
            <w:tcBorders>
              <w:top w:val="nil"/>
              <w:left w:val="nil"/>
              <w:bottom w:val="single" w:sz="4" w:space="0" w:color="auto"/>
              <w:right w:val="dotted" w:sz="4" w:space="0" w:color="auto"/>
            </w:tcBorders>
            <w:tcMar>
              <w:left w:w="0" w:type="dxa"/>
              <w:right w:w="57" w:type="dxa"/>
            </w:tcMar>
            <w:vAlign w:val="center"/>
            <w:hideMark/>
          </w:tcPr>
          <w:p w14:paraId="6A18698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147</w:t>
            </w:r>
          </w:p>
        </w:tc>
        <w:tc>
          <w:tcPr>
            <w:tcW w:w="992" w:type="dxa"/>
            <w:tcBorders>
              <w:top w:val="nil"/>
              <w:left w:val="dotted" w:sz="4" w:space="0" w:color="auto"/>
              <w:bottom w:val="single" w:sz="4" w:space="0" w:color="auto"/>
              <w:right w:val="nil"/>
            </w:tcBorders>
            <w:tcMar>
              <w:left w:w="0" w:type="dxa"/>
              <w:right w:w="57" w:type="dxa"/>
            </w:tcMar>
            <w:vAlign w:val="center"/>
            <w:hideMark/>
          </w:tcPr>
          <w:p w14:paraId="4596315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11.4</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2DF0D99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65</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0BD9162F"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212</w:t>
            </w:r>
          </w:p>
        </w:tc>
      </w:tr>
      <w:tr w:rsidR="00575870" w:rsidRPr="00F72095" w14:paraId="479EA5D3"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5BED41FF"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Other transport incident</w:t>
            </w:r>
          </w:p>
        </w:tc>
        <w:tc>
          <w:tcPr>
            <w:tcW w:w="883" w:type="dxa"/>
            <w:tcBorders>
              <w:top w:val="nil"/>
              <w:left w:val="nil"/>
              <w:bottom w:val="single" w:sz="4" w:space="0" w:color="auto"/>
              <w:right w:val="dotted" w:sz="4" w:space="0" w:color="auto"/>
            </w:tcBorders>
            <w:tcMar>
              <w:left w:w="0" w:type="dxa"/>
              <w:right w:w="57" w:type="dxa"/>
            </w:tcMar>
            <w:vAlign w:val="center"/>
            <w:hideMark/>
          </w:tcPr>
          <w:p w14:paraId="3809C33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13</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69928D7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1.3</w:t>
            </w:r>
          </w:p>
        </w:tc>
        <w:tc>
          <w:tcPr>
            <w:tcW w:w="851" w:type="dxa"/>
            <w:tcBorders>
              <w:top w:val="nil"/>
              <w:left w:val="nil"/>
              <w:bottom w:val="single" w:sz="4" w:space="0" w:color="auto"/>
              <w:right w:val="dotted" w:sz="4" w:space="0" w:color="auto"/>
            </w:tcBorders>
            <w:tcMar>
              <w:left w:w="0" w:type="dxa"/>
              <w:right w:w="57" w:type="dxa"/>
            </w:tcMar>
            <w:vAlign w:val="center"/>
            <w:hideMark/>
          </w:tcPr>
          <w:p w14:paraId="364AC7F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21</w:t>
            </w:r>
          </w:p>
        </w:tc>
        <w:tc>
          <w:tcPr>
            <w:tcW w:w="992" w:type="dxa"/>
            <w:tcBorders>
              <w:top w:val="nil"/>
              <w:left w:val="dotted" w:sz="4" w:space="0" w:color="auto"/>
              <w:bottom w:val="single" w:sz="4" w:space="0" w:color="auto"/>
              <w:right w:val="nil"/>
            </w:tcBorders>
            <w:tcMar>
              <w:left w:w="0" w:type="dxa"/>
              <w:right w:w="57" w:type="dxa"/>
            </w:tcMar>
            <w:vAlign w:val="center"/>
            <w:hideMark/>
          </w:tcPr>
          <w:p w14:paraId="6DE5C9C8"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1.6</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237AFE4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407AF1E5"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29</w:t>
            </w:r>
          </w:p>
        </w:tc>
      </w:tr>
      <w:tr w:rsidR="00575870" w:rsidRPr="00F72095" w14:paraId="25038A7A"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2C4C5C01"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removal of objects from people</w:t>
            </w:r>
          </w:p>
        </w:tc>
        <w:tc>
          <w:tcPr>
            <w:tcW w:w="883" w:type="dxa"/>
            <w:tcBorders>
              <w:top w:val="nil"/>
              <w:left w:val="nil"/>
              <w:bottom w:val="single" w:sz="4" w:space="0" w:color="auto"/>
              <w:right w:val="dotted" w:sz="4" w:space="0" w:color="auto"/>
            </w:tcBorders>
            <w:tcMar>
              <w:left w:w="0" w:type="dxa"/>
              <w:right w:w="57" w:type="dxa"/>
            </w:tcMar>
            <w:vAlign w:val="center"/>
            <w:hideMark/>
          </w:tcPr>
          <w:p w14:paraId="08726FBA"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76</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2934F27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7.7</w:t>
            </w:r>
          </w:p>
        </w:tc>
        <w:tc>
          <w:tcPr>
            <w:tcW w:w="851" w:type="dxa"/>
            <w:tcBorders>
              <w:top w:val="nil"/>
              <w:left w:val="nil"/>
              <w:bottom w:val="single" w:sz="4" w:space="0" w:color="auto"/>
              <w:right w:val="dotted" w:sz="4" w:space="0" w:color="auto"/>
            </w:tcBorders>
            <w:tcMar>
              <w:left w:w="0" w:type="dxa"/>
              <w:right w:w="57" w:type="dxa"/>
            </w:tcMar>
            <w:vAlign w:val="center"/>
            <w:hideMark/>
          </w:tcPr>
          <w:p w14:paraId="6F47569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74</w:t>
            </w:r>
          </w:p>
        </w:tc>
        <w:tc>
          <w:tcPr>
            <w:tcW w:w="992" w:type="dxa"/>
            <w:tcBorders>
              <w:top w:val="nil"/>
              <w:left w:val="dotted" w:sz="4" w:space="0" w:color="auto"/>
              <w:bottom w:val="single" w:sz="4" w:space="0" w:color="auto"/>
              <w:right w:val="nil"/>
            </w:tcBorders>
            <w:tcMar>
              <w:left w:w="0" w:type="dxa"/>
              <w:right w:w="57" w:type="dxa"/>
            </w:tcMar>
            <w:vAlign w:val="center"/>
            <w:hideMark/>
          </w:tcPr>
          <w:p w14:paraId="1ED0B22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5.7</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474F1B9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40E1799E"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72</w:t>
            </w:r>
          </w:p>
        </w:tc>
      </w:tr>
      <w:tr w:rsidR="00575870" w:rsidRPr="00F72095" w14:paraId="52833C94"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13E42943"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Rescue or evacuation from water</w:t>
            </w:r>
          </w:p>
        </w:tc>
        <w:tc>
          <w:tcPr>
            <w:tcW w:w="883" w:type="dxa"/>
            <w:tcBorders>
              <w:top w:val="nil"/>
              <w:left w:val="nil"/>
              <w:bottom w:val="single" w:sz="4" w:space="0" w:color="auto"/>
              <w:right w:val="dotted" w:sz="4" w:space="0" w:color="auto"/>
            </w:tcBorders>
            <w:tcMar>
              <w:left w:w="0" w:type="dxa"/>
              <w:right w:w="57" w:type="dxa"/>
            </w:tcMar>
            <w:vAlign w:val="center"/>
            <w:hideMark/>
          </w:tcPr>
          <w:p w14:paraId="330FB8F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56</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7D38D75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5.6</w:t>
            </w:r>
          </w:p>
        </w:tc>
        <w:tc>
          <w:tcPr>
            <w:tcW w:w="851" w:type="dxa"/>
            <w:tcBorders>
              <w:top w:val="nil"/>
              <w:left w:val="nil"/>
              <w:bottom w:val="single" w:sz="4" w:space="0" w:color="auto"/>
              <w:right w:val="dotted" w:sz="4" w:space="0" w:color="auto"/>
            </w:tcBorders>
            <w:tcMar>
              <w:left w:w="0" w:type="dxa"/>
              <w:right w:w="57" w:type="dxa"/>
            </w:tcMar>
            <w:vAlign w:val="center"/>
            <w:hideMark/>
          </w:tcPr>
          <w:p w14:paraId="08A91F9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58</w:t>
            </w:r>
          </w:p>
        </w:tc>
        <w:tc>
          <w:tcPr>
            <w:tcW w:w="992" w:type="dxa"/>
            <w:tcBorders>
              <w:top w:val="nil"/>
              <w:left w:val="dotted" w:sz="4" w:space="0" w:color="auto"/>
              <w:bottom w:val="single" w:sz="4" w:space="0" w:color="auto"/>
              <w:right w:val="nil"/>
            </w:tcBorders>
            <w:tcMar>
              <w:left w:w="0" w:type="dxa"/>
              <w:right w:w="57" w:type="dxa"/>
            </w:tcMar>
            <w:vAlign w:val="center"/>
            <w:hideMark/>
          </w:tcPr>
          <w:p w14:paraId="5B2E6DC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4.5</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1F36376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7DF8F2B0"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60</w:t>
            </w:r>
          </w:p>
        </w:tc>
      </w:tr>
      <w:tr w:rsidR="00575870" w:rsidRPr="00F72095" w14:paraId="181FA582"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0FB7D050"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Spills and leaks</w:t>
            </w:r>
          </w:p>
        </w:tc>
        <w:tc>
          <w:tcPr>
            <w:tcW w:w="883" w:type="dxa"/>
            <w:tcBorders>
              <w:top w:val="nil"/>
              <w:left w:val="nil"/>
              <w:bottom w:val="single" w:sz="4" w:space="0" w:color="auto"/>
              <w:right w:val="dotted" w:sz="4" w:space="0" w:color="auto"/>
            </w:tcBorders>
            <w:tcMar>
              <w:left w:w="0" w:type="dxa"/>
              <w:right w:w="57" w:type="dxa"/>
            </w:tcMar>
            <w:vAlign w:val="center"/>
            <w:hideMark/>
          </w:tcPr>
          <w:p w14:paraId="19BF38A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23</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57EDED6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2.3</w:t>
            </w:r>
          </w:p>
        </w:tc>
        <w:tc>
          <w:tcPr>
            <w:tcW w:w="851" w:type="dxa"/>
            <w:tcBorders>
              <w:top w:val="nil"/>
              <w:left w:val="nil"/>
              <w:bottom w:val="single" w:sz="4" w:space="0" w:color="auto"/>
              <w:right w:val="dotted" w:sz="4" w:space="0" w:color="auto"/>
            </w:tcBorders>
            <w:tcMar>
              <w:left w:w="0" w:type="dxa"/>
              <w:right w:w="57" w:type="dxa"/>
            </w:tcMar>
            <w:vAlign w:val="center"/>
            <w:hideMark/>
          </w:tcPr>
          <w:p w14:paraId="5DB8ACB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19</w:t>
            </w:r>
          </w:p>
        </w:tc>
        <w:tc>
          <w:tcPr>
            <w:tcW w:w="992" w:type="dxa"/>
            <w:tcBorders>
              <w:top w:val="nil"/>
              <w:left w:val="dotted" w:sz="4" w:space="0" w:color="auto"/>
              <w:bottom w:val="single" w:sz="4" w:space="0" w:color="auto"/>
              <w:right w:val="nil"/>
            </w:tcBorders>
            <w:tcMar>
              <w:left w:w="0" w:type="dxa"/>
              <w:right w:w="57" w:type="dxa"/>
            </w:tcMar>
            <w:vAlign w:val="center"/>
            <w:hideMark/>
          </w:tcPr>
          <w:p w14:paraId="10C6690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1.5</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26B72F9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5CAA9B96"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15</w:t>
            </w:r>
          </w:p>
        </w:tc>
      </w:tr>
      <w:tr w:rsidR="00575870" w:rsidRPr="00F72095" w14:paraId="09E8864B"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111D21CE"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Suicide attempts</w:t>
            </w:r>
          </w:p>
        </w:tc>
        <w:tc>
          <w:tcPr>
            <w:tcW w:w="883" w:type="dxa"/>
            <w:tcBorders>
              <w:top w:val="nil"/>
              <w:left w:val="nil"/>
              <w:bottom w:val="single" w:sz="4" w:space="0" w:color="auto"/>
              <w:right w:val="dotted" w:sz="4" w:space="0" w:color="auto"/>
            </w:tcBorders>
            <w:tcMar>
              <w:left w:w="0" w:type="dxa"/>
              <w:right w:w="57" w:type="dxa"/>
            </w:tcMar>
            <w:vAlign w:val="center"/>
            <w:hideMark/>
          </w:tcPr>
          <w:p w14:paraId="25A68A7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38</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0119EA2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3.8</w:t>
            </w:r>
          </w:p>
        </w:tc>
        <w:tc>
          <w:tcPr>
            <w:tcW w:w="851" w:type="dxa"/>
            <w:tcBorders>
              <w:top w:val="nil"/>
              <w:left w:val="nil"/>
              <w:bottom w:val="single" w:sz="4" w:space="0" w:color="auto"/>
              <w:right w:val="dotted" w:sz="4" w:space="0" w:color="auto"/>
            </w:tcBorders>
            <w:tcMar>
              <w:left w:w="0" w:type="dxa"/>
              <w:right w:w="57" w:type="dxa"/>
            </w:tcMar>
            <w:vAlign w:val="center"/>
            <w:hideMark/>
          </w:tcPr>
          <w:p w14:paraId="5A383FCB"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80</w:t>
            </w:r>
          </w:p>
        </w:tc>
        <w:tc>
          <w:tcPr>
            <w:tcW w:w="992" w:type="dxa"/>
            <w:tcBorders>
              <w:top w:val="nil"/>
              <w:left w:val="dotted" w:sz="4" w:space="0" w:color="auto"/>
              <w:bottom w:val="single" w:sz="4" w:space="0" w:color="auto"/>
              <w:right w:val="nil"/>
            </w:tcBorders>
            <w:tcMar>
              <w:left w:w="0" w:type="dxa"/>
              <w:right w:w="57" w:type="dxa"/>
            </w:tcMar>
            <w:vAlign w:val="center"/>
            <w:hideMark/>
          </w:tcPr>
          <w:p w14:paraId="3AF42AF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6.2</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4421DB7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42</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61EE315C"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122</w:t>
            </w:r>
          </w:p>
        </w:tc>
      </w:tr>
      <w:tr w:rsidR="00575870" w:rsidRPr="00F72095" w14:paraId="742E7DDC"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3874A5FE"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Advice only</w:t>
            </w:r>
          </w:p>
        </w:tc>
        <w:tc>
          <w:tcPr>
            <w:tcW w:w="883" w:type="dxa"/>
            <w:tcBorders>
              <w:top w:val="nil"/>
              <w:left w:val="nil"/>
              <w:bottom w:val="single" w:sz="4" w:space="0" w:color="auto"/>
              <w:right w:val="dotted" w:sz="4" w:space="0" w:color="auto"/>
            </w:tcBorders>
            <w:tcMar>
              <w:left w:w="0" w:type="dxa"/>
              <w:right w:w="57" w:type="dxa"/>
            </w:tcMar>
            <w:vAlign w:val="center"/>
            <w:hideMark/>
          </w:tcPr>
          <w:p w14:paraId="6E10C45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18</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1448E08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1.8</w:t>
            </w:r>
          </w:p>
        </w:tc>
        <w:tc>
          <w:tcPr>
            <w:tcW w:w="851" w:type="dxa"/>
            <w:tcBorders>
              <w:top w:val="nil"/>
              <w:left w:val="nil"/>
              <w:bottom w:val="single" w:sz="4" w:space="0" w:color="auto"/>
              <w:right w:val="dotted" w:sz="4" w:space="0" w:color="auto"/>
            </w:tcBorders>
            <w:tcMar>
              <w:left w:w="0" w:type="dxa"/>
              <w:right w:w="57" w:type="dxa"/>
            </w:tcMar>
            <w:vAlign w:val="center"/>
            <w:hideMark/>
          </w:tcPr>
          <w:p w14:paraId="4ADA4108"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38</w:t>
            </w:r>
          </w:p>
        </w:tc>
        <w:tc>
          <w:tcPr>
            <w:tcW w:w="992" w:type="dxa"/>
            <w:tcBorders>
              <w:top w:val="nil"/>
              <w:left w:val="dotted" w:sz="4" w:space="0" w:color="auto"/>
              <w:bottom w:val="single" w:sz="4" w:space="0" w:color="auto"/>
              <w:right w:val="nil"/>
            </w:tcBorders>
            <w:tcMar>
              <w:left w:w="0" w:type="dxa"/>
              <w:right w:w="57" w:type="dxa"/>
            </w:tcMar>
            <w:vAlign w:val="center"/>
            <w:hideMark/>
          </w:tcPr>
          <w:p w14:paraId="31FDAD4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2.9</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6BECEFFA"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20</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7BBF47B2"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58</w:t>
            </w:r>
          </w:p>
        </w:tc>
      </w:tr>
      <w:tr w:rsidR="00575870" w:rsidRPr="00F72095" w14:paraId="25C1B3F2"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369F470D"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Animal assistance incidents</w:t>
            </w:r>
          </w:p>
        </w:tc>
        <w:tc>
          <w:tcPr>
            <w:tcW w:w="883" w:type="dxa"/>
            <w:tcBorders>
              <w:top w:val="nil"/>
              <w:left w:val="nil"/>
              <w:bottom w:val="single" w:sz="4" w:space="0" w:color="auto"/>
              <w:right w:val="dotted" w:sz="4" w:space="0" w:color="auto"/>
            </w:tcBorders>
            <w:tcMar>
              <w:left w:w="0" w:type="dxa"/>
              <w:right w:w="57" w:type="dxa"/>
            </w:tcMar>
            <w:vAlign w:val="center"/>
            <w:hideMark/>
          </w:tcPr>
          <w:p w14:paraId="1775876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81</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12D75CE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8.2</w:t>
            </w:r>
          </w:p>
        </w:tc>
        <w:tc>
          <w:tcPr>
            <w:tcW w:w="851" w:type="dxa"/>
            <w:tcBorders>
              <w:top w:val="nil"/>
              <w:left w:val="nil"/>
              <w:bottom w:val="single" w:sz="4" w:space="0" w:color="auto"/>
              <w:right w:val="dotted" w:sz="4" w:space="0" w:color="auto"/>
            </w:tcBorders>
            <w:tcMar>
              <w:left w:w="0" w:type="dxa"/>
              <w:right w:w="57" w:type="dxa"/>
            </w:tcMar>
            <w:vAlign w:val="center"/>
            <w:hideMark/>
          </w:tcPr>
          <w:p w14:paraId="6B14848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91</w:t>
            </w:r>
          </w:p>
        </w:tc>
        <w:tc>
          <w:tcPr>
            <w:tcW w:w="992" w:type="dxa"/>
            <w:tcBorders>
              <w:top w:val="nil"/>
              <w:left w:val="dotted" w:sz="4" w:space="0" w:color="auto"/>
              <w:bottom w:val="single" w:sz="4" w:space="0" w:color="auto"/>
              <w:right w:val="nil"/>
            </w:tcBorders>
            <w:tcMar>
              <w:left w:w="0" w:type="dxa"/>
              <w:right w:w="57" w:type="dxa"/>
            </w:tcMar>
            <w:vAlign w:val="center"/>
            <w:hideMark/>
          </w:tcPr>
          <w:p w14:paraId="0D2E059E"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7.0</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399A438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10</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6E1E9186"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101</w:t>
            </w:r>
          </w:p>
        </w:tc>
      </w:tr>
      <w:tr w:rsidR="00575870" w:rsidRPr="00F72095" w14:paraId="68CCC53B"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132124E8"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Evacuation (no fire)</w:t>
            </w:r>
          </w:p>
        </w:tc>
        <w:tc>
          <w:tcPr>
            <w:tcW w:w="883" w:type="dxa"/>
            <w:tcBorders>
              <w:top w:val="nil"/>
              <w:left w:val="nil"/>
              <w:bottom w:val="single" w:sz="4" w:space="0" w:color="auto"/>
              <w:right w:val="dotted" w:sz="4" w:space="0" w:color="auto"/>
            </w:tcBorders>
            <w:tcMar>
              <w:left w:w="0" w:type="dxa"/>
              <w:right w:w="57" w:type="dxa"/>
            </w:tcMar>
            <w:vAlign w:val="center"/>
            <w:hideMark/>
          </w:tcPr>
          <w:p w14:paraId="7991918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6088B93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0.2</w:t>
            </w:r>
          </w:p>
        </w:tc>
        <w:tc>
          <w:tcPr>
            <w:tcW w:w="851" w:type="dxa"/>
            <w:tcBorders>
              <w:top w:val="nil"/>
              <w:left w:val="nil"/>
              <w:bottom w:val="single" w:sz="4" w:space="0" w:color="auto"/>
              <w:right w:val="dotted" w:sz="4" w:space="0" w:color="auto"/>
            </w:tcBorders>
            <w:tcMar>
              <w:left w:w="0" w:type="dxa"/>
              <w:right w:w="57" w:type="dxa"/>
            </w:tcMar>
            <w:vAlign w:val="center"/>
            <w:hideMark/>
          </w:tcPr>
          <w:p w14:paraId="78355BD9"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13</w:t>
            </w:r>
          </w:p>
        </w:tc>
        <w:tc>
          <w:tcPr>
            <w:tcW w:w="992" w:type="dxa"/>
            <w:tcBorders>
              <w:top w:val="nil"/>
              <w:left w:val="dotted" w:sz="4" w:space="0" w:color="auto"/>
              <w:bottom w:val="single" w:sz="4" w:space="0" w:color="auto"/>
              <w:right w:val="nil"/>
            </w:tcBorders>
            <w:tcMar>
              <w:left w:w="0" w:type="dxa"/>
              <w:right w:w="57" w:type="dxa"/>
            </w:tcMar>
            <w:vAlign w:val="center"/>
            <w:hideMark/>
          </w:tcPr>
          <w:p w14:paraId="321185E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1.0</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6549A788"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11</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55ACFF58"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24</w:t>
            </w:r>
          </w:p>
        </w:tc>
      </w:tr>
      <w:tr w:rsidR="00575870" w:rsidRPr="00F72095" w14:paraId="33D5BCB3"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12B768B7"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Hazardous materials incident</w:t>
            </w:r>
          </w:p>
        </w:tc>
        <w:tc>
          <w:tcPr>
            <w:tcW w:w="883" w:type="dxa"/>
            <w:tcBorders>
              <w:top w:val="nil"/>
              <w:left w:val="nil"/>
              <w:bottom w:val="single" w:sz="4" w:space="0" w:color="auto"/>
              <w:right w:val="dotted" w:sz="4" w:space="0" w:color="auto"/>
            </w:tcBorders>
            <w:tcMar>
              <w:left w:w="0" w:type="dxa"/>
              <w:right w:w="57" w:type="dxa"/>
            </w:tcMar>
            <w:vAlign w:val="center"/>
            <w:hideMark/>
          </w:tcPr>
          <w:p w14:paraId="2138E6C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19</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1EF975B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1.9</w:t>
            </w:r>
          </w:p>
        </w:tc>
        <w:tc>
          <w:tcPr>
            <w:tcW w:w="851" w:type="dxa"/>
            <w:tcBorders>
              <w:top w:val="nil"/>
              <w:left w:val="nil"/>
              <w:bottom w:val="single" w:sz="4" w:space="0" w:color="auto"/>
              <w:right w:val="dotted" w:sz="4" w:space="0" w:color="auto"/>
            </w:tcBorders>
            <w:tcMar>
              <w:left w:w="0" w:type="dxa"/>
              <w:right w:w="57" w:type="dxa"/>
            </w:tcMar>
            <w:vAlign w:val="center"/>
            <w:hideMark/>
          </w:tcPr>
          <w:p w14:paraId="6326EEF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47</w:t>
            </w:r>
          </w:p>
        </w:tc>
        <w:tc>
          <w:tcPr>
            <w:tcW w:w="992" w:type="dxa"/>
            <w:tcBorders>
              <w:top w:val="nil"/>
              <w:left w:val="dotted" w:sz="4" w:space="0" w:color="auto"/>
              <w:bottom w:val="single" w:sz="4" w:space="0" w:color="auto"/>
              <w:right w:val="nil"/>
            </w:tcBorders>
            <w:tcMar>
              <w:left w:w="0" w:type="dxa"/>
              <w:right w:w="57" w:type="dxa"/>
            </w:tcMar>
            <w:vAlign w:val="center"/>
            <w:hideMark/>
          </w:tcPr>
          <w:p w14:paraId="67AB282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3.6</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2C2FCAD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28</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40847051"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75</w:t>
            </w:r>
          </w:p>
        </w:tc>
      </w:tr>
      <w:tr w:rsidR="00575870" w:rsidRPr="00F72095" w14:paraId="684F56BE" w14:textId="77777777">
        <w:trPr>
          <w:trHeight w:val="290"/>
        </w:trPr>
        <w:tc>
          <w:tcPr>
            <w:tcW w:w="2684" w:type="dxa"/>
            <w:tcBorders>
              <w:top w:val="single" w:sz="4" w:space="0" w:color="auto"/>
              <w:left w:val="single" w:sz="12" w:space="0" w:color="auto"/>
              <w:bottom w:val="single" w:sz="4" w:space="0" w:color="auto"/>
              <w:right w:val="single" w:sz="8" w:space="0" w:color="auto"/>
            </w:tcBorders>
            <w:tcMar>
              <w:left w:w="0" w:type="dxa"/>
              <w:right w:w="57" w:type="dxa"/>
            </w:tcMar>
            <w:vAlign w:val="center"/>
            <w:hideMark/>
          </w:tcPr>
          <w:p w14:paraId="29B500BC"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 xml:space="preserve">Lift release </w:t>
            </w:r>
          </w:p>
        </w:tc>
        <w:tc>
          <w:tcPr>
            <w:tcW w:w="883" w:type="dxa"/>
            <w:tcBorders>
              <w:top w:val="nil"/>
              <w:left w:val="nil"/>
              <w:bottom w:val="single" w:sz="4" w:space="0" w:color="auto"/>
              <w:right w:val="dotted" w:sz="4" w:space="0" w:color="auto"/>
            </w:tcBorders>
            <w:tcMar>
              <w:left w:w="0" w:type="dxa"/>
              <w:right w:w="57" w:type="dxa"/>
            </w:tcMar>
            <w:vAlign w:val="center"/>
            <w:hideMark/>
          </w:tcPr>
          <w:p w14:paraId="1FEA00BE"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55</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6F2B47B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5.5</w:t>
            </w:r>
          </w:p>
        </w:tc>
        <w:tc>
          <w:tcPr>
            <w:tcW w:w="851" w:type="dxa"/>
            <w:tcBorders>
              <w:top w:val="nil"/>
              <w:left w:val="nil"/>
              <w:bottom w:val="single" w:sz="4" w:space="0" w:color="auto"/>
              <w:right w:val="dotted" w:sz="4" w:space="0" w:color="auto"/>
            </w:tcBorders>
            <w:tcMar>
              <w:left w:w="0" w:type="dxa"/>
              <w:right w:w="57" w:type="dxa"/>
            </w:tcMar>
            <w:vAlign w:val="center"/>
            <w:hideMark/>
          </w:tcPr>
          <w:p w14:paraId="6A6A6D39"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87</w:t>
            </w:r>
          </w:p>
        </w:tc>
        <w:tc>
          <w:tcPr>
            <w:tcW w:w="992" w:type="dxa"/>
            <w:tcBorders>
              <w:top w:val="nil"/>
              <w:left w:val="dotted" w:sz="4" w:space="0" w:color="auto"/>
              <w:bottom w:val="single" w:sz="4" w:space="0" w:color="auto"/>
              <w:right w:val="nil"/>
            </w:tcBorders>
            <w:tcMar>
              <w:left w:w="0" w:type="dxa"/>
              <w:right w:w="57" w:type="dxa"/>
            </w:tcMar>
            <w:vAlign w:val="center"/>
            <w:hideMark/>
          </w:tcPr>
          <w:p w14:paraId="0FED23C3"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6.7</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1781B39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32</w:t>
            </w:r>
          </w:p>
        </w:tc>
        <w:tc>
          <w:tcPr>
            <w:tcW w:w="2126" w:type="dxa"/>
            <w:tcBorders>
              <w:top w:val="single" w:sz="4" w:space="0" w:color="auto"/>
              <w:left w:val="nil"/>
              <w:bottom w:val="single" w:sz="4" w:space="0" w:color="auto"/>
              <w:right w:val="single" w:sz="12" w:space="0" w:color="auto"/>
            </w:tcBorders>
            <w:tcMar>
              <w:left w:w="0" w:type="dxa"/>
              <w:right w:w="57" w:type="dxa"/>
            </w:tcMar>
            <w:vAlign w:val="center"/>
            <w:hideMark/>
          </w:tcPr>
          <w:p w14:paraId="65D2F008"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119</w:t>
            </w:r>
          </w:p>
        </w:tc>
      </w:tr>
      <w:tr w:rsidR="00575870" w:rsidRPr="00F72095" w14:paraId="28739C65" w14:textId="77777777">
        <w:trPr>
          <w:trHeight w:val="290"/>
        </w:trPr>
        <w:tc>
          <w:tcPr>
            <w:tcW w:w="2684" w:type="dxa"/>
            <w:tcBorders>
              <w:top w:val="single" w:sz="4" w:space="0" w:color="auto"/>
              <w:left w:val="single" w:sz="12" w:space="0" w:color="auto"/>
              <w:bottom w:val="single" w:sz="12" w:space="0" w:color="auto"/>
              <w:right w:val="single" w:sz="8" w:space="0" w:color="auto"/>
            </w:tcBorders>
            <w:tcMar>
              <w:left w:w="0" w:type="dxa"/>
              <w:right w:w="57" w:type="dxa"/>
            </w:tcMar>
            <w:vAlign w:val="center"/>
            <w:hideMark/>
          </w:tcPr>
          <w:p w14:paraId="46BFB02F"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Making safe</w:t>
            </w:r>
          </w:p>
        </w:tc>
        <w:tc>
          <w:tcPr>
            <w:tcW w:w="883" w:type="dxa"/>
            <w:tcBorders>
              <w:top w:val="nil"/>
              <w:left w:val="nil"/>
              <w:bottom w:val="single" w:sz="12" w:space="0" w:color="auto"/>
              <w:right w:val="dotted" w:sz="4" w:space="0" w:color="auto"/>
            </w:tcBorders>
            <w:tcMar>
              <w:left w:w="0" w:type="dxa"/>
              <w:right w:w="57" w:type="dxa"/>
            </w:tcMar>
            <w:vAlign w:val="center"/>
            <w:hideMark/>
          </w:tcPr>
          <w:p w14:paraId="42D6C9E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36</w:t>
            </w:r>
          </w:p>
        </w:tc>
        <w:tc>
          <w:tcPr>
            <w:tcW w:w="992" w:type="dxa"/>
            <w:tcBorders>
              <w:top w:val="single" w:sz="4" w:space="0" w:color="auto"/>
              <w:left w:val="dotted" w:sz="4" w:space="0" w:color="auto"/>
              <w:bottom w:val="single" w:sz="12" w:space="0" w:color="auto"/>
              <w:right w:val="single" w:sz="8" w:space="0" w:color="auto"/>
            </w:tcBorders>
            <w:tcMar>
              <w:left w:w="0" w:type="dxa"/>
              <w:right w:w="57" w:type="dxa"/>
            </w:tcMar>
            <w:vAlign w:val="center"/>
            <w:hideMark/>
          </w:tcPr>
          <w:p w14:paraId="450C59B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3.6</w:t>
            </w:r>
          </w:p>
        </w:tc>
        <w:tc>
          <w:tcPr>
            <w:tcW w:w="851" w:type="dxa"/>
            <w:tcBorders>
              <w:top w:val="nil"/>
              <w:left w:val="nil"/>
              <w:bottom w:val="single" w:sz="12" w:space="0" w:color="auto"/>
              <w:right w:val="dotted" w:sz="4" w:space="0" w:color="auto"/>
            </w:tcBorders>
            <w:tcMar>
              <w:left w:w="0" w:type="dxa"/>
              <w:right w:w="57" w:type="dxa"/>
            </w:tcMar>
            <w:vAlign w:val="center"/>
            <w:hideMark/>
          </w:tcPr>
          <w:p w14:paraId="05D9ACA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57</w:t>
            </w:r>
          </w:p>
        </w:tc>
        <w:tc>
          <w:tcPr>
            <w:tcW w:w="992" w:type="dxa"/>
            <w:tcBorders>
              <w:top w:val="single" w:sz="4" w:space="0" w:color="auto"/>
              <w:left w:val="dotted" w:sz="4" w:space="0" w:color="auto"/>
              <w:bottom w:val="single" w:sz="12" w:space="0" w:color="auto"/>
              <w:right w:val="nil"/>
            </w:tcBorders>
            <w:tcMar>
              <w:left w:w="0" w:type="dxa"/>
              <w:right w:w="57" w:type="dxa"/>
            </w:tcMar>
            <w:vAlign w:val="center"/>
            <w:hideMark/>
          </w:tcPr>
          <w:p w14:paraId="0AC2265E"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4.4</w:t>
            </w:r>
          </w:p>
        </w:tc>
        <w:tc>
          <w:tcPr>
            <w:tcW w:w="1385" w:type="dxa"/>
            <w:tcBorders>
              <w:top w:val="nil"/>
              <w:left w:val="single" w:sz="8" w:space="0" w:color="auto"/>
              <w:bottom w:val="single" w:sz="12" w:space="0" w:color="auto"/>
              <w:right w:val="single" w:sz="4" w:space="0" w:color="auto"/>
            </w:tcBorders>
            <w:tcMar>
              <w:left w:w="0" w:type="dxa"/>
              <w:right w:w="57" w:type="dxa"/>
            </w:tcMar>
            <w:vAlign w:val="center"/>
            <w:hideMark/>
          </w:tcPr>
          <w:p w14:paraId="55469C7E"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21</w:t>
            </w:r>
          </w:p>
        </w:tc>
        <w:tc>
          <w:tcPr>
            <w:tcW w:w="2126" w:type="dxa"/>
            <w:tcBorders>
              <w:top w:val="single" w:sz="4" w:space="0" w:color="auto"/>
              <w:left w:val="nil"/>
              <w:bottom w:val="single" w:sz="12" w:space="0" w:color="auto"/>
              <w:right w:val="single" w:sz="12" w:space="0" w:color="auto"/>
            </w:tcBorders>
            <w:tcMar>
              <w:left w:w="0" w:type="dxa"/>
              <w:right w:w="57" w:type="dxa"/>
            </w:tcMar>
            <w:vAlign w:val="center"/>
            <w:hideMark/>
          </w:tcPr>
          <w:p w14:paraId="10EE7E65"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78</w:t>
            </w:r>
          </w:p>
        </w:tc>
      </w:tr>
      <w:tr w:rsidR="00575870" w:rsidRPr="00F72095" w14:paraId="338DF4DD" w14:textId="77777777">
        <w:trPr>
          <w:trHeight w:val="290"/>
        </w:trPr>
        <w:tc>
          <w:tcPr>
            <w:tcW w:w="2684" w:type="dxa"/>
            <w:tcBorders>
              <w:top w:val="single" w:sz="12" w:space="0" w:color="auto"/>
              <w:left w:val="single" w:sz="12" w:space="0" w:color="auto"/>
              <w:bottom w:val="nil"/>
              <w:right w:val="single" w:sz="8" w:space="0" w:color="auto"/>
            </w:tcBorders>
            <w:shd w:val="clear" w:color="000000" w:fill="DAE9F8"/>
            <w:tcMar>
              <w:left w:w="0" w:type="dxa"/>
              <w:right w:w="57" w:type="dxa"/>
            </w:tcMar>
            <w:vAlign w:val="center"/>
            <w:hideMark/>
          </w:tcPr>
          <w:p w14:paraId="76438EE7" w14:textId="77777777" w:rsidR="00D12082" w:rsidRPr="00F72095" w:rsidRDefault="00D12082" w:rsidP="00950C44">
            <w:pPr>
              <w:spacing w:after="0" w:line="240" w:lineRule="auto"/>
              <w:jc w:val="right"/>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fire incidents:</w:t>
            </w:r>
          </w:p>
        </w:tc>
        <w:tc>
          <w:tcPr>
            <w:tcW w:w="883" w:type="dxa"/>
            <w:tcBorders>
              <w:top w:val="single" w:sz="12" w:space="0" w:color="auto"/>
              <w:left w:val="nil"/>
              <w:bottom w:val="nil"/>
              <w:right w:val="dotted" w:sz="4" w:space="0" w:color="auto"/>
            </w:tcBorders>
            <w:shd w:val="clear" w:color="000000" w:fill="DAE9F8"/>
            <w:tcMar>
              <w:left w:w="0" w:type="dxa"/>
              <w:right w:w="57" w:type="dxa"/>
            </w:tcMar>
            <w:vAlign w:val="center"/>
            <w:hideMark/>
          </w:tcPr>
          <w:p w14:paraId="18CE274F"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1,344</w:t>
            </w:r>
          </w:p>
        </w:tc>
        <w:tc>
          <w:tcPr>
            <w:tcW w:w="992" w:type="dxa"/>
            <w:tcBorders>
              <w:top w:val="single" w:sz="12" w:space="0" w:color="auto"/>
              <w:left w:val="dotted" w:sz="4" w:space="0" w:color="auto"/>
              <w:bottom w:val="nil"/>
              <w:right w:val="single" w:sz="8" w:space="0" w:color="auto"/>
            </w:tcBorders>
            <w:shd w:val="clear" w:color="000000" w:fill="DAE9F8"/>
            <w:tcMar>
              <w:left w:w="0" w:type="dxa"/>
              <w:right w:w="57" w:type="dxa"/>
            </w:tcMar>
            <w:vAlign w:val="center"/>
            <w:hideMark/>
          </w:tcPr>
          <w:p w14:paraId="37C6D10D"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25.0</w:t>
            </w:r>
          </w:p>
        </w:tc>
        <w:tc>
          <w:tcPr>
            <w:tcW w:w="851" w:type="dxa"/>
            <w:tcBorders>
              <w:top w:val="single" w:sz="12" w:space="0" w:color="auto"/>
              <w:left w:val="nil"/>
              <w:bottom w:val="nil"/>
              <w:right w:val="dotted" w:sz="4" w:space="0" w:color="auto"/>
            </w:tcBorders>
            <w:shd w:val="clear" w:color="000000" w:fill="DAE9F8"/>
            <w:tcMar>
              <w:left w:w="0" w:type="dxa"/>
              <w:right w:w="57" w:type="dxa"/>
            </w:tcMar>
            <w:vAlign w:val="center"/>
            <w:hideMark/>
          </w:tcPr>
          <w:p w14:paraId="614EA0E9"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1,154</w:t>
            </w:r>
          </w:p>
        </w:tc>
        <w:tc>
          <w:tcPr>
            <w:tcW w:w="992" w:type="dxa"/>
            <w:tcBorders>
              <w:top w:val="single" w:sz="12" w:space="0" w:color="auto"/>
              <w:left w:val="dotted" w:sz="4" w:space="0" w:color="auto"/>
              <w:bottom w:val="nil"/>
              <w:right w:val="single" w:sz="8" w:space="0" w:color="auto"/>
            </w:tcBorders>
            <w:shd w:val="clear" w:color="000000" w:fill="DAE9F8"/>
            <w:tcMar>
              <w:left w:w="0" w:type="dxa"/>
              <w:right w:w="57" w:type="dxa"/>
            </w:tcMar>
            <w:vAlign w:val="center"/>
            <w:hideMark/>
          </w:tcPr>
          <w:p w14:paraId="207FE589"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18.2</w:t>
            </w:r>
          </w:p>
        </w:tc>
        <w:tc>
          <w:tcPr>
            <w:tcW w:w="1385" w:type="dxa"/>
            <w:tcBorders>
              <w:top w:val="single" w:sz="12" w:space="0" w:color="auto"/>
              <w:left w:val="nil"/>
              <w:bottom w:val="nil"/>
              <w:right w:val="single" w:sz="4" w:space="0" w:color="auto"/>
            </w:tcBorders>
            <w:shd w:val="clear" w:color="000000" w:fill="DAE9F8"/>
            <w:tcMar>
              <w:left w:w="0" w:type="dxa"/>
              <w:right w:w="57" w:type="dxa"/>
            </w:tcMar>
            <w:vAlign w:val="center"/>
            <w:hideMark/>
          </w:tcPr>
          <w:p w14:paraId="659578E8"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-190</w:t>
            </w:r>
          </w:p>
        </w:tc>
        <w:tc>
          <w:tcPr>
            <w:tcW w:w="2126" w:type="dxa"/>
            <w:tcBorders>
              <w:top w:val="single" w:sz="12" w:space="0" w:color="auto"/>
              <w:left w:val="nil"/>
              <w:bottom w:val="nil"/>
              <w:right w:val="single" w:sz="12" w:space="0" w:color="auto"/>
            </w:tcBorders>
            <w:shd w:val="clear" w:color="000000" w:fill="DAE9F8"/>
            <w:tcMar>
              <w:left w:w="0" w:type="dxa"/>
              <w:right w:w="57" w:type="dxa"/>
            </w:tcMar>
            <w:vAlign w:val="center"/>
            <w:hideMark/>
          </w:tcPr>
          <w:p w14:paraId="324C48B4"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964</w:t>
            </w:r>
          </w:p>
        </w:tc>
      </w:tr>
      <w:tr w:rsidR="00575870" w:rsidRPr="00F72095" w14:paraId="2B32BDF8" w14:textId="77777777">
        <w:trPr>
          <w:trHeight w:val="290"/>
        </w:trPr>
        <w:tc>
          <w:tcPr>
            <w:tcW w:w="2684" w:type="dxa"/>
            <w:tcBorders>
              <w:top w:val="nil"/>
              <w:left w:val="single" w:sz="12" w:space="0" w:color="auto"/>
              <w:bottom w:val="single" w:sz="4" w:space="0" w:color="auto"/>
              <w:right w:val="single" w:sz="8" w:space="0" w:color="auto"/>
            </w:tcBorders>
            <w:tcMar>
              <w:left w:w="0" w:type="dxa"/>
              <w:right w:w="57" w:type="dxa"/>
            </w:tcMar>
            <w:vAlign w:val="center"/>
            <w:hideMark/>
          </w:tcPr>
          <w:p w14:paraId="67F78319"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primary fires</w:t>
            </w:r>
          </w:p>
        </w:tc>
        <w:tc>
          <w:tcPr>
            <w:tcW w:w="883" w:type="dxa"/>
            <w:tcBorders>
              <w:top w:val="nil"/>
              <w:left w:val="nil"/>
              <w:bottom w:val="single" w:sz="4" w:space="0" w:color="auto"/>
              <w:right w:val="dotted" w:sz="4" w:space="0" w:color="auto"/>
            </w:tcBorders>
            <w:tcMar>
              <w:left w:w="0" w:type="dxa"/>
              <w:right w:w="57" w:type="dxa"/>
            </w:tcMar>
            <w:vAlign w:val="center"/>
            <w:hideMark/>
          </w:tcPr>
          <w:p w14:paraId="1D6D347E"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697</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01839A8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51.9</w:t>
            </w:r>
          </w:p>
        </w:tc>
        <w:tc>
          <w:tcPr>
            <w:tcW w:w="851" w:type="dxa"/>
            <w:tcBorders>
              <w:top w:val="nil"/>
              <w:left w:val="nil"/>
              <w:bottom w:val="single" w:sz="4" w:space="0" w:color="auto"/>
              <w:right w:val="dotted" w:sz="4" w:space="0" w:color="auto"/>
            </w:tcBorders>
            <w:tcMar>
              <w:left w:w="0" w:type="dxa"/>
              <w:right w:w="57" w:type="dxa"/>
            </w:tcMar>
            <w:vAlign w:val="center"/>
            <w:hideMark/>
          </w:tcPr>
          <w:p w14:paraId="30CBA48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661</w:t>
            </w:r>
          </w:p>
        </w:tc>
        <w:tc>
          <w:tcPr>
            <w:tcW w:w="992" w:type="dxa"/>
            <w:tcBorders>
              <w:top w:val="nil"/>
              <w:left w:val="dotted" w:sz="4" w:space="0" w:color="auto"/>
              <w:bottom w:val="single" w:sz="4" w:space="0" w:color="auto"/>
              <w:right w:val="nil"/>
            </w:tcBorders>
            <w:tcMar>
              <w:left w:w="0" w:type="dxa"/>
              <w:right w:w="57" w:type="dxa"/>
            </w:tcMar>
            <w:vAlign w:val="center"/>
            <w:hideMark/>
          </w:tcPr>
          <w:p w14:paraId="0F72A79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57.28</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3C93BF6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-36</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0B21CFEF"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625</w:t>
            </w:r>
          </w:p>
        </w:tc>
      </w:tr>
      <w:tr w:rsidR="00575870" w:rsidRPr="00F72095" w14:paraId="68A9E7EE" w14:textId="77777777">
        <w:trPr>
          <w:trHeight w:val="290"/>
        </w:trPr>
        <w:tc>
          <w:tcPr>
            <w:tcW w:w="2684" w:type="dxa"/>
            <w:tcBorders>
              <w:top w:val="nil"/>
              <w:left w:val="single" w:sz="12" w:space="0" w:color="auto"/>
              <w:bottom w:val="single" w:sz="4" w:space="0" w:color="auto"/>
              <w:right w:val="single" w:sz="8" w:space="0" w:color="auto"/>
            </w:tcBorders>
            <w:tcMar>
              <w:left w:w="0" w:type="dxa"/>
              <w:right w:w="57" w:type="dxa"/>
            </w:tcMar>
            <w:vAlign w:val="center"/>
            <w:hideMark/>
          </w:tcPr>
          <w:p w14:paraId="54AEAB22"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secondary fires</w:t>
            </w:r>
          </w:p>
        </w:tc>
        <w:tc>
          <w:tcPr>
            <w:tcW w:w="883" w:type="dxa"/>
            <w:tcBorders>
              <w:top w:val="nil"/>
              <w:left w:val="nil"/>
              <w:bottom w:val="single" w:sz="4" w:space="0" w:color="auto"/>
              <w:right w:val="dotted" w:sz="4" w:space="0" w:color="auto"/>
            </w:tcBorders>
            <w:tcMar>
              <w:left w:w="0" w:type="dxa"/>
              <w:right w:w="57" w:type="dxa"/>
            </w:tcMar>
            <w:vAlign w:val="center"/>
            <w:hideMark/>
          </w:tcPr>
          <w:p w14:paraId="4BE82199"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543</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235DDA27"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40.4</w:t>
            </w:r>
          </w:p>
        </w:tc>
        <w:tc>
          <w:tcPr>
            <w:tcW w:w="851" w:type="dxa"/>
            <w:tcBorders>
              <w:top w:val="nil"/>
              <w:left w:val="nil"/>
              <w:bottom w:val="single" w:sz="4" w:space="0" w:color="auto"/>
              <w:right w:val="dotted" w:sz="4" w:space="0" w:color="auto"/>
            </w:tcBorders>
            <w:tcMar>
              <w:left w:w="0" w:type="dxa"/>
              <w:right w:w="57" w:type="dxa"/>
            </w:tcMar>
            <w:vAlign w:val="center"/>
            <w:hideMark/>
          </w:tcPr>
          <w:p w14:paraId="6286CF6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429</w:t>
            </w:r>
          </w:p>
        </w:tc>
        <w:tc>
          <w:tcPr>
            <w:tcW w:w="992" w:type="dxa"/>
            <w:tcBorders>
              <w:top w:val="nil"/>
              <w:left w:val="dotted" w:sz="4" w:space="0" w:color="auto"/>
              <w:bottom w:val="single" w:sz="4" w:space="0" w:color="auto"/>
              <w:right w:val="nil"/>
            </w:tcBorders>
            <w:tcMar>
              <w:left w:w="0" w:type="dxa"/>
              <w:right w:w="57" w:type="dxa"/>
            </w:tcMar>
            <w:vAlign w:val="center"/>
            <w:hideMark/>
          </w:tcPr>
          <w:p w14:paraId="68CF75F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37.18</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79ED4C8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-114</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1F9D17E1"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315</w:t>
            </w:r>
          </w:p>
        </w:tc>
      </w:tr>
      <w:tr w:rsidR="00575870" w:rsidRPr="00F72095" w14:paraId="6579C62F" w14:textId="77777777">
        <w:trPr>
          <w:trHeight w:val="290"/>
        </w:trPr>
        <w:tc>
          <w:tcPr>
            <w:tcW w:w="2684" w:type="dxa"/>
            <w:tcBorders>
              <w:top w:val="single" w:sz="4" w:space="0" w:color="auto"/>
              <w:left w:val="single" w:sz="12" w:space="0" w:color="auto"/>
              <w:bottom w:val="single" w:sz="12" w:space="0" w:color="auto"/>
              <w:right w:val="single" w:sz="8" w:space="0" w:color="auto"/>
            </w:tcBorders>
            <w:tcMar>
              <w:left w:w="0" w:type="dxa"/>
              <w:right w:w="57" w:type="dxa"/>
            </w:tcMar>
            <w:vAlign w:val="center"/>
            <w:hideMark/>
          </w:tcPr>
          <w:p w14:paraId="59338374"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chimney fires</w:t>
            </w:r>
          </w:p>
        </w:tc>
        <w:tc>
          <w:tcPr>
            <w:tcW w:w="883" w:type="dxa"/>
            <w:tcBorders>
              <w:top w:val="nil"/>
              <w:left w:val="nil"/>
              <w:bottom w:val="single" w:sz="12" w:space="0" w:color="auto"/>
              <w:right w:val="dotted" w:sz="4" w:space="0" w:color="auto"/>
            </w:tcBorders>
            <w:tcMar>
              <w:left w:w="0" w:type="dxa"/>
              <w:right w:w="57" w:type="dxa"/>
            </w:tcMar>
            <w:vAlign w:val="center"/>
            <w:hideMark/>
          </w:tcPr>
          <w:p w14:paraId="2846EBDC"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104</w:t>
            </w:r>
          </w:p>
        </w:tc>
        <w:tc>
          <w:tcPr>
            <w:tcW w:w="992" w:type="dxa"/>
            <w:tcBorders>
              <w:top w:val="nil"/>
              <w:left w:val="dotted" w:sz="4" w:space="0" w:color="auto"/>
              <w:bottom w:val="single" w:sz="12" w:space="0" w:color="auto"/>
              <w:right w:val="single" w:sz="8" w:space="0" w:color="auto"/>
            </w:tcBorders>
            <w:tcMar>
              <w:left w:w="0" w:type="dxa"/>
              <w:right w:w="57" w:type="dxa"/>
            </w:tcMar>
            <w:vAlign w:val="center"/>
            <w:hideMark/>
          </w:tcPr>
          <w:p w14:paraId="43D30DEB"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7.7</w:t>
            </w:r>
          </w:p>
        </w:tc>
        <w:tc>
          <w:tcPr>
            <w:tcW w:w="851" w:type="dxa"/>
            <w:tcBorders>
              <w:top w:val="nil"/>
              <w:left w:val="nil"/>
              <w:bottom w:val="single" w:sz="12" w:space="0" w:color="auto"/>
              <w:right w:val="dotted" w:sz="4" w:space="0" w:color="auto"/>
            </w:tcBorders>
            <w:tcMar>
              <w:left w:w="0" w:type="dxa"/>
              <w:right w:w="57" w:type="dxa"/>
            </w:tcMar>
            <w:vAlign w:val="center"/>
            <w:hideMark/>
          </w:tcPr>
          <w:p w14:paraId="12C9D6A7"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64</w:t>
            </w:r>
          </w:p>
        </w:tc>
        <w:tc>
          <w:tcPr>
            <w:tcW w:w="992" w:type="dxa"/>
            <w:tcBorders>
              <w:top w:val="nil"/>
              <w:left w:val="dotted" w:sz="4" w:space="0" w:color="auto"/>
              <w:bottom w:val="single" w:sz="12" w:space="0" w:color="auto"/>
              <w:right w:val="nil"/>
            </w:tcBorders>
            <w:tcMar>
              <w:left w:w="0" w:type="dxa"/>
              <w:right w:w="57" w:type="dxa"/>
            </w:tcMar>
            <w:vAlign w:val="center"/>
            <w:hideMark/>
          </w:tcPr>
          <w:p w14:paraId="643C75D2"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5.55</w:t>
            </w:r>
          </w:p>
        </w:tc>
        <w:tc>
          <w:tcPr>
            <w:tcW w:w="1385" w:type="dxa"/>
            <w:tcBorders>
              <w:top w:val="nil"/>
              <w:left w:val="single" w:sz="8" w:space="0" w:color="auto"/>
              <w:bottom w:val="single" w:sz="12" w:space="0" w:color="auto"/>
              <w:right w:val="single" w:sz="4" w:space="0" w:color="auto"/>
            </w:tcBorders>
            <w:tcMar>
              <w:left w:w="0" w:type="dxa"/>
              <w:right w:w="57" w:type="dxa"/>
            </w:tcMar>
            <w:vAlign w:val="center"/>
            <w:hideMark/>
          </w:tcPr>
          <w:p w14:paraId="7E80D91E"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-40</w:t>
            </w:r>
          </w:p>
        </w:tc>
        <w:tc>
          <w:tcPr>
            <w:tcW w:w="2126" w:type="dxa"/>
            <w:tcBorders>
              <w:top w:val="single" w:sz="4" w:space="0" w:color="auto"/>
              <w:left w:val="nil"/>
              <w:bottom w:val="single" w:sz="12" w:space="0" w:color="auto"/>
              <w:right w:val="single" w:sz="12" w:space="0" w:color="auto"/>
            </w:tcBorders>
            <w:tcMar>
              <w:left w:w="0" w:type="dxa"/>
              <w:right w:w="57" w:type="dxa"/>
            </w:tcMar>
            <w:vAlign w:val="center"/>
            <w:hideMark/>
          </w:tcPr>
          <w:p w14:paraId="30166051"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0</w:t>
            </w:r>
          </w:p>
        </w:tc>
      </w:tr>
      <w:tr w:rsidR="00575870" w:rsidRPr="00F72095" w14:paraId="6B3FD275" w14:textId="77777777">
        <w:trPr>
          <w:trHeight w:val="290"/>
        </w:trPr>
        <w:tc>
          <w:tcPr>
            <w:tcW w:w="2684" w:type="dxa"/>
            <w:tcBorders>
              <w:top w:val="single" w:sz="12" w:space="0" w:color="auto"/>
              <w:left w:val="single" w:sz="12" w:space="0" w:color="auto"/>
              <w:bottom w:val="nil"/>
              <w:right w:val="single" w:sz="8" w:space="0" w:color="auto"/>
            </w:tcBorders>
            <w:shd w:val="clear" w:color="000000" w:fill="DAE9F8"/>
            <w:tcMar>
              <w:left w:w="0" w:type="dxa"/>
              <w:right w:w="57" w:type="dxa"/>
            </w:tcMar>
            <w:vAlign w:val="center"/>
            <w:hideMark/>
          </w:tcPr>
          <w:p w14:paraId="0BB4F336" w14:textId="77777777" w:rsidR="00D12082" w:rsidRPr="00F72095" w:rsidRDefault="00D12082" w:rsidP="00950C44">
            <w:pPr>
              <w:spacing w:after="0" w:line="240" w:lineRule="auto"/>
              <w:jc w:val="right"/>
              <w:rPr>
                <w:rFonts w:ascii="Aptos Narrow" w:eastAsia="Times New Roman" w:hAnsi="Aptos Narrow" w:cs="Arial"/>
                <w:b/>
                <w:bCs/>
                <w:kern w:val="0"/>
                <w:sz w:val="20"/>
                <w:szCs w:val="20"/>
                <w:lang w:eastAsia="en-GB"/>
                <w14:ligatures w14:val="none"/>
              </w:rPr>
            </w:pPr>
            <w:r w:rsidRPr="00F72095">
              <w:rPr>
                <w:rFonts w:ascii="Aptos Narrow" w:eastAsia="Times New Roman" w:hAnsi="Aptos Narrow" w:cs="Arial"/>
                <w:b/>
                <w:bCs/>
                <w:kern w:val="0"/>
                <w:sz w:val="20"/>
                <w:szCs w:val="20"/>
                <w:lang w:eastAsia="en-GB"/>
                <w14:ligatures w14:val="none"/>
              </w:rPr>
              <w:t>fire false alarms:</w:t>
            </w:r>
          </w:p>
        </w:tc>
        <w:tc>
          <w:tcPr>
            <w:tcW w:w="883" w:type="dxa"/>
            <w:tcBorders>
              <w:top w:val="single" w:sz="12" w:space="0" w:color="auto"/>
              <w:left w:val="nil"/>
              <w:bottom w:val="nil"/>
              <w:right w:val="dotted" w:sz="4" w:space="0" w:color="auto"/>
            </w:tcBorders>
            <w:shd w:val="clear" w:color="000000" w:fill="DAE9F8"/>
            <w:tcMar>
              <w:left w:w="0" w:type="dxa"/>
              <w:right w:w="57" w:type="dxa"/>
            </w:tcMar>
            <w:vAlign w:val="center"/>
            <w:hideMark/>
          </w:tcPr>
          <w:p w14:paraId="37E314F1" w14:textId="77777777" w:rsidR="00D12082" w:rsidRPr="00F72095" w:rsidRDefault="00D12082" w:rsidP="00950C44">
            <w:pPr>
              <w:spacing w:after="0" w:line="240" w:lineRule="auto"/>
              <w:jc w:val="center"/>
              <w:rPr>
                <w:rFonts w:ascii="Aptos Narrow" w:eastAsia="Times New Roman" w:hAnsi="Aptos Narrow" w:cs="Arial"/>
                <w:b/>
                <w:bCs/>
                <w:kern w:val="0"/>
                <w:sz w:val="20"/>
                <w:szCs w:val="20"/>
                <w:lang w:eastAsia="en-GB"/>
                <w14:ligatures w14:val="none"/>
              </w:rPr>
            </w:pPr>
            <w:r w:rsidRPr="00F72095">
              <w:rPr>
                <w:rFonts w:ascii="Aptos Narrow" w:eastAsia="Times New Roman" w:hAnsi="Aptos Narrow" w:cs="Arial"/>
                <w:b/>
                <w:bCs/>
                <w:kern w:val="0"/>
                <w:sz w:val="20"/>
                <w:szCs w:val="20"/>
                <w:lang w:eastAsia="en-GB"/>
                <w14:ligatures w14:val="none"/>
              </w:rPr>
              <w:t>1,885</w:t>
            </w:r>
          </w:p>
        </w:tc>
        <w:tc>
          <w:tcPr>
            <w:tcW w:w="992" w:type="dxa"/>
            <w:tcBorders>
              <w:top w:val="single" w:sz="12" w:space="0" w:color="auto"/>
              <w:left w:val="dotted" w:sz="4" w:space="0" w:color="auto"/>
              <w:bottom w:val="nil"/>
              <w:right w:val="single" w:sz="8" w:space="0" w:color="auto"/>
            </w:tcBorders>
            <w:shd w:val="clear" w:color="000000" w:fill="DAE9F8"/>
            <w:tcMar>
              <w:left w:w="0" w:type="dxa"/>
              <w:right w:w="57" w:type="dxa"/>
            </w:tcMar>
            <w:vAlign w:val="center"/>
            <w:hideMark/>
          </w:tcPr>
          <w:p w14:paraId="1DA72F7B"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35.1</w:t>
            </w:r>
          </w:p>
        </w:tc>
        <w:tc>
          <w:tcPr>
            <w:tcW w:w="851" w:type="dxa"/>
            <w:tcBorders>
              <w:top w:val="single" w:sz="12" w:space="0" w:color="auto"/>
              <w:left w:val="nil"/>
              <w:bottom w:val="nil"/>
              <w:right w:val="dotted" w:sz="4" w:space="0" w:color="auto"/>
            </w:tcBorders>
            <w:shd w:val="clear" w:color="000000" w:fill="DAE9F8"/>
            <w:tcMar>
              <w:left w:w="0" w:type="dxa"/>
              <w:right w:w="57" w:type="dxa"/>
            </w:tcMar>
            <w:vAlign w:val="center"/>
            <w:hideMark/>
          </w:tcPr>
          <w:p w14:paraId="31D53190" w14:textId="77777777" w:rsidR="00D12082" w:rsidRPr="00F72095" w:rsidRDefault="00D12082" w:rsidP="00950C44">
            <w:pPr>
              <w:spacing w:after="0" w:line="240" w:lineRule="auto"/>
              <w:jc w:val="center"/>
              <w:rPr>
                <w:rFonts w:ascii="Aptos Narrow" w:eastAsia="Times New Roman" w:hAnsi="Aptos Narrow" w:cs="Arial"/>
                <w:b/>
                <w:bCs/>
                <w:kern w:val="0"/>
                <w:sz w:val="20"/>
                <w:szCs w:val="20"/>
                <w:lang w:eastAsia="en-GB"/>
                <w14:ligatures w14:val="none"/>
              </w:rPr>
            </w:pPr>
            <w:r w:rsidRPr="00F72095">
              <w:rPr>
                <w:rFonts w:ascii="Aptos Narrow" w:eastAsia="Times New Roman" w:hAnsi="Aptos Narrow" w:cs="Arial"/>
                <w:b/>
                <w:bCs/>
                <w:kern w:val="0"/>
                <w:sz w:val="20"/>
                <w:szCs w:val="20"/>
                <w:lang w:eastAsia="en-GB"/>
                <w14:ligatures w14:val="none"/>
              </w:rPr>
              <w:t>2,115</w:t>
            </w:r>
          </w:p>
        </w:tc>
        <w:tc>
          <w:tcPr>
            <w:tcW w:w="992" w:type="dxa"/>
            <w:tcBorders>
              <w:top w:val="single" w:sz="12" w:space="0" w:color="auto"/>
              <w:left w:val="dotted" w:sz="4" w:space="0" w:color="auto"/>
              <w:bottom w:val="nil"/>
              <w:right w:val="single" w:sz="8" w:space="0" w:color="auto"/>
            </w:tcBorders>
            <w:shd w:val="clear" w:color="000000" w:fill="DAE9F8"/>
            <w:tcMar>
              <w:left w:w="0" w:type="dxa"/>
              <w:right w:w="57" w:type="dxa"/>
            </w:tcMar>
            <w:vAlign w:val="center"/>
            <w:hideMark/>
          </w:tcPr>
          <w:p w14:paraId="5ADB3DC6"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33.3</w:t>
            </w:r>
          </w:p>
        </w:tc>
        <w:tc>
          <w:tcPr>
            <w:tcW w:w="1385" w:type="dxa"/>
            <w:tcBorders>
              <w:top w:val="single" w:sz="12" w:space="0" w:color="auto"/>
              <w:left w:val="nil"/>
              <w:bottom w:val="nil"/>
              <w:right w:val="single" w:sz="4" w:space="0" w:color="auto"/>
            </w:tcBorders>
            <w:shd w:val="clear" w:color="000000" w:fill="DAE9F8"/>
            <w:tcMar>
              <w:left w:w="0" w:type="dxa"/>
              <w:right w:w="57" w:type="dxa"/>
            </w:tcMar>
            <w:vAlign w:val="center"/>
            <w:hideMark/>
          </w:tcPr>
          <w:p w14:paraId="27DDB451" w14:textId="77777777" w:rsidR="00D12082" w:rsidRPr="00F72095" w:rsidRDefault="00D12082" w:rsidP="00950C44">
            <w:pPr>
              <w:spacing w:after="0" w:line="240" w:lineRule="auto"/>
              <w:jc w:val="center"/>
              <w:rPr>
                <w:rFonts w:ascii="Aptos Narrow" w:eastAsia="Times New Roman" w:hAnsi="Aptos Narrow" w:cs="Arial"/>
                <w:b/>
                <w:bCs/>
                <w:color w:val="000000"/>
                <w:kern w:val="0"/>
                <w:sz w:val="20"/>
                <w:szCs w:val="20"/>
                <w:lang w:eastAsia="en-GB"/>
                <w14:ligatures w14:val="none"/>
              </w:rPr>
            </w:pPr>
            <w:r w:rsidRPr="00F72095">
              <w:rPr>
                <w:rFonts w:ascii="Aptos Narrow" w:eastAsia="Times New Roman" w:hAnsi="Aptos Narrow" w:cs="Arial"/>
                <w:b/>
                <w:bCs/>
                <w:color w:val="000000"/>
                <w:kern w:val="0"/>
                <w:sz w:val="20"/>
                <w:szCs w:val="20"/>
                <w:lang w:eastAsia="en-GB"/>
                <w14:ligatures w14:val="none"/>
              </w:rPr>
              <w:t>230</w:t>
            </w:r>
          </w:p>
        </w:tc>
        <w:tc>
          <w:tcPr>
            <w:tcW w:w="2126" w:type="dxa"/>
            <w:tcBorders>
              <w:top w:val="single" w:sz="12" w:space="0" w:color="auto"/>
              <w:left w:val="nil"/>
              <w:bottom w:val="nil"/>
              <w:right w:val="single" w:sz="12" w:space="0" w:color="auto"/>
            </w:tcBorders>
            <w:shd w:val="clear" w:color="000000" w:fill="DAE9F8"/>
            <w:tcMar>
              <w:left w:w="0" w:type="dxa"/>
              <w:right w:w="57" w:type="dxa"/>
            </w:tcMar>
            <w:vAlign w:val="center"/>
            <w:hideMark/>
          </w:tcPr>
          <w:p w14:paraId="7F5B43AA" w14:textId="77777777" w:rsidR="00D12082" w:rsidRPr="00F72095" w:rsidRDefault="00D12082" w:rsidP="00950C44">
            <w:pPr>
              <w:spacing w:after="0" w:line="240" w:lineRule="auto"/>
              <w:jc w:val="center"/>
              <w:rPr>
                <w:rFonts w:ascii="Aptos Narrow" w:eastAsia="Times New Roman" w:hAnsi="Aptos Narrow" w:cs="Arial"/>
                <w:b/>
                <w:bCs/>
                <w:i/>
                <w:iCs/>
                <w:color w:val="000000"/>
                <w:kern w:val="0"/>
                <w:sz w:val="20"/>
                <w:szCs w:val="20"/>
                <w:lang w:eastAsia="en-GB"/>
                <w14:ligatures w14:val="none"/>
              </w:rPr>
            </w:pPr>
            <w:r w:rsidRPr="00F72095">
              <w:rPr>
                <w:rFonts w:ascii="Aptos Narrow" w:eastAsia="Times New Roman" w:hAnsi="Aptos Narrow" w:cs="Arial"/>
                <w:b/>
                <w:bCs/>
                <w:i/>
                <w:iCs/>
                <w:color w:val="000000"/>
                <w:kern w:val="0"/>
                <w:sz w:val="20"/>
                <w:szCs w:val="20"/>
                <w:lang w:eastAsia="en-GB"/>
                <w14:ligatures w14:val="none"/>
              </w:rPr>
              <w:t>2,345</w:t>
            </w:r>
          </w:p>
        </w:tc>
      </w:tr>
      <w:tr w:rsidR="00575870" w:rsidRPr="00F72095" w14:paraId="4037A2B0" w14:textId="77777777">
        <w:trPr>
          <w:trHeight w:val="290"/>
        </w:trPr>
        <w:tc>
          <w:tcPr>
            <w:tcW w:w="2684" w:type="dxa"/>
            <w:tcBorders>
              <w:top w:val="nil"/>
              <w:left w:val="single" w:sz="12" w:space="0" w:color="auto"/>
              <w:bottom w:val="nil"/>
              <w:right w:val="single" w:sz="8" w:space="0" w:color="auto"/>
            </w:tcBorders>
            <w:tcMar>
              <w:left w:w="0" w:type="dxa"/>
              <w:right w:w="57" w:type="dxa"/>
            </w:tcMar>
            <w:vAlign w:val="center"/>
            <w:hideMark/>
          </w:tcPr>
          <w:p w14:paraId="0A79BC88" w14:textId="77777777" w:rsidR="00D12082" w:rsidRPr="00F72095" w:rsidRDefault="00D12082" w:rsidP="00950C44">
            <w:pPr>
              <w:spacing w:after="0" w:line="240" w:lineRule="auto"/>
              <w:jc w:val="right"/>
              <w:rPr>
                <w:rFonts w:ascii="Aptos Narrow" w:eastAsia="Times New Roman" w:hAnsi="Aptos Narrow" w:cs="Arial"/>
                <w:kern w:val="0"/>
                <w:sz w:val="20"/>
                <w:szCs w:val="20"/>
                <w:lang w:eastAsia="en-GB"/>
                <w14:ligatures w14:val="none"/>
              </w:rPr>
            </w:pPr>
            <w:r w:rsidRPr="00F72095">
              <w:rPr>
                <w:rFonts w:ascii="Aptos Narrow" w:eastAsia="Times New Roman" w:hAnsi="Aptos Narrow" w:cs="Arial"/>
                <w:kern w:val="0"/>
                <w:sz w:val="20"/>
                <w:szCs w:val="20"/>
                <w:lang w:eastAsia="en-GB"/>
                <w14:ligatures w14:val="none"/>
              </w:rPr>
              <w:t>malicious</w:t>
            </w:r>
          </w:p>
        </w:tc>
        <w:tc>
          <w:tcPr>
            <w:tcW w:w="883" w:type="dxa"/>
            <w:tcBorders>
              <w:top w:val="nil"/>
              <w:left w:val="nil"/>
              <w:bottom w:val="nil"/>
              <w:right w:val="dotted" w:sz="4" w:space="0" w:color="auto"/>
            </w:tcBorders>
            <w:tcMar>
              <w:left w:w="0" w:type="dxa"/>
              <w:right w:w="57" w:type="dxa"/>
            </w:tcMar>
            <w:vAlign w:val="center"/>
            <w:hideMark/>
          </w:tcPr>
          <w:p w14:paraId="7B4261C7" w14:textId="77777777" w:rsidR="00D12082" w:rsidRPr="00F72095" w:rsidRDefault="00D12082" w:rsidP="00950C44">
            <w:pPr>
              <w:spacing w:after="0" w:line="240" w:lineRule="auto"/>
              <w:jc w:val="center"/>
              <w:rPr>
                <w:rFonts w:ascii="Aptos Narrow" w:eastAsia="Times New Roman" w:hAnsi="Aptos Narrow" w:cs="Arial"/>
                <w:kern w:val="0"/>
                <w:sz w:val="20"/>
                <w:szCs w:val="20"/>
                <w:lang w:eastAsia="en-GB"/>
                <w14:ligatures w14:val="none"/>
              </w:rPr>
            </w:pPr>
            <w:r w:rsidRPr="00F72095">
              <w:rPr>
                <w:rFonts w:ascii="Aptos Narrow" w:eastAsia="Times New Roman" w:hAnsi="Aptos Narrow" w:cs="Arial"/>
                <w:kern w:val="0"/>
                <w:sz w:val="20"/>
                <w:szCs w:val="20"/>
                <w:lang w:eastAsia="en-GB"/>
                <w14:ligatures w14:val="none"/>
              </w:rPr>
              <w:t>49</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3CAE0E39"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2.6</w:t>
            </w:r>
          </w:p>
        </w:tc>
        <w:tc>
          <w:tcPr>
            <w:tcW w:w="851" w:type="dxa"/>
            <w:tcBorders>
              <w:top w:val="nil"/>
              <w:left w:val="nil"/>
              <w:bottom w:val="nil"/>
              <w:right w:val="dotted" w:sz="4" w:space="0" w:color="auto"/>
            </w:tcBorders>
            <w:tcMar>
              <w:left w:w="0" w:type="dxa"/>
              <w:right w:w="57" w:type="dxa"/>
            </w:tcMar>
            <w:vAlign w:val="center"/>
            <w:hideMark/>
          </w:tcPr>
          <w:p w14:paraId="7C646F27" w14:textId="77777777" w:rsidR="00D12082" w:rsidRPr="00F72095" w:rsidRDefault="00D12082" w:rsidP="00950C44">
            <w:pPr>
              <w:spacing w:after="0" w:line="240" w:lineRule="auto"/>
              <w:jc w:val="center"/>
              <w:rPr>
                <w:rFonts w:ascii="Aptos Narrow" w:eastAsia="Times New Roman" w:hAnsi="Aptos Narrow" w:cs="Arial"/>
                <w:kern w:val="0"/>
                <w:sz w:val="20"/>
                <w:szCs w:val="20"/>
                <w:lang w:eastAsia="en-GB"/>
                <w14:ligatures w14:val="none"/>
              </w:rPr>
            </w:pPr>
            <w:r w:rsidRPr="00F72095">
              <w:rPr>
                <w:rFonts w:ascii="Aptos Narrow" w:eastAsia="Times New Roman" w:hAnsi="Aptos Narrow" w:cs="Arial"/>
                <w:kern w:val="0"/>
                <w:sz w:val="20"/>
                <w:szCs w:val="20"/>
                <w:lang w:eastAsia="en-GB"/>
                <w14:ligatures w14:val="none"/>
              </w:rPr>
              <w:t>42</w:t>
            </w:r>
          </w:p>
        </w:tc>
        <w:tc>
          <w:tcPr>
            <w:tcW w:w="992" w:type="dxa"/>
            <w:tcBorders>
              <w:top w:val="nil"/>
              <w:left w:val="dotted" w:sz="4" w:space="0" w:color="auto"/>
              <w:bottom w:val="single" w:sz="4" w:space="0" w:color="auto"/>
              <w:right w:val="nil"/>
            </w:tcBorders>
            <w:tcMar>
              <w:left w:w="0" w:type="dxa"/>
              <w:right w:w="57" w:type="dxa"/>
            </w:tcMar>
            <w:vAlign w:val="center"/>
            <w:hideMark/>
          </w:tcPr>
          <w:p w14:paraId="34093231"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1.99</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5FD74190"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-7</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5FFB2141"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35</w:t>
            </w:r>
          </w:p>
        </w:tc>
      </w:tr>
      <w:tr w:rsidR="00575870" w:rsidRPr="00F72095" w14:paraId="73878EF6" w14:textId="77777777">
        <w:trPr>
          <w:trHeight w:val="290"/>
        </w:trPr>
        <w:tc>
          <w:tcPr>
            <w:tcW w:w="2684" w:type="dxa"/>
            <w:tcBorders>
              <w:top w:val="single" w:sz="4" w:space="0" w:color="auto"/>
              <w:left w:val="single" w:sz="12" w:space="0" w:color="auto"/>
              <w:bottom w:val="nil"/>
              <w:right w:val="single" w:sz="8" w:space="0" w:color="auto"/>
            </w:tcBorders>
            <w:tcMar>
              <w:left w:w="0" w:type="dxa"/>
              <w:right w:w="57" w:type="dxa"/>
            </w:tcMar>
            <w:vAlign w:val="center"/>
            <w:hideMark/>
          </w:tcPr>
          <w:p w14:paraId="31691F3E" w14:textId="77777777" w:rsidR="00D12082" w:rsidRPr="00F72095" w:rsidRDefault="00D12082" w:rsidP="00950C44">
            <w:pPr>
              <w:spacing w:after="0" w:line="240" w:lineRule="auto"/>
              <w:jc w:val="right"/>
              <w:rPr>
                <w:rFonts w:ascii="Aptos Narrow" w:eastAsia="Times New Roman" w:hAnsi="Aptos Narrow" w:cs="Arial"/>
                <w:kern w:val="0"/>
                <w:sz w:val="20"/>
                <w:szCs w:val="20"/>
                <w:lang w:eastAsia="en-GB"/>
                <w14:ligatures w14:val="none"/>
              </w:rPr>
            </w:pPr>
            <w:r w:rsidRPr="00F72095">
              <w:rPr>
                <w:rFonts w:ascii="Aptos Narrow" w:eastAsia="Times New Roman" w:hAnsi="Aptos Narrow" w:cs="Arial"/>
                <w:kern w:val="0"/>
                <w:sz w:val="20"/>
                <w:szCs w:val="20"/>
                <w:lang w:eastAsia="en-GB"/>
                <w14:ligatures w14:val="none"/>
              </w:rPr>
              <w:t>good intent</w:t>
            </w:r>
          </w:p>
        </w:tc>
        <w:tc>
          <w:tcPr>
            <w:tcW w:w="883" w:type="dxa"/>
            <w:tcBorders>
              <w:top w:val="single" w:sz="4" w:space="0" w:color="auto"/>
              <w:left w:val="nil"/>
              <w:bottom w:val="nil"/>
              <w:right w:val="dotted" w:sz="4" w:space="0" w:color="auto"/>
            </w:tcBorders>
            <w:tcMar>
              <w:left w:w="0" w:type="dxa"/>
              <w:right w:w="57" w:type="dxa"/>
            </w:tcMar>
            <w:vAlign w:val="center"/>
            <w:hideMark/>
          </w:tcPr>
          <w:p w14:paraId="28E0572E" w14:textId="77777777" w:rsidR="00D12082" w:rsidRPr="00F72095" w:rsidRDefault="00D12082" w:rsidP="00950C44">
            <w:pPr>
              <w:spacing w:after="0" w:line="240" w:lineRule="auto"/>
              <w:jc w:val="center"/>
              <w:rPr>
                <w:rFonts w:ascii="Aptos Narrow" w:eastAsia="Times New Roman" w:hAnsi="Aptos Narrow" w:cs="Arial"/>
                <w:kern w:val="0"/>
                <w:sz w:val="20"/>
                <w:szCs w:val="20"/>
                <w:lang w:eastAsia="en-GB"/>
                <w14:ligatures w14:val="none"/>
              </w:rPr>
            </w:pPr>
            <w:r w:rsidRPr="00F72095">
              <w:rPr>
                <w:rFonts w:ascii="Aptos Narrow" w:eastAsia="Times New Roman" w:hAnsi="Aptos Narrow" w:cs="Arial"/>
                <w:kern w:val="0"/>
                <w:sz w:val="20"/>
                <w:szCs w:val="20"/>
                <w:lang w:eastAsia="en-GB"/>
                <w14:ligatures w14:val="none"/>
              </w:rPr>
              <w:t>759</w:t>
            </w:r>
          </w:p>
        </w:tc>
        <w:tc>
          <w:tcPr>
            <w:tcW w:w="992" w:type="dxa"/>
            <w:tcBorders>
              <w:top w:val="nil"/>
              <w:left w:val="dotted" w:sz="4" w:space="0" w:color="auto"/>
              <w:bottom w:val="single" w:sz="4" w:space="0" w:color="auto"/>
              <w:right w:val="single" w:sz="8" w:space="0" w:color="auto"/>
            </w:tcBorders>
            <w:tcMar>
              <w:left w:w="0" w:type="dxa"/>
              <w:right w:w="57" w:type="dxa"/>
            </w:tcMar>
            <w:vAlign w:val="center"/>
            <w:hideMark/>
          </w:tcPr>
          <w:p w14:paraId="417D486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40.3</w:t>
            </w:r>
          </w:p>
        </w:tc>
        <w:tc>
          <w:tcPr>
            <w:tcW w:w="851" w:type="dxa"/>
            <w:tcBorders>
              <w:top w:val="single" w:sz="4" w:space="0" w:color="auto"/>
              <w:left w:val="nil"/>
              <w:bottom w:val="nil"/>
              <w:right w:val="dotted" w:sz="4" w:space="0" w:color="auto"/>
            </w:tcBorders>
            <w:tcMar>
              <w:left w:w="0" w:type="dxa"/>
              <w:right w:w="57" w:type="dxa"/>
            </w:tcMar>
            <w:vAlign w:val="center"/>
            <w:hideMark/>
          </w:tcPr>
          <w:p w14:paraId="7E4F0582" w14:textId="77777777" w:rsidR="00D12082" w:rsidRPr="00F72095" w:rsidRDefault="00D12082" w:rsidP="00950C44">
            <w:pPr>
              <w:spacing w:after="0" w:line="240" w:lineRule="auto"/>
              <w:jc w:val="center"/>
              <w:rPr>
                <w:rFonts w:ascii="Aptos Narrow" w:eastAsia="Times New Roman" w:hAnsi="Aptos Narrow" w:cs="Arial"/>
                <w:kern w:val="0"/>
                <w:sz w:val="20"/>
                <w:szCs w:val="20"/>
                <w:lang w:eastAsia="en-GB"/>
                <w14:ligatures w14:val="none"/>
              </w:rPr>
            </w:pPr>
            <w:r w:rsidRPr="00F72095">
              <w:rPr>
                <w:rFonts w:ascii="Aptos Narrow" w:eastAsia="Times New Roman" w:hAnsi="Aptos Narrow" w:cs="Arial"/>
                <w:kern w:val="0"/>
                <w:sz w:val="20"/>
                <w:szCs w:val="20"/>
                <w:lang w:eastAsia="en-GB"/>
                <w14:ligatures w14:val="none"/>
              </w:rPr>
              <w:t>913</w:t>
            </w:r>
          </w:p>
        </w:tc>
        <w:tc>
          <w:tcPr>
            <w:tcW w:w="992" w:type="dxa"/>
            <w:tcBorders>
              <w:top w:val="nil"/>
              <w:left w:val="dotted" w:sz="4" w:space="0" w:color="auto"/>
              <w:bottom w:val="single" w:sz="4" w:space="0" w:color="auto"/>
              <w:right w:val="nil"/>
            </w:tcBorders>
            <w:tcMar>
              <w:left w:w="0" w:type="dxa"/>
              <w:right w:w="57" w:type="dxa"/>
            </w:tcMar>
            <w:vAlign w:val="center"/>
            <w:hideMark/>
          </w:tcPr>
          <w:p w14:paraId="38933C9F"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43.17</w:t>
            </w:r>
          </w:p>
        </w:tc>
        <w:tc>
          <w:tcPr>
            <w:tcW w:w="1385" w:type="dxa"/>
            <w:tcBorders>
              <w:top w:val="nil"/>
              <w:left w:val="single" w:sz="8" w:space="0" w:color="auto"/>
              <w:bottom w:val="single" w:sz="4" w:space="0" w:color="auto"/>
              <w:right w:val="single" w:sz="4" w:space="0" w:color="auto"/>
            </w:tcBorders>
            <w:tcMar>
              <w:left w:w="0" w:type="dxa"/>
              <w:right w:w="57" w:type="dxa"/>
            </w:tcMar>
            <w:vAlign w:val="center"/>
            <w:hideMark/>
          </w:tcPr>
          <w:p w14:paraId="038964ED"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154</w:t>
            </w:r>
          </w:p>
        </w:tc>
        <w:tc>
          <w:tcPr>
            <w:tcW w:w="2126" w:type="dxa"/>
            <w:tcBorders>
              <w:top w:val="nil"/>
              <w:left w:val="nil"/>
              <w:bottom w:val="single" w:sz="4" w:space="0" w:color="auto"/>
              <w:right w:val="single" w:sz="12" w:space="0" w:color="auto"/>
            </w:tcBorders>
            <w:tcMar>
              <w:left w:w="0" w:type="dxa"/>
              <w:right w:w="57" w:type="dxa"/>
            </w:tcMar>
            <w:vAlign w:val="center"/>
            <w:hideMark/>
          </w:tcPr>
          <w:p w14:paraId="48F17E50"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1,067</w:t>
            </w:r>
          </w:p>
        </w:tc>
      </w:tr>
      <w:tr w:rsidR="00575870" w:rsidRPr="00F72095" w14:paraId="5487634E" w14:textId="77777777">
        <w:trPr>
          <w:trHeight w:val="290"/>
        </w:trPr>
        <w:tc>
          <w:tcPr>
            <w:tcW w:w="2684" w:type="dxa"/>
            <w:tcBorders>
              <w:top w:val="single" w:sz="4" w:space="0" w:color="auto"/>
              <w:left w:val="single" w:sz="12" w:space="0" w:color="auto"/>
              <w:bottom w:val="single" w:sz="12" w:space="0" w:color="auto"/>
              <w:right w:val="single" w:sz="8" w:space="0" w:color="auto"/>
            </w:tcBorders>
            <w:tcMar>
              <w:left w:w="0" w:type="dxa"/>
              <w:right w:w="57" w:type="dxa"/>
            </w:tcMar>
            <w:vAlign w:val="center"/>
            <w:hideMark/>
          </w:tcPr>
          <w:p w14:paraId="328473A5" w14:textId="77777777" w:rsidR="00D12082" w:rsidRPr="00F72095" w:rsidRDefault="00D12082" w:rsidP="00950C44">
            <w:pPr>
              <w:spacing w:after="0" w:line="240" w:lineRule="auto"/>
              <w:jc w:val="right"/>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due to apparatus</w:t>
            </w:r>
          </w:p>
        </w:tc>
        <w:tc>
          <w:tcPr>
            <w:tcW w:w="883" w:type="dxa"/>
            <w:tcBorders>
              <w:top w:val="single" w:sz="4" w:space="0" w:color="auto"/>
              <w:left w:val="nil"/>
              <w:bottom w:val="single" w:sz="12" w:space="0" w:color="auto"/>
              <w:right w:val="dotted" w:sz="4" w:space="0" w:color="auto"/>
            </w:tcBorders>
            <w:tcMar>
              <w:left w:w="0" w:type="dxa"/>
              <w:right w:w="57" w:type="dxa"/>
            </w:tcMar>
            <w:vAlign w:val="center"/>
            <w:hideMark/>
          </w:tcPr>
          <w:p w14:paraId="1E555995"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1,077</w:t>
            </w:r>
          </w:p>
        </w:tc>
        <w:tc>
          <w:tcPr>
            <w:tcW w:w="992" w:type="dxa"/>
            <w:tcBorders>
              <w:top w:val="nil"/>
              <w:left w:val="dotted" w:sz="4" w:space="0" w:color="auto"/>
              <w:bottom w:val="single" w:sz="12" w:space="0" w:color="auto"/>
              <w:right w:val="single" w:sz="8" w:space="0" w:color="auto"/>
            </w:tcBorders>
            <w:tcMar>
              <w:left w:w="0" w:type="dxa"/>
              <w:right w:w="57" w:type="dxa"/>
            </w:tcMar>
            <w:vAlign w:val="center"/>
            <w:hideMark/>
          </w:tcPr>
          <w:p w14:paraId="4B5A7E66"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57.1</w:t>
            </w:r>
          </w:p>
        </w:tc>
        <w:tc>
          <w:tcPr>
            <w:tcW w:w="851" w:type="dxa"/>
            <w:tcBorders>
              <w:top w:val="single" w:sz="4" w:space="0" w:color="auto"/>
              <w:left w:val="nil"/>
              <w:bottom w:val="single" w:sz="12" w:space="0" w:color="auto"/>
              <w:right w:val="dotted" w:sz="4" w:space="0" w:color="auto"/>
            </w:tcBorders>
            <w:tcMar>
              <w:left w:w="0" w:type="dxa"/>
              <w:right w:w="57" w:type="dxa"/>
            </w:tcMar>
            <w:vAlign w:val="center"/>
            <w:hideMark/>
          </w:tcPr>
          <w:p w14:paraId="69AFDDA7"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1,160</w:t>
            </w:r>
          </w:p>
        </w:tc>
        <w:tc>
          <w:tcPr>
            <w:tcW w:w="992" w:type="dxa"/>
            <w:tcBorders>
              <w:top w:val="nil"/>
              <w:left w:val="dotted" w:sz="4" w:space="0" w:color="auto"/>
              <w:bottom w:val="single" w:sz="12" w:space="0" w:color="auto"/>
              <w:right w:val="nil"/>
            </w:tcBorders>
            <w:tcMar>
              <w:left w:w="0" w:type="dxa"/>
              <w:right w:w="57" w:type="dxa"/>
            </w:tcMar>
            <w:vAlign w:val="center"/>
            <w:hideMark/>
          </w:tcPr>
          <w:p w14:paraId="1AD73E44"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54.85</w:t>
            </w:r>
          </w:p>
        </w:tc>
        <w:tc>
          <w:tcPr>
            <w:tcW w:w="1385" w:type="dxa"/>
            <w:tcBorders>
              <w:top w:val="nil"/>
              <w:left w:val="single" w:sz="8" w:space="0" w:color="auto"/>
              <w:bottom w:val="single" w:sz="12" w:space="0" w:color="auto"/>
              <w:right w:val="single" w:sz="4" w:space="0" w:color="auto"/>
            </w:tcBorders>
            <w:tcMar>
              <w:left w:w="0" w:type="dxa"/>
              <w:right w:w="57" w:type="dxa"/>
            </w:tcMar>
            <w:vAlign w:val="center"/>
            <w:hideMark/>
          </w:tcPr>
          <w:p w14:paraId="4E7C6E13" w14:textId="77777777" w:rsidR="00D12082" w:rsidRPr="00F72095" w:rsidRDefault="00D12082" w:rsidP="00950C44">
            <w:pPr>
              <w:spacing w:after="0" w:line="240" w:lineRule="auto"/>
              <w:jc w:val="center"/>
              <w:rPr>
                <w:rFonts w:ascii="Aptos Narrow" w:eastAsia="Times New Roman" w:hAnsi="Aptos Narrow" w:cs="Arial"/>
                <w:color w:val="000000"/>
                <w:kern w:val="0"/>
                <w:sz w:val="20"/>
                <w:szCs w:val="20"/>
                <w:lang w:eastAsia="en-GB"/>
                <w14:ligatures w14:val="none"/>
              </w:rPr>
            </w:pPr>
            <w:r w:rsidRPr="00F72095">
              <w:rPr>
                <w:rFonts w:ascii="Aptos Narrow" w:eastAsia="Times New Roman" w:hAnsi="Aptos Narrow" w:cs="Arial"/>
                <w:color w:val="000000"/>
                <w:kern w:val="0"/>
                <w:sz w:val="20"/>
                <w:szCs w:val="20"/>
                <w:lang w:eastAsia="en-GB"/>
                <w14:ligatures w14:val="none"/>
              </w:rPr>
              <w:t>83</w:t>
            </w:r>
          </w:p>
        </w:tc>
        <w:tc>
          <w:tcPr>
            <w:tcW w:w="2126" w:type="dxa"/>
            <w:tcBorders>
              <w:top w:val="single" w:sz="4" w:space="0" w:color="auto"/>
              <w:left w:val="nil"/>
              <w:bottom w:val="single" w:sz="12" w:space="0" w:color="auto"/>
              <w:right w:val="single" w:sz="12" w:space="0" w:color="auto"/>
            </w:tcBorders>
            <w:tcMar>
              <w:left w:w="0" w:type="dxa"/>
              <w:right w:w="57" w:type="dxa"/>
            </w:tcMar>
            <w:vAlign w:val="center"/>
            <w:hideMark/>
          </w:tcPr>
          <w:p w14:paraId="1697B1A9" w14:textId="77777777" w:rsidR="00D12082" w:rsidRPr="00F72095" w:rsidRDefault="00D12082" w:rsidP="00950C44">
            <w:pPr>
              <w:spacing w:after="0" w:line="240" w:lineRule="auto"/>
              <w:jc w:val="center"/>
              <w:rPr>
                <w:rFonts w:ascii="Aptos Narrow" w:eastAsia="Times New Roman" w:hAnsi="Aptos Narrow" w:cs="Arial"/>
                <w:i/>
                <w:iCs/>
                <w:color w:val="000000"/>
                <w:kern w:val="0"/>
                <w:sz w:val="20"/>
                <w:szCs w:val="20"/>
                <w:lang w:eastAsia="en-GB"/>
                <w14:ligatures w14:val="none"/>
              </w:rPr>
            </w:pPr>
            <w:r w:rsidRPr="00F72095">
              <w:rPr>
                <w:rFonts w:ascii="Aptos Narrow" w:eastAsia="Times New Roman" w:hAnsi="Aptos Narrow" w:cs="Arial"/>
                <w:i/>
                <w:iCs/>
                <w:color w:val="000000"/>
                <w:kern w:val="0"/>
                <w:sz w:val="20"/>
                <w:szCs w:val="20"/>
                <w:lang w:eastAsia="en-GB"/>
                <w14:ligatures w14:val="none"/>
              </w:rPr>
              <w:t>1,243</w:t>
            </w:r>
          </w:p>
        </w:tc>
      </w:tr>
      <w:tr w:rsidR="00575870" w:rsidRPr="00F72095" w14:paraId="0D7EE63B" w14:textId="77777777">
        <w:trPr>
          <w:trHeight w:val="300"/>
        </w:trPr>
        <w:tc>
          <w:tcPr>
            <w:tcW w:w="2684" w:type="dxa"/>
            <w:tcBorders>
              <w:top w:val="single" w:sz="12" w:space="0" w:color="auto"/>
              <w:left w:val="single" w:sz="12" w:space="0" w:color="auto"/>
              <w:bottom w:val="single" w:sz="12" w:space="0" w:color="auto"/>
              <w:right w:val="single" w:sz="8" w:space="0" w:color="auto"/>
            </w:tcBorders>
            <w:shd w:val="clear" w:color="auto" w:fill="8496B0" w:themeFill="text2" w:themeFillTint="99"/>
            <w:tcMar>
              <w:left w:w="0" w:type="dxa"/>
              <w:right w:w="57" w:type="dxa"/>
            </w:tcMar>
            <w:vAlign w:val="center"/>
            <w:hideMark/>
          </w:tcPr>
          <w:p w14:paraId="68F9890A" w14:textId="77777777" w:rsidR="00D12082" w:rsidRPr="006A7C68" w:rsidRDefault="00D12082" w:rsidP="00950C44">
            <w:pPr>
              <w:spacing w:after="0" w:line="240" w:lineRule="auto"/>
              <w:jc w:val="right"/>
              <w:rPr>
                <w:rFonts w:ascii="Aptos Narrow" w:eastAsia="Times New Roman" w:hAnsi="Aptos Narrow" w:cs="Arial"/>
                <w:b/>
                <w:kern w:val="0"/>
                <w:sz w:val="20"/>
                <w:szCs w:val="20"/>
                <w:lang w:eastAsia="en-GB"/>
                <w14:ligatures w14:val="none"/>
              </w:rPr>
            </w:pPr>
            <w:r w:rsidRPr="006A7C68">
              <w:rPr>
                <w:rFonts w:ascii="Aptos Narrow" w:eastAsia="Times New Roman" w:hAnsi="Aptos Narrow" w:cs="Arial"/>
                <w:b/>
                <w:kern w:val="0"/>
                <w:sz w:val="20"/>
                <w:szCs w:val="20"/>
                <w:lang w:eastAsia="en-GB"/>
                <w14:ligatures w14:val="none"/>
              </w:rPr>
              <w:t>totals</w:t>
            </w:r>
          </w:p>
        </w:tc>
        <w:tc>
          <w:tcPr>
            <w:tcW w:w="883" w:type="dxa"/>
            <w:tcBorders>
              <w:top w:val="single" w:sz="12" w:space="0" w:color="auto"/>
              <w:left w:val="nil"/>
              <w:bottom w:val="single" w:sz="12" w:space="0" w:color="auto"/>
              <w:right w:val="dotted" w:sz="4" w:space="0" w:color="auto"/>
            </w:tcBorders>
            <w:shd w:val="clear" w:color="auto" w:fill="8496B0" w:themeFill="text2" w:themeFillTint="99"/>
            <w:tcMar>
              <w:left w:w="0" w:type="dxa"/>
              <w:right w:w="57" w:type="dxa"/>
            </w:tcMar>
            <w:vAlign w:val="center"/>
            <w:hideMark/>
          </w:tcPr>
          <w:p w14:paraId="480B3F71" w14:textId="77777777" w:rsidR="00D12082" w:rsidRPr="006A7C68" w:rsidRDefault="00D12082" w:rsidP="00950C44">
            <w:pPr>
              <w:spacing w:after="0" w:line="240" w:lineRule="auto"/>
              <w:jc w:val="center"/>
              <w:rPr>
                <w:rFonts w:ascii="Aptos Narrow" w:eastAsia="Times New Roman" w:hAnsi="Aptos Narrow" w:cs="Arial"/>
                <w:b/>
                <w:kern w:val="0"/>
                <w:sz w:val="20"/>
                <w:szCs w:val="20"/>
                <w:lang w:eastAsia="en-GB"/>
                <w14:ligatures w14:val="none"/>
              </w:rPr>
            </w:pPr>
            <w:r w:rsidRPr="006A7C68">
              <w:rPr>
                <w:rFonts w:ascii="Aptos Narrow" w:eastAsia="Times New Roman" w:hAnsi="Aptos Narrow" w:cs="Arial"/>
                <w:b/>
                <w:kern w:val="0"/>
                <w:sz w:val="20"/>
                <w:szCs w:val="20"/>
                <w:lang w:eastAsia="en-GB"/>
                <w14:ligatures w14:val="none"/>
              </w:rPr>
              <w:t>5,373</w:t>
            </w:r>
          </w:p>
        </w:tc>
        <w:tc>
          <w:tcPr>
            <w:tcW w:w="992" w:type="dxa"/>
            <w:tcBorders>
              <w:top w:val="single" w:sz="12" w:space="0" w:color="auto"/>
              <w:left w:val="dotted" w:sz="4" w:space="0" w:color="auto"/>
              <w:bottom w:val="single" w:sz="12" w:space="0" w:color="auto"/>
              <w:right w:val="single" w:sz="8" w:space="0" w:color="auto"/>
            </w:tcBorders>
            <w:shd w:val="clear" w:color="auto" w:fill="8496B0" w:themeFill="text2" w:themeFillTint="99"/>
            <w:tcMar>
              <w:left w:w="0" w:type="dxa"/>
              <w:right w:w="57" w:type="dxa"/>
            </w:tcMar>
            <w:vAlign w:val="center"/>
            <w:hideMark/>
          </w:tcPr>
          <w:p w14:paraId="728DA0B9" w14:textId="77777777" w:rsidR="00D12082" w:rsidRPr="006A7C68" w:rsidRDefault="00D12082" w:rsidP="00950C44">
            <w:pPr>
              <w:spacing w:after="0" w:line="240" w:lineRule="auto"/>
              <w:jc w:val="center"/>
              <w:rPr>
                <w:rFonts w:ascii="Aptos Narrow" w:eastAsia="Times New Roman" w:hAnsi="Aptos Narrow" w:cs="Arial"/>
                <w:b/>
                <w:kern w:val="0"/>
                <w:sz w:val="20"/>
                <w:szCs w:val="20"/>
                <w:lang w:eastAsia="en-GB"/>
                <w14:ligatures w14:val="none"/>
              </w:rPr>
            </w:pPr>
            <w:r w:rsidRPr="006A7C68">
              <w:rPr>
                <w:rFonts w:ascii="Aptos Narrow" w:eastAsia="Times New Roman" w:hAnsi="Aptos Narrow" w:cs="Arial"/>
                <w:b/>
                <w:kern w:val="0"/>
                <w:sz w:val="20"/>
                <w:szCs w:val="20"/>
                <w:lang w:eastAsia="en-GB"/>
                <w14:ligatures w14:val="none"/>
              </w:rPr>
              <w:t>100</w:t>
            </w:r>
          </w:p>
        </w:tc>
        <w:tc>
          <w:tcPr>
            <w:tcW w:w="851" w:type="dxa"/>
            <w:tcBorders>
              <w:top w:val="single" w:sz="12" w:space="0" w:color="auto"/>
              <w:left w:val="nil"/>
              <w:bottom w:val="single" w:sz="12" w:space="0" w:color="auto"/>
              <w:right w:val="dotted" w:sz="4" w:space="0" w:color="auto"/>
            </w:tcBorders>
            <w:shd w:val="clear" w:color="auto" w:fill="8496B0" w:themeFill="text2" w:themeFillTint="99"/>
            <w:tcMar>
              <w:left w:w="0" w:type="dxa"/>
              <w:right w:w="57" w:type="dxa"/>
            </w:tcMar>
            <w:vAlign w:val="center"/>
            <w:hideMark/>
          </w:tcPr>
          <w:p w14:paraId="3E5BCEC5" w14:textId="77777777" w:rsidR="00D12082" w:rsidRPr="006A7C68" w:rsidRDefault="00D12082" w:rsidP="00950C44">
            <w:pPr>
              <w:spacing w:after="0" w:line="240" w:lineRule="auto"/>
              <w:jc w:val="center"/>
              <w:rPr>
                <w:rFonts w:ascii="Aptos Narrow" w:eastAsia="Times New Roman" w:hAnsi="Aptos Narrow" w:cs="Arial"/>
                <w:b/>
                <w:kern w:val="0"/>
                <w:sz w:val="20"/>
                <w:szCs w:val="20"/>
                <w:lang w:eastAsia="en-GB"/>
                <w14:ligatures w14:val="none"/>
              </w:rPr>
            </w:pPr>
            <w:r w:rsidRPr="006A7C68">
              <w:rPr>
                <w:rFonts w:ascii="Aptos Narrow" w:eastAsia="Times New Roman" w:hAnsi="Aptos Narrow" w:cs="Arial"/>
                <w:b/>
                <w:kern w:val="0"/>
                <w:sz w:val="20"/>
                <w:szCs w:val="20"/>
                <w:lang w:eastAsia="en-GB"/>
                <w14:ligatures w14:val="none"/>
              </w:rPr>
              <w:t>6,358</w:t>
            </w:r>
          </w:p>
        </w:tc>
        <w:tc>
          <w:tcPr>
            <w:tcW w:w="992" w:type="dxa"/>
            <w:tcBorders>
              <w:top w:val="single" w:sz="12" w:space="0" w:color="auto"/>
              <w:left w:val="dotted" w:sz="4" w:space="0" w:color="auto"/>
              <w:bottom w:val="single" w:sz="12" w:space="0" w:color="auto"/>
              <w:right w:val="nil"/>
            </w:tcBorders>
            <w:shd w:val="clear" w:color="auto" w:fill="8496B0" w:themeFill="text2" w:themeFillTint="99"/>
            <w:tcMar>
              <w:left w:w="0" w:type="dxa"/>
              <w:right w:w="57" w:type="dxa"/>
            </w:tcMar>
            <w:vAlign w:val="center"/>
            <w:hideMark/>
          </w:tcPr>
          <w:p w14:paraId="63183541" w14:textId="77777777" w:rsidR="00D12082" w:rsidRPr="006A7C68" w:rsidRDefault="00D12082" w:rsidP="00950C44">
            <w:pPr>
              <w:spacing w:after="0" w:line="240" w:lineRule="auto"/>
              <w:jc w:val="center"/>
              <w:rPr>
                <w:rFonts w:ascii="Aptos Narrow" w:eastAsia="Times New Roman" w:hAnsi="Aptos Narrow" w:cs="Arial"/>
                <w:b/>
                <w:kern w:val="0"/>
                <w:sz w:val="20"/>
                <w:szCs w:val="20"/>
                <w:lang w:eastAsia="en-GB"/>
                <w14:ligatures w14:val="none"/>
              </w:rPr>
            </w:pPr>
            <w:r w:rsidRPr="006A7C68">
              <w:rPr>
                <w:rFonts w:ascii="Aptos Narrow" w:eastAsia="Times New Roman" w:hAnsi="Aptos Narrow" w:cs="Arial"/>
                <w:b/>
                <w:kern w:val="0"/>
                <w:sz w:val="20"/>
                <w:szCs w:val="20"/>
                <w:lang w:eastAsia="en-GB"/>
                <w14:ligatures w14:val="none"/>
              </w:rPr>
              <w:t>100</w:t>
            </w:r>
          </w:p>
        </w:tc>
        <w:tc>
          <w:tcPr>
            <w:tcW w:w="1385" w:type="dxa"/>
            <w:tcBorders>
              <w:top w:val="single" w:sz="12" w:space="0" w:color="auto"/>
              <w:left w:val="single" w:sz="8" w:space="0" w:color="auto"/>
              <w:bottom w:val="single" w:sz="12" w:space="0" w:color="auto"/>
              <w:right w:val="single" w:sz="4" w:space="0" w:color="auto"/>
            </w:tcBorders>
            <w:shd w:val="clear" w:color="auto" w:fill="8496B0" w:themeFill="text2" w:themeFillTint="99"/>
            <w:tcMar>
              <w:left w:w="0" w:type="dxa"/>
              <w:right w:w="57" w:type="dxa"/>
            </w:tcMar>
            <w:vAlign w:val="center"/>
            <w:hideMark/>
          </w:tcPr>
          <w:p w14:paraId="32BFE8B6" w14:textId="77777777" w:rsidR="00D12082" w:rsidRPr="006A7C68" w:rsidRDefault="00D12082" w:rsidP="00950C44">
            <w:pPr>
              <w:spacing w:after="0" w:line="240" w:lineRule="auto"/>
              <w:jc w:val="center"/>
              <w:rPr>
                <w:rFonts w:ascii="Aptos Narrow" w:eastAsia="Times New Roman" w:hAnsi="Aptos Narrow" w:cs="Arial"/>
                <w:b/>
                <w:kern w:val="0"/>
                <w:sz w:val="20"/>
                <w:szCs w:val="20"/>
                <w:lang w:eastAsia="en-GB"/>
                <w14:ligatures w14:val="none"/>
              </w:rPr>
            </w:pPr>
            <w:r w:rsidRPr="006A7C68">
              <w:rPr>
                <w:rFonts w:ascii="Aptos Narrow" w:eastAsia="Times New Roman" w:hAnsi="Aptos Narrow" w:cs="Arial"/>
                <w:b/>
                <w:kern w:val="0"/>
                <w:sz w:val="20"/>
                <w:szCs w:val="20"/>
                <w:lang w:eastAsia="en-GB"/>
                <w14:ligatures w14:val="none"/>
              </w:rPr>
              <w:t>985</w:t>
            </w:r>
          </w:p>
        </w:tc>
        <w:tc>
          <w:tcPr>
            <w:tcW w:w="2126" w:type="dxa"/>
            <w:tcBorders>
              <w:top w:val="single" w:sz="12" w:space="0" w:color="auto"/>
              <w:left w:val="nil"/>
              <w:bottom w:val="single" w:sz="12" w:space="0" w:color="auto"/>
              <w:right w:val="single" w:sz="12" w:space="0" w:color="auto"/>
            </w:tcBorders>
            <w:shd w:val="clear" w:color="auto" w:fill="8496B0" w:themeFill="text2" w:themeFillTint="99"/>
            <w:tcMar>
              <w:left w:w="0" w:type="dxa"/>
              <w:right w:w="57" w:type="dxa"/>
            </w:tcMar>
            <w:vAlign w:val="center"/>
            <w:hideMark/>
          </w:tcPr>
          <w:p w14:paraId="074F6FC1" w14:textId="2C246EB7" w:rsidR="00D12082" w:rsidRPr="006A7C68" w:rsidRDefault="00864659" w:rsidP="00950C44">
            <w:pPr>
              <w:spacing w:after="0" w:line="240" w:lineRule="auto"/>
              <w:jc w:val="center"/>
              <w:rPr>
                <w:rFonts w:ascii="Aptos Narrow" w:eastAsia="Times New Roman" w:hAnsi="Aptos Narrow" w:cs="Arial"/>
                <w:b/>
                <w:i/>
                <w:kern w:val="0"/>
                <w:sz w:val="20"/>
                <w:szCs w:val="20"/>
                <w:lang w:eastAsia="en-GB"/>
                <w14:ligatures w14:val="none"/>
              </w:rPr>
            </w:pPr>
            <w:r w:rsidRPr="006A7C68">
              <w:rPr>
                <w:rFonts w:ascii="Aptos Narrow" w:eastAsia="Times New Roman" w:hAnsi="Aptos Narrow" w:cs="Arial"/>
                <w:b/>
                <w:bCs/>
                <w:i/>
                <w:iCs/>
                <w:kern w:val="0"/>
                <w:sz w:val="20"/>
                <w:szCs w:val="20"/>
                <w:lang w:eastAsia="en-GB"/>
                <w14:ligatures w14:val="none"/>
              </w:rPr>
              <w:t>7,343</w:t>
            </w:r>
          </w:p>
        </w:tc>
      </w:tr>
    </w:tbl>
    <w:p w14:paraId="4AE4AC95" w14:textId="12030E75" w:rsidR="00D12082" w:rsidRPr="00902660" w:rsidRDefault="00864659" w:rsidP="00C3450D">
      <w:pPr>
        <w:spacing w:after="0" w:line="276" w:lineRule="auto"/>
        <w:jc w:val="right"/>
        <w:rPr>
          <w:rFonts w:ascii="Arial" w:eastAsia="Times New Roman" w:hAnsi="Arial" w:cs="Arial"/>
          <w:kern w:val="0"/>
          <w:sz w:val="20"/>
          <w:szCs w:val="20"/>
          <w:lang w:eastAsia="en-GB"/>
          <w14:ligatures w14:val="none"/>
        </w:rPr>
      </w:pPr>
      <w:r w:rsidRPr="00902660">
        <w:rPr>
          <w:rFonts w:ascii="Arial" w:eastAsia="Times New Roman" w:hAnsi="Arial" w:cs="Arial"/>
          <w:kern w:val="0"/>
          <w:sz w:val="20"/>
          <w:szCs w:val="20"/>
          <w:lang w:eastAsia="en-GB"/>
          <w14:ligatures w14:val="none"/>
        </w:rPr>
        <w:t>*</w:t>
      </w:r>
      <w:r w:rsidR="00902660" w:rsidRPr="00902660">
        <w:rPr>
          <w:rFonts w:ascii="Arial" w:eastAsia="Times New Roman" w:hAnsi="Arial" w:cs="Arial"/>
          <w:kern w:val="0"/>
          <w:sz w:val="20"/>
          <w:szCs w:val="20"/>
          <w:lang w:eastAsia="en-GB"/>
          <w14:ligatures w14:val="none"/>
        </w:rPr>
        <w:t xml:space="preserve">this figure is subject </w:t>
      </w:r>
      <w:r w:rsidR="00902660">
        <w:rPr>
          <w:rFonts w:ascii="Arial" w:eastAsia="Times New Roman" w:hAnsi="Arial" w:cs="Arial"/>
          <w:kern w:val="0"/>
          <w:sz w:val="20"/>
          <w:szCs w:val="20"/>
          <w:lang w:eastAsia="en-GB"/>
          <w14:ligatures w14:val="none"/>
        </w:rPr>
        <w:t xml:space="preserve">to ongoing discussions regarding the role GFRS plays with </w:t>
      </w:r>
      <w:r w:rsidR="00BC4624">
        <w:rPr>
          <w:rFonts w:ascii="Arial" w:eastAsia="Times New Roman" w:hAnsi="Arial" w:cs="Arial"/>
          <w:kern w:val="0"/>
          <w:sz w:val="20"/>
          <w:szCs w:val="20"/>
          <w:lang w:eastAsia="en-GB"/>
          <w14:ligatures w14:val="none"/>
        </w:rPr>
        <w:t>SWAST</w:t>
      </w:r>
    </w:p>
    <w:p w14:paraId="5764B87E" w14:textId="77777777" w:rsidR="00400C9D" w:rsidRPr="00F72095" w:rsidRDefault="00400C9D" w:rsidP="00400C9D">
      <w:pPr>
        <w:spacing w:after="0" w:line="276" w:lineRule="auto"/>
        <w:rPr>
          <w:rFonts w:ascii="Arial" w:eastAsia="Times New Roman" w:hAnsi="Arial" w:cs="Arial"/>
          <w:kern w:val="0"/>
          <w:lang w:eastAsia="en-GB"/>
          <w14:ligatures w14:val="none"/>
        </w:rPr>
      </w:pPr>
    </w:p>
    <w:p w14:paraId="4E068DFE" w14:textId="08C794EC" w:rsidR="00400C9D" w:rsidRPr="00F72095" w:rsidRDefault="00E83F33" w:rsidP="00571DC8">
      <w:pPr>
        <w:pStyle w:val="Heading3"/>
        <w:spacing w:before="0" w:after="0"/>
        <w:rPr>
          <w:rFonts w:ascii="Arial" w:eastAsia="Times New Roman" w:hAnsi="Arial" w:cs="Arial"/>
          <w:color w:val="1F4E79" w:themeColor="accent1" w:themeShade="80"/>
          <w:kern w:val="0"/>
          <w:sz w:val="24"/>
          <w:szCs w:val="24"/>
          <w:lang w:eastAsia="en-GB"/>
          <w14:ligatures w14:val="none"/>
        </w:rPr>
      </w:pPr>
      <w:r w:rsidRPr="00F72095">
        <w:rPr>
          <w:rFonts w:ascii="Arial" w:eastAsia="Times New Roman" w:hAnsi="Arial" w:cs="Arial"/>
          <w:color w:val="1F4E79" w:themeColor="accent1" w:themeShade="80"/>
          <w:kern w:val="0"/>
          <w:sz w:val="24"/>
          <w:szCs w:val="24"/>
          <w:lang w:eastAsia="en-GB"/>
          <w14:ligatures w14:val="none"/>
        </w:rPr>
        <w:t>Future positioning</w:t>
      </w:r>
    </w:p>
    <w:p w14:paraId="6C822967" w14:textId="77777777" w:rsidR="00400C9D" w:rsidRPr="00F72095" w:rsidRDefault="00400C9D" w:rsidP="00400C9D">
      <w:pPr>
        <w:spacing w:after="0" w:line="276" w:lineRule="auto"/>
        <w:rPr>
          <w:rFonts w:ascii="Arial" w:eastAsia="Times New Roman" w:hAnsi="Arial" w:cs="Arial"/>
          <w:b/>
          <w:bCs/>
          <w:kern w:val="0"/>
          <w:lang w:eastAsia="en-GB"/>
          <w14:ligatures w14:val="none"/>
        </w:rPr>
      </w:pPr>
      <w:r w:rsidRPr="00F72095">
        <w:rPr>
          <w:rFonts w:ascii="Arial" w:eastAsia="Times New Roman" w:hAnsi="Arial" w:cs="Arial"/>
          <w:b/>
          <w:bCs/>
          <w:kern w:val="0"/>
          <w:lang w:eastAsia="en-GB"/>
          <w14:ligatures w14:val="none"/>
        </w:rPr>
        <w:t>Prevention</w:t>
      </w:r>
    </w:p>
    <w:p w14:paraId="545BC3A9" w14:textId="5089171A" w:rsidR="008740FC" w:rsidRPr="00F72095" w:rsidRDefault="00400C9D" w:rsidP="00400C9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Targeted injury and vulnerability prevention should </w:t>
      </w:r>
      <w:r w:rsidR="008A5E3D">
        <w:rPr>
          <w:rFonts w:ascii="Arial" w:eastAsia="Times New Roman" w:hAnsi="Arial" w:cs="Arial"/>
          <w:kern w:val="0"/>
          <w:lang w:eastAsia="en-GB"/>
          <w14:ligatures w14:val="none"/>
        </w:rPr>
        <w:t>focus</w:t>
      </w:r>
      <w:r w:rsidRPr="00F72095">
        <w:rPr>
          <w:rFonts w:ascii="Arial" w:eastAsia="Times New Roman" w:hAnsi="Arial" w:cs="Arial"/>
          <w:kern w:val="0"/>
          <w:lang w:eastAsia="en-GB"/>
          <w14:ligatures w14:val="none"/>
        </w:rPr>
        <w:t xml:space="preserve"> further toward non</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fire harms (e.g., water safety, road safety hotspots, entrapment prevention</w:t>
      </w:r>
      <w:r w:rsidR="00557A54">
        <w:rPr>
          <w:rFonts w:ascii="Arial" w:eastAsia="Times New Roman" w:hAnsi="Arial" w:cs="Arial"/>
          <w:kern w:val="0"/>
          <w:lang w:eastAsia="en-GB"/>
          <w14:ligatures w14:val="none"/>
        </w:rPr>
        <w:t xml:space="preserve"> and </w:t>
      </w:r>
      <w:r w:rsidRPr="00F72095">
        <w:rPr>
          <w:rFonts w:ascii="Arial" w:eastAsia="Times New Roman" w:hAnsi="Arial" w:cs="Arial"/>
          <w:kern w:val="0"/>
          <w:lang w:eastAsia="en-GB"/>
          <w14:ligatures w14:val="none"/>
        </w:rPr>
        <w:t>suicide prevention partnerships), while maintaining urban</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focused dwelling</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fire prevention to sustain the downward trend in secondary fires and chimney fires.</w:t>
      </w:r>
      <w:r w:rsidR="00053EB1" w:rsidRPr="00F72095">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Expand community education and partner referral pathways tied to older and clinically vulnerable residents to reduce demand for assistance/entry and welfare</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 xml:space="preserve">related calls that frequently escalate to </w:t>
      </w:r>
      <w:r w:rsidR="00C64EB3">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assist other agencies.</w:t>
      </w:r>
      <w:r w:rsidR="00C64EB3">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w:t>
      </w:r>
      <w:r w:rsidR="008740FC" w:rsidRPr="00F72095">
        <w:rPr>
          <w:rFonts w:ascii="Arial" w:eastAsia="Times New Roman" w:hAnsi="Arial" w:cs="Arial"/>
          <w:kern w:val="0"/>
          <w:lang w:eastAsia="en-GB"/>
          <w14:ligatures w14:val="none"/>
        </w:rPr>
        <w:t xml:space="preserve">Respond to increasing risk of wildfires and support for more rural areas in terms of prevention </w:t>
      </w:r>
      <w:r w:rsidR="005E57A7" w:rsidRPr="00F72095">
        <w:rPr>
          <w:rFonts w:ascii="Arial" w:eastAsia="Times New Roman" w:hAnsi="Arial" w:cs="Arial"/>
          <w:kern w:val="0"/>
          <w:lang w:eastAsia="en-GB"/>
          <w14:ligatures w14:val="none"/>
        </w:rPr>
        <w:t xml:space="preserve">activities. </w:t>
      </w:r>
    </w:p>
    <w:p w14:paraId="75C2F038" w14:textId="77777777" w:rsidR="00933C80" w:rsidRDefault="00933C80" w:rsidP="00400C9D">
      <w:pPr>
        <w:spacing w:after="0" w:line="276" w:lineRule="auto"/>
        <w:rPr>
          <w:rFonts w:ascii="Arial" w:eastAsia="Times New Roman" w:hAnsi="Arial" w:cs="Arial"/>
          <w:kern w:val="0"/>
          <w:lang w:eastAsia="en-GB"/>
          <w14:ligatures w14:val="none"/>
        </w:rPr>
      </w:pPr>
    </w:p>
    <w:p w14:paraId="795C5E00" w14:textId="77777777" w:rsidR="004C6480" w:rsidRPr="00F72095" w:rsidRDefault="004C6480" w:rsidP="00400C9D">
      <w:pPr>
        <w:spacing w:after="0" w:line="276" w:lineRule="auto"/>
        <w:rPr>
          <w:rFonts w:ascii="Arial" w:eastAsia="Times New Roman" w:hAnsi="Arial" w:cs="Arial"/>
          <w:kern w:val="0"/>
          <w:lang w:eastAsia="en-GB"/>
          <w14:ligatures w14:val="none"/>
        </w:rPr>
      </w:pPr>
    </w:p>
    <w:p w14:paraId="667C5766" w14:textId="77777777" w:rsidR="00400C9D" w:rsidRPr="00F72095" w:rsidRDefault="00400C9D" w:rsidP="00400C9D">
      <w:pPr>
        <w:spacing w:after="0" w:line="276" w:lineRule="auto"/>
        <w:rPr>
          <w:rFonts w:ascii="Arial" w:eastAsia="Times New Roman" w:hAnsi="Arial" w:cs="Arial"/>
          <w:b/>
          <w:bCs/>
          <w:kern w:val="0"/>
          <w:lang w:eastAsia="en-GB"/>
          <w14:ligatures w14:val="none"/>
        </w:rPr>
      </w:pPr>
      <w:r w:rsidRPr="00F72095">
        <w:rPr>
          <w:rFonts w:ascii="Arial" w:eastAsia="Times New Roman" w:hAnsi="Arial" w:cs="Arial"/>
          <w:b/>
          <w:bCs/>
          <w:kern w:val="0"/>
          <w:lang w:eastAsia="en-GB"/>
          <w14:ligatures w14:val="none"/>
        </w:rPr>
        <w:lastRenderedPageBreak/>
        <w:t>Protection</w:t>
      </w:r>
    </w:p>
    <w:p w14:paraId="5256BD6F" w14:textId="5F3037E4" w:rsidR="00400C9D" w:rsidRPr="00F72095" w:rsidRDefault="00400C9D" w:rsidP="00400C9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False alarms </w:t>
      </w:r>
      <w:r w:rsidR="00482B49"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due to apparatus</w:t>
      </w:r>
      <w:r w:rsidR="00482B49" w:rsidRPr="00F72095">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 xml:space="preserve">and </w:t>
      </w:r>
      <w:r w:rsidR="00482B49"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good</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intent</w:t>
      </w:r>
      <w:r w:rsidR="00482B49" w:rsidRPr="00F72095">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alarms dominate </w:t>
      </w:r>
      <w:r w:rsidR="005E57A7" w:rsidRPr="00F72095">
        <w:rPr>
          <w:rFonts w:ascii="Arial" w:eastAsia="Times New Roman" w:hAnsi="Arial" w:cs="Arial"/>
          <w:kern w:val="0"/>
          <w:lang w:eastAsia="en-GB"/>
          <w14:ligatures w14:val="none"/>
        </w:rPr>
        <w:t xml:space="preserve">the </w:t>
      </w:r>
      <w:r w:rsidRPr="00F72095">
        <w:rPr>
          <w:rFonts w:ascii="Arial" w:eastAsia="Times New Roman" w:hAnsi="Arial" w:cs="Arial"/>
          <w:kern w:val="0"/>
          <w:lang w:eastAsia="en-GB"/>
          <w14:ligatures w14:val="none"/>
        </w:rPr>
        <w:t xml:space="preserve">alarm </w:t>
      </w:r>
      <w:r w:rsidR="005E57A7" w:rsidRPr="00F72095">
        <w:rPr>
          <w:rFonts w:ascii="Arial" w:eastAsia="Times New Roman" w:hAnsi="Arial" w:cs="Arial"/>
          <w:kern w:val="0"/>
          <w:lang w:eastAsia="en-GB"/>
          <w14:ligatures w14:val="none"/>
        </w:rPr>
        <w:t>totals</w:t>
      </w:r>
      <w:r w:rsidRPr="00F72095">
        <w:rPr>
          <w:rFonts w:ascii="Arial" w:eastAsia="Times New Roman" w:hAnsi="Arial" w:cs="Arial"/>
          <w:kern w:val="0"/>
          <w:lang w:eastAsia="en-GB"/>
          <w14:ligatures w14:val="none"/>
        </w:rPr>
        <w:t>. Priorities</w:t>
      </w:r>
      <w:r w:rsidR="00B62434">
        <w:rPr>
          <w:rFonts w:ascii="Arial" w:eastAsia="Times New Roman" w:hAnsi="Arial" w:cs="Arial"/>
          <w:kern w:val="0"/>
          <w:lang w:eastAsia="en-GB"/>
          <w14:ligatures w14:val="none"/>
        </w:rPr>
        <w:t xml:space="preserve"> include</w:t>
      </w:r>
      <w:r w:rsidRPr="00F72095">
        <w:rPr>
          <w:rFonts w:ascii="Arial" w:eastAsia="Times New Roman" w:hAnsi="Arial" w:cs="Arial"/>
          <w:kern w:val="0"/>
          <w:lang w:eastAsia="en-GB"/>
          <w14:ligatures w14:val="none"/>
        </w:rPr>
        <w:t xml:space="preserve"> system maintenance engagement with duty holders, smarter call</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 xml:space="preserve">challenging, and </w:t>
      </w:r>
      <w:r w:rsidR="00B26CBA" w:rsidRPr="00F72095">
        <w:rPr>
          <w:rFonts w:ascii="Arial" w:eastAsia="Times New Roman" w:hAnsi="Arial" w:cs="Arial"/>
          <w:kern w:val="0"/>
          <w:lang w:eastAsia="en-GB"/>
          <w14:ligatures w14:val="none"/>
        </w:rPr>
        <w:t>specific local</w:t>
      </w:r>
      <w:r w:rsidRPr="00F72095">
        <w:rPr>
          <w:rFonts w:ascii="Arial" w:eastAsia="Times New Roman" w:hAnsi="Arial" w:cs="Arial"/>
          <w:kern w:val="0"/>
          <w:lang w:eastAsia="en-GB"/>
          <w14:ligatures w14:val="none"/>
        </w:rPr>
        <w:t xml:space="preserve"> campaigns to </w:t>
      </w:r>
      <w:r w:rsidR="00B26CBA" w:rsidRPr="00F72095">
        <w:rPr>
          <w:rFonts w:ascii="Arial" w:eastAsia="Times New Roman" w:hAnsi="Arial" w:cs="Arial"/>
          <w:kern w:val="0"/>
          <w:lang w:eastAsia="en-GB"/>
          <w14:ligatures w14:val="none"/>
        </w:rPr>
        <w:t xml:space="preserve">help reduce </w:t>
      </w:r>
      <w:r w:rsidRPr="00F72095">
        <w:rPr>
          <w:rFonts w:ascii="Arial" w:eastAsia="Times New Roman" w:hAnsi="Arial" w:cs="Arial"/>
          <w:kern w:val="0"/>
          <w:lang w:eastAsia="en-GB"/>
          <w14:ligatures w14:val="none"/>
        </w:rPr>
        <w:t xml:space="preserve">avoidable alarm activations without compromising life safety. </w:t>
      </w:r>
    </w:p>
    <w:p w14:paraId="64AE356C" w14:textId="77777777" w:rsidR="00400C9D" w:rsidRPr="00F72095" w:rsidRDefault="00400C9D" w:rsidP="00400C9D">
      <w:pPr>
        <w:spacing w:after="0" w:line="276" w:lineRule="auto"/>
        <w:rPr>
          <w:rFonts w:ascii="Arial" w:eastAsia="Times New Roman" w:hAnsi="Arial" w:cs="Arial"/>
          <w:kern w:val="0"/>
          <w:lang w:eastAsia="en-GB"/>
          <w14:ligatures w14:val="none"/>
        </w:rPr>
      </w:pPr>
    </w:p>
    <w:p w14:paraId="0A4451DF" w14:textId="77777777" w:rsidR="00400C9D" w:rsidRPr="00F72095" w:rsidRDefault="00400C9D" w:rsidP="00400C9D">
      <w:pPr>
        <w:spacing w:after="0" w:line="276" w:lineRule="auto"/>
        <w:rPr>
          <w:rFonts w:ascii="Arial" w:eastAsia="Times New Roman" w:hAnsi="Arial" w:cs="Arial"/>
          <w:b/>
          <w:bCs/>
          <w:kern w:val="0"/>
          <w:lang w:eastAsia="en-GB"/>
          <w14:ligatures w14:val="none"/>
        </w:rPr>
      </w:pPr>
      <w:r w:rsidRPr="00F72095">
        <w:rPr>
          <w:rFonts w:ascii="Arial" w:eastAsia="Times New Roman" w:hAnsi="Arial" w:cs="Arial"/>
          <w:b/>
          <w:bCs/>
          <w:kern w:val="0"/>
          <w:lang w:eastAsia="en-GB"/>
          <w14:ligatures w14:val="none"/>
        </w:rPr>
        <w:t>Response</w:t>
      </w:r>
    </w:p>
    <w:p w14:paraId="3FEAC16C" w14:textId="589CABFA" w:rsidR="00400C9D" w:rsidRPr="00F72095" w:rsidRDefault="00400C9D" w:rsidP="00400C9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Resource the rise in non</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fire incidents: ensure sufficient availability of units and skills for assists, technical rescue, water</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related deployments, and release</w:t>
      </w:r>
      <w:r w:rsidR="0078757D" w:rsidRPr="00F72095">
        <w:rPr>
          <w:rFonts w:ascii="Arial" w:eastAsia="Times New Roman" w:hAnsi="Arial" w:cs="Arial"/>
          <w:kern w:val="0"/>
          <w:lang w:eastAsia="en-GB"/>
          <w14:ligatures w14:val="none"/>
        </w:rPr>
        <w:t xml:space="preserve"> from entrapment</w:t>
      </w:r>
      <w:r w:rsidRPr="00F72095">
        <w:rPr>
          <w:rFonts w:ascii="Arial" w:eastAsia="Times New Roman" w:hAnsi="Arial" w:cs="Arial"/>
          <w:kern w:val="0"/>
          <w:lang w:eastAsia="en-GB"/>
          <w14:ligatures w14:val="none"/>
        </w:rPr>
        <w:t xml:space="preserve">, especially during likely peak periods. </w:t>
      </w:r>
    </w:p>
    <w:p w14:paraId="2E6FF1C0" w14:textId="77777777" w:rsidR="00482B49" w:rsidRPr="00F72095" w:rsidRDefault="00482B49" w:rsidP="00400C9D">
      <w:pPr>
        <w:spacing w:after="0" w:line="276" w:lineRule="auto"/>
        <w:rPr>
          <w:rFonts w:ascii="Arial" w:eastAsia="Times New Roman" w:hAnsi="Arial" w:cs="Arial"/>
          <w:kern w:val="0"/>
          <w:lang w:eastAsia="en-GB"/>
          <w14:ligatures w14:val="none"/>
        </w:rPr>
      </w:pPr>
    </w:p>
    <w:p w14:paraId="158118D4" w14:textId="77777777" w:rsidR="00597E6A" w:rsidRDefault="00400C9D" w:rsidP="00400C9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 xml:space="preserve">Flooding and water: sustain or strengthen water capability and equipment positioning to meet flooding and water rescue projections. </w:t>
      </w:r>
    </w:p>
    <w:p w14:paraId="2CB8289F" w14:textId="77777777" w:rsidR="00597E6A" w:rsidRDefault="00597E6A" w:rsidP="00400C9D">
      <w:pPr>
        <w:spacing w:after="0" w:line="276" w:lineRule="auto"/>
        <w:rPr>
          <w:rFonts w:ascii="Arial" w:eastAsia="Times New Roman" w:hAnsi="Arial" w:cs="Arial"/>
          <w:kern w:val="0"/>
          <w:lang w:eastAsia="en-GB"/>
          <w14:ligatures w14:val="none"/>
        </w:rPr>
      </w:pPr>
    </w:p>
    <w:p w14:paraId="411CCB75" w14:textId="4F2815F3" w:rsidR="00400C9D" w:rsidRPr="00F72095" w:rsidRDefault="00703022" w:rsidP="00400C9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Wildfires</w:t>
      </w:r>
      <w:r w:rsidR="00597E6A">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resource to this risk through enhancement of skills and knowledge, and investment in specific equipment. Ongoing watch</w:t>
      </w:r>
      <w:r w:rsidR="003C0FA2" w:rsidRPr="00F72095">
        <w:rPr>
          <w:rFonts w:ascii="Arial" w:eastAsia="Times New Roman" w:hAnsi="Arial" w:cs="Arial"/>
          <w:kern w:val="0"/>
          <w:lang w:eastAsia="en-GB"/>
          <w14:ligatures w14:val="none"/>
        </w:rPr>
        <w:t>ing brief on this area to be as well-positioned as possible</w:t>
      </w:r>
      <w:r w:rsidR="00E210E5" w:rsidRPr="00F72095">
        <w:rPr>
          <w:rFonts w:ascii="Arial" w:eastAsia="Times New Roman" w:hAnsi="Arial" w:cs="Arial"/>
          <w:kern w:val="0"/>
          <w:lang w:eastAsia="en-GB"/>
          <w14:ligatures w14:val="none"/>
        </w:rPr>
        <w:t xml:space="preserve"> in a timely way. </w:t>
      </w:r>
      <w:r w:rsidRPr="00F72095">
        <w:rPr>
          <w:rFonts w:ascii="Arial" w:eastAsia="Times New Roman" w:hAnsi="Arial" w:cs="Arial"/>
          <w:kern w:val="0"/>
          <w:lang w:eastAsia="en-GB"/>
          <w14:ligatures w14:val="none"/>
        </w:rPr>
        <w:t xml:space="preserve"> </w:t>
      </w:r>
    </w:p>
    <w:p w14:paraId="08B614C2" w14:textId="77777777" w:rsidR="00400C9D" w:rsidRPr="00F72095" w:rsidRDefault="00400C9D" w:rsidP="00400C9D">
      <w:pPr>
        <w:spacing w:after="0" w:line="276" w:lineRule="auto"/>
        <w:rPr>
          <w:rFonts w:ascii="Arial" w:eastAsia="Times New Roman" w:hAnsi="Arial" w:cs="Arial"/>
          <w:kern w:val="0"/>
          <w:lang w:eastAsia="en-GB"/>
          <w14:ligatures w14:val="none"/>
        </w:rPr>
      </w:pPr>
    </w:p>
    <w:p w14:paraId="2D298B31" w14:textId="77777777" w:rsidR="00400C9D" w:rsidRPr="00F72095" w:rsidRDefault="00400C9D" w:rsidP="00400C9D">
      <w:pPr>
        <w:spacing w:after="0" w:line="276" w:lineRule="auto"/>
        <w:rPr>
          <w:rFonts w:ascii="Arial" w:eastAsia="Times New Roman" w:hAnsi="Arial" w:cs="Arial"/>
          <w:b/>
          <w:bCs/>
          <w:kern w:val="0"/>
          <w:lang w:eastAsia="en-GB"/>
          <w14:ligatures w14:val="none"/>
        </w:rPr>
      </w:pPr>
      <w:r w:rsidRPr="00F72095">
        <w:rPr>
          <w:rFonts w:ascii="Arial" w:eastAsia="Times New Roman" w:hAnsi="Arial" w:cs="Arial"/>
          <w:b/>
          <w:bCs/>
          <w:kern w:val="0"/>
          <w:lang w:eastAsia="en-GB"/>
          <w14:ligatures w14:val="none"/>
        </w:rPr>
        <w:t>Workforce mix and availability</w:t>
      </w:r>
    </w:p>
    <w:p w14:paraId="60A8134E" w14:textId="6A1748E6" w:rsidR="00567BEB" w:rsidRPr="00F72095" w:rsidRDefault="00400C9D" w:rsidP="00400C9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Growth areas are labour</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intensive but generally shorter</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duration incidents (assists, entry/exit, lifts). This suits flexible crewing and on</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call productivity models</w:t>
      </w:r>
      <w:r w:rsidR="00385923">
        <w:rPr>
          <w:rFonts w:ascii="Arial" w:eastAsia="Times New Roman" w:hAnsi="Arial" w:cs="Arial"/>
          <w:kern w:val="0"/>
          <w:lang w:eastAsia="en-GB"/>
          <w14:ligatures w14:val="none"/>
        </w:rPr>
        <w:t xml:space="preserve">, </w:t>
      </w:r>
      <w:r w:rsidRPr="00F72095">
        <w:rPr>
          <w:rFonts w:ascii="Arial" w:eastAsia="Times New Roman" w:hAnsi="Arial" w:cs="Arial"/>
          <w:kern w:val="0"/>
          <w:lang w:eastAsia="en-GB"/>
          <w14:ligatures w14:val="none"/>
        </w:rPr>
        <w:t>provided turnout and daytime availability can be improved at on</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call stations.</w:t>
      </w:r>
      <w:r w:rsidR="00053EB1" w:rsidRPr="00F72095">
        <w:rPr>
          <w:rFonts w:ascii="Arial" w:eastAsia="Times New Roman" w:hAnsi="Arial" w:cs="Arial"/>
          <w:kern w:val="0"/>
          <w:lang w:eastAsia="en-GB"/>
          <w14:ligatures w14:val="none"/>
        </w:rPr>
        <w:t xml:space="preserve"> </w:t>
      </w:r>
      <w:r w:rsidR="00567BEB" w:rsidRPr="00F72095">
        <w:rPr>
          <w:rFonts w:ascii="Arial" w:eastAsia="Times New Roman" w:hAnsi="Arial" w:cs="Arial"/>
          <w:kern w:val="0"/>
          <w:lang w:eastAsia="en-GB"/>
          <w14:ligatures w14:val="none"/>
        </w:rPr>
        <w:t xml:space="preserve">Workforce planning to be enhanced and data driven, linking into annual assessment of incident data, risks assessment, and training needs. </w:t>
      </w:r>
    </w:p>
    <w:p w14:paraId="46E1968B" w14:textId="77777777" w:rsidR="00400C9D" w:rsidRPr="00F72095" w:rsidRDefault="00400C9D" w:rsidP="00400C9D">
      <w:pPr>
        <w:spacing w:after="0" w:line="276" w:lineRule="auto"/>
        <w:rPr>
          <w:rFonts w:ascii="Arial" w:eastAsia="Times New Roman" w:hAnsi="Arial" w:cs="Arial"/>
          <w:kern w:val="0"/>
          <w:lang w:eastAsia="en-GB"/>
          <w14:ligatures w14:val="none"/>
        </w:rPr>
      </w:pPr>
    </w:p>
    <w:p w14:paraId="1362ACC7" w14:textId="77777777" w:rsidR="00400C9D" w:rsidRPr="00F72095" w:rsidRDefault="00400C9D" w:rsidP="00400C9D">
      <w:pPr>
        <w:spacing w:after="0" w:line="276" w:lineRule="auto"/>
        <w:rPr>
          <w:rFonts w:ascii="Arial" w:eastAsia="Times New Roman" w:hAnsi="Arial" w:cs="Arial"/>
          <w:b/>
          <w:bCs/>
          <w:kern w:val="0"/>
          <w:lang w:eastAsia="en-GB"/>
          <w14:ligatures w14:val="none"/>
        </w:rPr>
      </w:pPr>
      <w:r w:rsidRPr="00F72095">
        <w:rPr>
          <w:rFonts w:ascii="Arial" w:eastAsia="Times New Roman" w:hAnsi="Arial" w:cs="Arial"/>
          <w:b/>
          <w:bCs/>
          <w:kern w:val="0"/>
          <w:lang w:eastAsia="en-GB"/>
          <w14:ligatures w14:val="none"/>
        </w:rPr>
        <w:t>Skills</w:t>
      </w:r>
    </w:p>
    <w:p w14:paraId="4B8B16E6" w14:textId="0DEB0EDC" w:rsidR="00400C9D" w:rsidRPr="00F72095" w:rsidRDefault="00400C9D" w:rsidP="00400C9D">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Prioritise refreshers in safe forced entry, casualty handling, water awareness/technician levels, lift/entrapment procedures, and mental</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health informed approaches at scene.</w:t>
      </w:r>
    </w:p>
    <w:p w14:paraId="31FA4FC5" w14:textId="77777777" w:rsidR="00400C9D" w:rsidRPr="00F72095" w:rsidRDefault="00400C9D" w:rsidP="00400C9D">
      <w:pPr>
        <w:spacing w:after="0" w:line="276" w:lineRule="auto"/>
        <w:rPr>
          <w:rFonts w:ascii="Arial" w:eastAsia="Times New Roman" w:hAnsi="Arial" w:cs="Arial"/>
          <w:kern w:val="0"/>
          <w:lang w:eastAsia="en-GB"/>
          <w14:ligatures w14:val="none"/>
        </w:rPr>
      </w:pPr>
    </w:p>
    <w:p w14:paraId="3CB585A1" w14:textId="79B0216C" w:rsidR="00400C9D" w:rsidRPr="00F72095" w:rsidRDefault="00400C9D" w:rsidP="00400C9D">
      <w:pPr>
        <w:spacing w:after="0" w:line="276" w:lineRule="auto"/>
        <w:rPr>
          <w:rFonts w:ascii="Arial" w:eastAsia="Times New Roman" w:hAnsi="Arial" w:cs="Arial"/>
          <w:b/>
          <w:bCs/>
          <w:kern w:val="0"/>
          <w:lang w:eastAsia="en-GB"/>
          <w14:ligatures w14:val="none"/>
        </w:rPr>
      </w:pPr>
      <w:r w:rsidRPr="00F72095">
        <w:rPr>
          <w:rFonts w:ascii="Arial" w:eastAsia="Times New Roman" w:hAnsi="Arial" w:cs="Arial"/>
          <w:b/>
          <w:bCs/>
          <w:kern w:val="0"/>
          <w:lang w:eastAsia="en-GB"/>
          <w14:ligatures w14:val="none"/>
        </w:rPr>
        <w:t xml:space="preserve">Equipment </w:t>
      </w:r>
      <w:r w:rsidR="005C6B99">
        <w:rPr>
          <w:rFonts w:ascii="Arial" w:eastAsia="Times New Roman" w:hAnsi="Arial" w:cs="Arial"/>
          <w:b/>
          <w:bCs/>
          <w:kern w:val="0"/>
          <w:lang w:eastAsia="en-GB"/>
          <w14:ligatures w14:val="none"/>
        </w:rPr>
        <w:t>and</w:t>
      </w:r>
      <w:r w:rsidRPr="00F72095">
        <w:rPr>
          <w:rFonts w:ascii="Arial" w:eastAsia="Times New Roman" w:hAnsi="Arial" w:cs="Arial"/>
          <w:b/>
          <w:bCs/>
          <w:kern w:val="0"/>
          <w:lang w:eastAsia="en-GB"/>
          <w14:ligatures w14:val="none"/>
        </w:rPr>
        <w:t xml:space="preserve"> fleet</w:t>
      </w:r>
    </w:p>
    <w:p w14:paraId="0AC0A7C4" w14:textId="7532CF5B" w:rsidR="00382FA0" w:rsidRPr="00F72095" w:rsidRDefault="00400C9D" w:rsidP="00382FA0">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Maintain/upgrade small tools for entry, water rescue</w:t>
      </w:r>
      <w:r w:rsidR="00F109ED">
        <w:rPr>
          <w:rFonts w:ascii="Arial" w:eastAsia="Times New Roman" w:hAnsi="Arial" w:cs="Arial"/>
          <w:kern w:val="0"/>
          <w:lang w:eastAsia="en-GB"/>
          <w14:ligatures w14:val="none"/>
        </w:rPr>
        <w:t xml:space="preserve"> Personal Protective Equipment (</w:t>
      </w:r>
      <w:r w:rsidRPr="00F72095">
        <w:rPr>
          <w:rFonts w:ascii="Arial" w:eastAsia="Times New Roman" w:hAnsi="Arial" w:cs="Arial"/>
          <w:kern w:val="0"/>
          <w:lang w:eastAsia="en-GB"/>
          <w14:ligatures w14:val="none"/>
        </w:rPr>
        <w:t>PPE</w:t>
      </w:r>
      <w:r w:rsidR="00F109ED">
        <w:rPr>
          <w:rFonts w:ascii="Arial" w:eastAsia="Times New Roman" w:hAnsi="Arial" w:cs="Arial"/>
          <w:kern w:val="0"/>
          <w:lang w:eastAsia="en-GB"/>
          <w14:ligatures w14:val="none"/>
        </w:rPr>
        <w:t>)</w:t>
      </w:r>
      <w:r w:rsidRPr="00F72095">
        <w:rPr>
          <w:rFonts w:ascii="Arial" w:eastAsia="Times New Roman" w:hAnsi="Arial" w:cs="Arial"/>
          <w:kern w:val="0"/>
          <w:lang w:eastAsia="en-GB"/>
          <w14:ligatures w14:val="none"/>
        </w:rPr>
        <w:t xml:space="preserve"> and pumps, and capability for frequent low</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complexity assists; keep a focus on PDA tuning for reduced fire load but higher non</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fire call frequency.</w:t>
      </w:r>
      <w:r w:rsidR="00BB0C49" w:rsidRPr="00F72095">
        <w:rPr>
          <w:rFonts w:ascii="Arial" w:eastAsia="Times New Roman" w:hAnsi="Arial" w:cs="Arial"/>
          <w:kern w:val="0"/>
          <w:lang w:eastAsia="en-GB"/>
          <w14:ligatures w14:val="none"/>
        </w:rPr>
        <w:t xml:space="preserve">  Review fleet </w:t>
      </w:r>
      <w:r w:rsidR="00101C0D" w:rsidRPr="00F72095">
        <w:rPr>
          <w:rFonts w:ascii="Arial" w:eastAsia="Times New Roman" w:hAnsi="Arial" w:cs="Arial"/>
          <w:kern w:val="0"/>
          <w:lang w:eastAsia="en-GB"/>
          <w14:ligatures w14:val="none"/>
        </w:rPr>
        <w:t>and equipment plans</w:t>
      </w:r>
      <w:r w:rsidR="00382FA0" w:rsidRPr="00F72095">
        <w:rPr>
          <w:rFonts w:ascii="Arial" w:eastAsia="Times New Roman" w:hAnsi="Arial" w:cs="Arial"/>
          <w:kern w:val="0"/>
          <w:lang w:eastAsia="en-GB"/>
          <w14:ligatures w14:val="none"/>
        </w:rPr>
        <w:t>,</w:t>
      </w:r>
      <w:r w:rsidR="00101C0D" w:rsidRPr="00F72095">
        <w:rPr>
          <w:rFonts w:ascii="Arial" w:eastAsia="Times New Roman" w:hAnsi="Arial" w:cs="Arial"/>
          <w:kern w:val="0"/>
          <w:lang w:eastAsia="en-GB"/>
          <w14:ligatures w14:val="none"/>
        </w:rPr>
        <w:t xml:space="preserve"> </w:t>
      </w:r>
      <w:r w:rsidR="00BB0C49" w:rsidRPr="00F72095">
        <w:rPr>
          <w:rFonts w:ascii="Arial" w:eastAsia="Times New Roman" w:hAnsi="Arial" w:cs="Arial"/>
          <w:kern w:val="0"/>
          <w:lang w:eastAsia="en-GB"/>
          <w14:ligatures w14:val="none"/>
        </w:rPr>
        <w:t xml:space="preserve">to ensure </w:t>
      </w:r>
      <w:r w:rsidR="00101C0D" w:rsidRPr="00F72095">
        <w:rPr>
          <w:rFonts w:ascii="Arial" w:eastAsia="Times New Roman" w:hAnsi="Arial" w:cs="Arial"/>
          <w:kern w:val="0"/>
          <w:lang w:eastAsia="en-GB"/>
          <w14:ligatures w14:val="none"/>
        </w:rPr>
        <w:t xml:space="preserve">they </w:t>
      </w:r>
      <w:r w:rsidR="00BB0C49" w:rsidRPr="00F72095">
        <w:rPr>
          <w:rFonts w:ascii="Arial" w:eastAsia="Times New Roman" w:hAnsi="Arial" w:cs="Arial"/>
          <w:kern w:val="0"/>
          <w:lang w:eastAsia="en-GB"/>
          <w14:ligatures w14:val="none"/>
        </w:rPr>
        <w:t xml:space="preserve">meet current and emerging areas of risk and demand and </w:t>
      </w:r>
      <w:r w:rsidR="00101C0D" w:rsidRPr="00F72095">
        <w:rPr>
          <w:rFonts w:ascii="Arial" w:eastAsia="Times New Roman" w:hAnsi="Arial" w:cs="Arial"/>
          <w:kern w:val="0"/>
          <w:lang w:eastAsia="en-GB"/>
          <w14:ligatures w14:val="none"/>
        </w:rPr>
        <w:t xml:space="preserve">enables </w:t>
      </w:r>
      <w:r w:rsidR="00BB0C49" w:rsidRPr="00F72095">
        <w:rPr>
          <w:rFonts w:ascii="Arial" w:eastAsia="Times New Roman" w:hAnsi="Arial" w:cs="Arial"/>
          <w:kern w:val="0"/>
          <w:lang w:eastAsia="en-GB"/>
          <w14:ligatures w14:val="none"/>
        </w:rPr>
        <w:t>more flexible/agile responding</w:t>
      </w:r>
      <w:r w:rsidR="00101C0D" w:rsidRPr="00F72095">
        <w:rPr>
          <w:rFonts w:ascii="Arial" w:eastAsia="Times New Roman" w:hAnsi="Arial" w:cs="Arial"/>
          <w:kern w:val="0"/>
          <w:lang w:eastAsia="en-GB"/>
          <w14:ligatures w14:val="none"/>
        </w:rPr>
        <w:t xml:space="preserve">. </w:t>
      </w:r>
      <w:r w:rsidR="00382FA0" w:rsidRPr="00F72095">
        <w:rPr>
          <w:rFonts w:ascii="Arial" w:eastAsia="Times New Roman" w:hAnsi="Arial" w:cs="Arial"/>
          <w:kern w:val="0"/>
          <w:lang w:eastAsia="en-GB"/>
          <w14:ligatures w14:val="none"/>
        </w:rPr>
        <w:t xml:space="preserve">Link into annual assessment of incident data, risks assessment, equipment, and training needs. </w:t>
      </w:r>
    </w:p>
    <w:p w14:paraId="5697C3D2" w14:textId="77777777" w:rsidR="00400C9D" w:rsidRPr="00F72095" w:rsidRDefault="00400C9D" w:rsidP="00400C9D">
      <w:pPr>
        <w:spacing w:after="0" w:line="276" w:lineRule="auto"/>
        <w:rPr>
          <w:rFonts w:ascii="Arial" w:eastAsia="Times New Roman" w:hAnsi="Arial" w:cs="Arial"/>
          <w:kern w:val="0"/>
          <w:lang w:eastAsia="en-GB"/>
          <w14:ligatures w14:val="none"/>
        </w:rPr>
      </w:pPr>
    </w:p>
    <w:p w14:paraId="17403A4A" w14:textId="77777777" w:rsidR="00400C9D" w:rsidRPr="00F72095" w:rsidRDefault="00400C9D" w:rsidP="00400C9D">
      <w:pPr>
        <w:spacing w:after="0" w:line="276" w:lineRule="auto"/>
        <w:rPr>
          <w:rFonts w:ascii="Arial" w:eastAsia="Times New Roman" w:hAnsi="Arial" w:cs="Arial"/>
          <w:b/>
          <w:bCs/>
          <w:kern w:val="0"/>
          <w:lang w:eastAsia="en-GB"/>
          <w14:ligatures w14:val="none"/>
        </w:rPr>
      </w:pPr>
      <w:r w:rsidRPr="00F72095">
        <w:rPr>
          <w:rFonts w:ascii="Arial" w:eastAsia="Times New Roman" w:hAnsi="Arial" w:cs="Arial"/>
          <w:b/>
          <w:bCs/>
          <w:kern w:val="0"/>
          <w:lang w:eastAsia="en-GB"/>
          <w14:ligatures w14:val="none"/>
        </w:rPr>
        <w:t>Partnerships</w:t>
      </w:r>
    </w:p>
    <w:p w14:paraId="0CBF9E9A" w14:textId="21B263F8" w:rsidR="009A07BF" w:rsidRDefault="00400C9D" w:rsidP="00053EB1">
      <w:pPr>
        <w:spacing w:after="0" w:line="276" w:lineRule="auto"/>
        <w:rPr>
          <w:rFonts w:ascii="Arial" w:eastAsia="Times New Roman" w:hAnsi="Arial" w:cs="Arial"/>
          <w:kern w:val="0"/>
          <w:lang w:eastAsia="en-GB"/>
          <w14:ligatures w14:val="none"/>
        </w:rPr>
      </w:pPr>
      <w:r w:rsidRPr="00F72095">
        <w:rPr>
          <w:rFonts w:ascii="Arial" w:eastAsia="Times New Roman" w:hAnsi="Arial" w:cs="Arial"/>
          <w:kern w:val="0"/>
          <w:lang w:eastAsia="en-GB"/>
          <w14:ligatures w14:val="none"/>
        </w:rPr>
        <w:t>The rise in assist other agencies, suicide attempts, and good</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 xml:space="preserve">intent alarms makes joint protocols with </w:t>
      </w:r>
      <w:r w:rsidR="0036674C">
        <w:rPr>
          <w:rFonts w:ascii="Arial" w:eastAsia="Times New Roman" w:hAnsi="Arial" w:cs="Arial"/>
          <w:kern w:val="0"/>
          <w:lang w:eastAsia="en-GB"/>
          <w14:ligatures w14:val="none"/>
        </w:rPr>
        <w:t>p</w:t>
      </w:r>
      <w:r w:rsidRPr="00F72095">
        <w:rPr>
          <w:rFonts w:ascii="Arial" w:eastAsia="Times New Roman" w:hAnsi="Arial" w:cs="Arial"/>
          <w:kern w:val="0"/>
          <w:lang w:eastAsia="en-GB"/>
          <w14:ligatures w14:val="none"/>
        </w:rPr>
        <w:t xml:space="preserve">olice, </w:t>
      </w:r>
      <w:r w:rsidR="0036674C">
        <w:rPr>
          <w:rFonts w:ascii="Arial" w:eastAsia="Times New Roman" w:hAnsi="Arial" w:cs="Arial"/>
          <w:kern w:val="0"/>
          <w:lang w:eastAsia="en-GB"/>
          <w14:ligatures w14:val="none"/>
        </w:rPr>
        <w:t>a</w:t>
      </w:r>
      <w:r w:rsidRPr="00F72095">
        <w:rPr>
          <w:rFonts w:ascii="Arial" w:eastAsia="Times New Roman" w:hAnsi="Arial" w:cs="Arial"/>
          <w:kern w:val="0"/>
          <w:lang w:eastAsia="en-GB"/>
          <w14:ligatures w14:val="none"/>
        </w:rPr>
        <w:t>mbulance, housing, adult social care, and mental</w:t>
      </w:r>
      <w:r w:rsidRPr="00F72095">
        <w:rPr>
          <w:rFonts w:ascii="Cambria Math" w:eastAsia="Times New Roman" w:hAnsi="Cambria Math" w:cs="Cambria Math"/>
          <w:kern w:val="0"/>
          <w:lang w:eastAsia="en-GB"/>
          <w14:ligatures w14:val="none"/>
        </w:rPr>
        <w:t>‑</w:t>
      </w:r>
      <w:r w:rsidRPr="00F72095">
        <w:rPr>
          <w:rFonts w:ascii="Arial" w:eastAsia="Times New Roman" w:hAnsi="Arial" w:cs="Arial"/>
          <w:kern w:val="0"/>
          <w:lang w:eastAsia="en-GB"/>
          <w14:ligatures w14:val="none"/>
        </w:rPr>
        <w:t xml:space="preserve">health services pivotal to </w:t>
      </w:r>
      <w:r w:rsidR="001668CD" w:rsidRPr="00F72095">
        <w:rPr>
          <w:rFonts w:ascii="Arial" w:eastAsia="Times New Roman" w:hAnsi="Arial" w:cs="Arial"/>
          <w:kern w:val="0"/>
          <w:lang w:eastAsia="en-GB"/>
          <w14:ligatures w14:val="none"/>
        </w:rPr>
        <w:t>reduce</w:t>
      </w:r>
      <w:r w:rsidRPr="00F72095">
        <w:rPr>
          <w:rFonts w:ascii="Arial" w:eastAsia="Times New Roman" w:hAnsi="Arial" w:cs="Arial"/>
          <w:kern w:val="0"/>
          <w:lang w:eastAsia="en-GB"/>
          <w14:ligatures w14:val="none"/>
        </w:rPr>
        <w:t xml:space="preserve"> avoidable mobilisations and improve outcomes.</w:t>
      </w:r>
    </w:p>
    <w:p w14:paraId="6FEC5E88" w14:textId="77777777" w:rsidR="00063B91" w:rsidRPr="00F72095" w:rsidRDefault="00063B91" w:rsidP="00053EB1">
      <w:pPr>
        <w:spacing w:after="0" w:line="276" w:lineRule="auto"/>
        <w:rPr>
          <w:rFonts w:ascii="Arial" w:eastAsia="Times New Roman" w:hAnsi="Arial" w:cs="Arial"/>
          <w:kern w:val="0"/>
          <w:lang w:eastAsia="en-GB"/>
          <w14:ligatures w14:val="none"/>
        </w:rPr>
      </w:pPr>
    </w:p>
    <w:p w14:paraId="0DA175F9" w14:textId="77777777" w:rsidR="00F940EE" w:rsidRPr="00F72095" w:rsidRDefault="00F940EE" w:rsidP="009A7145">
      <w:pPr>
        <w:spacing w:after="0" w:line="276" w:lineRule="auto"/>
        <w:rPr>
          <w:rStyle w:val="normaltextrun"/>
          <w:rFonts w:ascii="Arial" w:eastAsiaTheme="majorEastAsia" w:hAnsi="Arial" w:cs="Arial"/>
          <w:color w:val="0F4761"/>
          <w:sz w:val="32"/>
          <w:szCs w:val="32"/>
        </w:rPr>
      </w:pPr>
    </w:p>
    <w:p w14:paraId="5B35DA3D" w14:textId="2BB0A588" w:rsidR="00F940EE" w:rsidRPr="00F72095" w:rsidRDefault="00F940EE" w:rsidP="009A7145">
      <w:pPr>
        <w:spacing w:after="0" w:line="276" w:lineRule="auto"/>
        <w:rPr>
          <w:rStyle w:val="normaltextrun"/>
          <w:rFonts w:ascii="Arial" w:eastAsiaTheme="majorEastAsia" w:hAnsi="Arial" w:cs="Arial"/>
          <w:color w:val="0F4761"/>
          <w:sz w:val="32"/>
          <w:szCs w:val="32"/>
        </w:rPr>
        <w:sectPr w:rsidR="00F940EE" w:rsidRPr="00F72095" w:rsidSect="006E6E7B">
          <w:footerReference w:type="default" r:id="rId24"/>
          <w:pgSz w:w="11906" w:h="16838"/>
          <w:pgMar w:top="964" w:right="964" w:bottom="1077" w:left="1134" w:header="709" w:footer="709" w:gutter="0"/>
          <w:pgNumType w:start="1"/>
          <w:cols w:space="708"/>
          <w:docGrid w:linePitch="360"/>
        </w:sectPr>
      </w:pPr>
    </w:p>
    <w:p w14:paraId="6BE71D12" w14:textId="22F2762C" w:rsidR="00507D04" w:rsidRPr="00F72095" w:rsidRDefault="00507D04" w:rsidP="009A7145">
      <w:pPr>
        <w:pStyle w:val="Heading1"/>
        <w:spacing w:before="0" w:after="0" w:line="276" w:lineRule="auto"/>
        <w:rPr>
          <w:rStyle w:val="eop"/>
          <w:rFonts w:ascii="Arial" w:hAnsi="Arial" w:cs="Arial"/>
          <w:color w:val="0F4761"/>
          <w:sz w:val="32"/>
          <w:szCs w:val="32"/>
        </w:rPr>
      </w:pPr>
      <w:bookmarkStart w:id="36" w:name="_Toc226624666"/>
      <w:r w:rsidRPr="00F72095">
        <w:rPr>
          <w:rStyle w:val="normaltextrun"/>
          <w:rFonts w:ascii="Arial" w:hAnsi="Arial" w:cs="Arial"/>
          <w:color w:val="0F4761"/>
          <w:sz w:val="32"/>
          <w:szCs w:val="32"/>
        </w:rPr>
        <w:lastRenderedPageBreak/>
        <w:t xml:space="preserve">Our </w:t>
      </w:r>
      <w:r w:rsidR="00061D0A" w:rsidRPr="00F72095">
        <w:rPr>
          <w:rStyle w:val="normaltextrun"/>
          <w:rFonts w:ascii="Arial" w:hAnsi="Arial" w:cs="Arial"/>
          <w:color w:val="0F4761"/>
          <w:sz w:val="32"/>
          <w:szCs w:val="32"/>
        </w:rPr>
        <w:t>a</w:t>
      </w:r>
      <w:r w:rsidRPr="00F72095">
        <w:rPr>
          <w:rStyle w:val="normaltextrun"/>
          <w:rFonts w:ascii="Arial" w:hAnsi="Arial" w:cs="Arial"/>
          <w:color w:val="0F4761"/>
          <w:sz w:val="32"/>
          <w:szCs w:val="32"/>
        </w:rPr>
        <w:t>ims for 2030 and what is driving them</w:t>
      </w:r>
      <w:bookmarkEnd w:id="36"/>
      <w:r w:rsidRPr="00F72095">
        <w:rPr>
          <w:rStyle w:val="eop"/>
          <w:rFonts w:ascii="Arial" w:hAnsi="Arial" w:cs="Arial"/>
          <w:color w:val="0F4761"/>
          <w:sz w:val="32"/>
          <w:szCs w:val="32"/>
        </w:rPr>
        <w:t> </w:t>
      </w:r>
    </w:p>
    <w:p w14:paraId="1C5319E0" w14:textId="08E57337" w:rsidR="00507D04" w:rsidRPr="00F72095" w:rsidRDefault="00FC3961" w:rsidP="009A7145">
      <w:pPr>
        <w:spacing w:after="0" w:line="276" w:lineRule="auto"/>
        <w:rPr>
          <w:rStyle w:val="normaltextrun"/>
          <w:rFonts w:ascii="Arial" w:eastAsiaTheme="majorEastAsia" w:hAnsi="Arial" w:cs="Arial"/>
        </w:rPr>
      </w:pPr>
      <w:r w:rsidRPr="00F72095">
        <w:rPr>
          <w:rStyle w:val="normaltextrun"/>
          <w:rFonts w:ascii="Arial" w:eastAsiaTheme="majorEastAsia" w:hAnsi="Arial" w:cs="Arial"/>
        </w:rPr>
        <w:t>The diagram b</w:t>
      </w:r>
      <w:r w:rsidR="00507D04" w:rsidRPr="00F72095">
        <w:rPr>
          <w:rStyle w:val="normaltextrun"/>
          <w:rFonts w:ascii="Arial" w:eastAsiaTheme="majorEastAsia" w:hAnsi="Arial" w:cs="Arial"/>
        </w:rPr>
        <w:t xml:space="preserve">elow </w:t>
      </w:r>
      <w:r w:rsidRPr="00F72095">
        <w:rPr>
          <w:rStyle w:val="normaltextrun"/>
          <w:rFonts w:ascii="Arial" w:eastAsiaTheme="majorEastAsia" w:hAnsi="Arial" w:cs="Arial"/>
        </w:rPr>
        <w:t xml:space="preserve">shows how the most significant factors are driving our </w:t>
      </w:r>
      <w:r w:rsidR="00327851" w:rsidRPr="00F72095">
        <w:rPr>
          <w:rStyle w:val="normaltextrun"/>
          <w:rFonts w:ascii="Arial" w:eastAsiaTheme="majorEastAsia" w:hAnsi="Arial" w:cs="Arial"/>
        </w:rPr>
        <w:t>five</w:t>
      </w:r>
      <w:r w:rsidR="00507D04" w:rsidRPr="00F72095">
        <w:rPr>
          <w:rStyle w:val="normaltextrun"/>
          <w:rFonts w:ascii="Arial" w:eastAsiaTheme="majorEastAsia" w:hAnsi="Arial" w:cs="Arial"/>
        </w:rPr>
        <w:t xml:space="preserve"> </w:t>
      </w:r>
      <w:r w:rsidR="0031489A" w:rsidRPr="00F72095">
        <w:rPr>
          <w:rStyle w:val="normaltextrun"/>
          <w:rFonts w:ascii="Arial" w:eastAsiaTheme="majorEastAsia" w:hAnsi="Arial" w:cs="Arial"/>
        </w:rPr>
        <w:t>a</w:t>
      </w:r>
      <w:r w:rsidR="00507D04" w:rsidRPr="00F72095">
        <w:rPr>
          <w:rStyle w:val="normaltextrun"/>
          <w:rFonts w:ascii="Arial" w:eastAsiaTheme="majorEastAsia" w:hAnsi="Arial" w:cs="Arial"/>
        </w:rPr>
        <w:t>ims</w:t>
      </w:r>
      <w:r w:rsidRPr="00F72095">
        <w:rPr>
          <w:rStyle w:val="normaltextrun"/>
          <w:rFonts w:ascii="Arial" w:eastAsiaTheme="majorEastAsia" w:hAnsi="Arial" w:cs="Arial"/>
        </w:rPr>
        <w:t xml:space="preserve"> for the period of this CRMP</w:t>
      </w:r>
      <w:r w:rsidR="00507D04" w:rsidRPr="00F72095">
        <w:rPr>
          <w:rStyle w:val="normaltextrun"/>
          <w:rFonts w:ascii="Arial" w:eastAsiaTheme="majorEastAsia" w:hAnsi="Arial" w:cs="Arial"/>
        </w:rPr>
        <w:t xml:space="preserve">. The following page shows an overview of the key </w:t>
      </w:r>
      <w:r w:rsidR="0031489A" w:rsidRPr="00F72095">
        <w:rPr>
          <w:rStyle w:val="normaltextrun"/>
          <w:rFonts w:ascii="Arial" w:eastAsiaTheme="majorEastAsia" w:hAnsi="Arial" w:cs="Arial"/>
        </w:rPr>
        <w:t>o</w:t>
      </w:r>
      <w:r w:rsidR="00507D04" w:rsidRPr="00F72095">
        <w:rPr>
          <w:rStyle w:val="normaltextrun"/>
          <w:rFonts w:ascii="Arial" w:eastAsiaTheme="majorEastAsia" w:hAnsi="Arial" w:cs="Arial"/>
        </w:rPr>
        <w:t xml:space="preserve">bjectives we will deliver over the next four years to work towards </w:t>
      </w:r>
      <w:r w:rsidRPr="00F72095">
        <w:rPr>
          <w:rStyle w:val="normaltextrun"/>
          <w:rFonts w:ascii="Arial" w:eastAsiaTheme="majorEastAsia" w:hAnsi="Arial" w:cs="Arial"/>
        </w:rPr>
        <w:t xml:space="preserve">achieving </w:t>
      </w:r>
      <w:r w:rsidR="00507D04" w:rsidRPr="00F72095">
        <w:rPr>
          <w:rStyle w:val="normaltextrun"/>
          <w:rFonts w:ascii="Arial" w:eastAsiaTheme="majorEastAsia" w:hAnsi="Arial" w:cs="Arial"/>
        </w:rPr>
        <w:t xml:space="preserve">those </w:t>
      </w:r>
      <w:r w:rsidR="0031489A" w:rsidRPr="00F72095">
        <w:rPr>
          <w:rStyle w:val="normaltextrun"/>
          <w:rFonts w:ascii="Arial" w:eastAsiaTheme="majorEastAsia" w:hAnsi="Arial" w:cs="Arial"/>
        </w:rPr>
        <w:t>a</w:t>
      </w:r>
      <w:r w:rsidR="00507D04" w:rsidRPr="00F72095">
        <w:rPr>
          <w:rStyle w:val="normaltextrun"/>
          <w:rFonts w:ascii="Arial" w:eastAsiaTheme="majorEastAsia" w:hAnsi="Arial" w:cs="Arial"/>
        </w:rPr>
        <w:t>ims. </w:t>
      </w:r>
    </w:p>
    <w:p w14:paraId="3CB0B0A0" w14:textId="77777777" w:rsidR="00FC3961" w:rsidRPr="00F72095" w:rsidRDefault="00FC3961" w:rsidP="009A7145">
      <w:pPr>
        <w:spacing w:after="0" w:line="276" w:lineRule="auto"/>
        <w:rPr>
          <w:rStyle w:val="eop"/>
          <w:rFonts w:ascii="Arial" w:eastAsiaTheme="majorEastAsia" w:hAnsi="Arial" w:cs="Arial"/>
        </w:rPr>
      </w:pPr>
    </w:p>
    <w:p w14:paraId="5751FEE0" w14:textId="0EC08847" w:rsidR="005A6F4E" w:rsidRPr="00F72095" w:rsidRDefault="00146C60" w:rsidP="009A7145">
      <w:pPr>
        <w:spacing w:after="0" w:line="276" w:lineRule="auto"/>
        <w:rPr>
          <w:rStyle w:val="eop"/>
          <w:rFonts w:ascii="Arial" w:eastAsiaTheme="majorEastAsia" w:hAnsi="Arial" w:cs="Arial"/>
        </w:rPr>
      </w:pPr>
      <w:r w:rsidRPr="00381C11">
        <w:rPr>
          <w:rFonts w:ascii="Aptos" w:eastAsia="Aptos" w:hAnsi="Aptos" w:cs="Arial"/>
          <w:noProof/>
        </w:rPr>
        <mc:AlternateContent>
          <mc:Choice Requires="wps">
            <w:drawing>
              <wp:anchor distT="0" distB="0" distL="114300" distR="114300" simplePos="0" relativeHeight="251658245" behindDoc="0" locked="0" layoutInCell="1" allowOverlap="1" wp14:anchorId="1E5D333A" wp14:editId="24DD86A8">
                <wp:simplePos x="0" y="0"/>
                <wp:positionH relativeFrom="column">
                  <wp:posOffset>7414412</wp:posOffset>
                </wp:positionH>
                <wp:positionV relativeFrom="paragraph">
                  <wp:posOffset>2083511</wp:posOffset>
                </wp:positionV>
                <wp:extent cx="1765935" cy="1164945"/>
                <wp:effectExtent l="0" t="0" r="5715" b="0"/>
                <wp:wrapNone/>
                <wp:docPr id="721957648" name="Rectangle: Rounded Corners 6"/>
                <wp:cNvGraphicFramePr/>
                <a:graphic xmlns:a="http://schemas.openxmlformats.org/drawingml/2006/main">
                  <a:graphicData uri="http://schemas.microsoft.com/office/word/2010/wordprocessingShape">
                    <wps:wsp>
                      <wps:cNvSpPr/>
                      <wps:spPr>
                        <a:xfrm>
                          <a:off x="0" y="0"/>
                          <a:ext cx="1765935" cy="1164945"/>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666E38B7"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E</w:t>
                            </w:r>
                          </w:p>
                          <w:p w14:paraId="2D82C4D6"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 xml:space="preserve">Achieve outstanding assessments and be a partner of choice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E5D333A" id="Rectangle: Rounded Corners 6" o:spid="_x0000_s1028" style="position:absolute;margin-left:583.8pt;margin-top:164.05pt;width:139.05pt;height:91.7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" fillcolor="#215f9a" stroked="f" strokeweight="1pt">
                <v:stroke joinstyle="miter"/>
                <v:textbox inset="0,0,0,0">
                  <w:txbxContent>
                    <w:p w14:paraId="666E38B7"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E</w:t>
                      </w:r>
                    </w:p>
                    <w:p w14:paraId="2D82C4D6"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 xml:space="preserve">Achieve outstanding assessments and be a partner of choice </w:t>
                      </w:r>
                    </w:p>
                  </w:txbxContent>
                </v:textbox>
              </v:roundrect>
            </w:pict>
          </mc:Fallback>
        </mc:AlternateContent>
      </w:r>
      <w:r w:rsidRPr="00381C11">
        <w:rPr>
          <w:rFonts w:ascii="Aptos" w:eastAsia="Aptos" w:hAnsi="Aptos" w:cs="Arial"/>
          <w:noProof/>
        </w:rPr>
        <mc:AlternateContent>
          <mc:Choice Requires="wps">
            <w:drawing>
              <wp:anchor distT="0" distB="0" distL="114300" distR="114300" simplePos="0" relativeHeight="251658246" behindDoc="0" locked="0" layoutInCell="1" allowOverlap="1" wp14:anchorId="563EF5BB" wp14:editId="61839F84">
                <wp:simplePos x="0" y="0"/>
                <wp:positionH relativeFrom="column">
                  <wp:posOffset>-3200</wp:posOffset>
                </wp:positionH>
                <wp:positionV relativeFrom="paragraph">
                  <wp:posOffset>-1320</wp:posOffset>
                </wp:positionV>
                <wp:extent cx="1828165" cy="2139264"/>
                <wp:effectExtent l="0" t="0" r="635" b="0"/>
                <wp:wrapNone/>
                <wp:docPr id="474811828" name="Arrow: Down 33"/>
                <wp:cNvGraphicFramePr/>
                <a:graphic xmlns:a="http://schemas.openxmlformats.org/drawingml/2006/main">
                  <a:graphicData uri="http://schemas.microsoft.com/office/word/2010/wordprocessingShape">
                    <wps:wsp>
                      <wps:cNvSpPr/>
                      <wps:spPr>
                        <a:xfrm>
                          <a:off x="0" y="0"/>
                          <a:ext cx="1828165" cy="2139264"/>
                        </a:xfrm>
                        <a:prstGeom prst="downArrow">
                          <a:avLst>
                            <a:gd name="adj1" fmla="val 90163"/>
                            <a:gd name="adj2" fmla="val 23044"/>
                          </a:avLst>
                        </a:prstGeom>
                        <a:solidFill>
                          <a:srgbClr val="4EA72E"/>
                        </a:solidFill>
                        <a:ln w="12700" cap="flat" cmpd="sng" algn="ctr">
                          <a:noFill/>
                          <a:prstDash val="solid"/>
                          <a:miter lim="800000"/>
                        </a:ln>
                        <a:effectLst/>
                      </wps:spPr>
                      <wps:txbx>
                        <w:txbxContent>
                          <w:p w14:paraId="75088D8E" w14:textId="77777777" w:rsidR="009F4D87" w:rsidRPr="006A7C68" w:rsidRDefault="009F4D87" w:rsidP="009F4D87">
                            <w:pPr>
                              <w:spacing w:after="60" w:line="240" w:lineRule="auto"/>
                              <w:jc w:val="center"/>
                              <w:rPr>
                                <w:color w:val="222A35" w:themeColor="text2" w:themeShade="80"/>
                              </w:rPr>
                            </w:pPr>
                            <w:r w:rsidRPr="006A7C68">
                              <w:rPr>
                                <w:color w:val="222A35" w:themeColor="text2" w:themeShade="80"/>
                              </w:rPr>
                              <w:t xml:space="preserve">Cultural improvement </w:t>
                            </w:r>
                          </w:p>
                          <w:p w14:paraId="2438A628" w14:textId="77777777" w:rsidR="009F4D87" w:rsidRPr="006A7C68" w:rsidRDefault="009F4D87" w:rsidP="009F4D87">
                            <w:pPr>
                              <w:spacing w:after="60" w:line="240" w:lineRule="auto"/>
                              <w:jc w:val="center"/>
                              <w:rPr>
                                <w:color w:val="222A35" w:themeColor="text2" w:themeShade="80"/>
                              </w:rPr>
                            </w:pPr>
                            <w:r w:rsidRPr="006A7C68">
                              <w:rPr>
                                <w:color w:val="222A35" w:themeColor="text2" w:themeShade="80"/>
                              </w:rPr>
                              <w:t>Increasing challenges for an on-call service</w:t>
                            </w:r>
                          </w:p>
                          <w:p w14:paraId="740C06CB" w14:textId="6F7B3C73" w:rsidR="007C1F34" w:rsidRPr="006A7C68" w:rsidRDefault="007C1F34" w:rsidP="007C1F34">
                            <w:pPr>
                              <w:spacing w:after="60" w:line="240" w:lineRule="auto"/>
                              <w:jc w:val="center"/>
                              <w:rPr>
                                <w:color w:val="222A35" w:themeColor="text2" w:themeShade="80"/>
                              </w:rPr>
                            </w:pPr>
                            <w:r w:rsidRPr="006A7C68">
                              <w:rPr>
                                <w:color w:val="222A35" w:themeColor="text2" w:themeShade="80"/>
                              </w:rPr>
                              <w:t>HMICFRS</w:t>
                            </w:r>
                          </w:p>
                          <w:p w14:paraId="0C5D19E5" w14:textId="77777777" w:rsidR="00E1545C" w:rsidRPr="006A7C68" w:rsidRDefault="00E1545C" w:rsidP="00E1545C">
                            <w:pPr>
                              <w:spacing w:after="60" w:line="240" w:lineRule="auto"/>
                              <w:jc w:val="center"/>
                              <w:rPr>
                                <w:color w:val="222A35" w:themeColor="text2" w:themeShade="80"/>
                              </w:rPr>
                            </w:pPr>
                            <w:r w:rsidRPr="006A7C68">
                              <w:rPr>
                                <w:color w:val="222A35" w:themeColor="text2" w:themeShade="80"/>
                              </w:rPr>
                              <w:t xml:space="preserve">National operational recommendations   </w:t>
                            </w:r>
                          </w:p>
                          <w:p w14:paraId="79715880" w14:textId="77777777" w:rsidR="009F4D87" w:rsidRPr="006A7C68" w:rsidRDefault="009F4D87" w:rsidP="009F4D87">
                            <w:pPr>
                              <w:spacing w:after="60" w:line="240" w:lineRule="auto"/>
                              <w:rPr>
                                <w:color w:val="222A35" w:themeColor="text2" w:themeShade="80"/>
                              </w:rPr>
                            </w:pPr>
                          </w:p>
                          <w:p w14:paraId="0A582EE7" w14:textId="56A7FE91" w:rsidR="00B944CD" w:rsidRPr="006A7C68" w:rsidRDefault="00B944CD" w:rsidP="00E1545C">
                            <w:pPr>
                              <w:spacing w:after="60" w:line="240" w:lineRule="auto"/>
                              <w:jc w:val="center"/>
                              <w:rPr>
                                <w:color w:val="222A35" w:themeColor="text2" w:themeShade="80"/>
                              </w:rPr>
                            </w:pP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3EF5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29" type="#_x0000_t67" style="position:absolute;margin-left:-.25pt;margin-top:-.1pt;width:143.95pt;height:168.4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" adj="17346,1062" fillcolor="#4ea72e" stroked="f" strokeweight="1pt">
                <v:textbox inset="0,1mm,0,1mm">
                  <w:txbxContent>
                    <w:p w14:paraId="75088D8E" w14:textId="77777777" w:rsidR="009F4D87" w:rsidRPr="006A7C68" w:rsidRDefault="009F4D87" w:rsidP="009F4D87">
                      <w:pPr>
                        <w:spacing w:after="60" w:line="240" w:lineRule="auto"/>
                        <w:jc w:val="center"/>
                        <w:rPr>
                          <w:color w:val="222A35" w:themeColor="text2" w:themeShade="80"/>
                        </w:rPr>
                      </w:pPr>
                      <w:r w:rsidRPr="006A7C68">
                        <w:rPr>
                          <w:color w:val="222A35" w:themeColor="text2" w:themeShade="80"/>
                        </w:rPr>
                        <w:t xml:space="preserve">Cultural improvement </w:t>
                      </w:r>
                    </w:p>
                    <w:p w14:paraId="2438A628" w14:textId="77777777" w:rsidR="009F4D87" w:rsidRPr="006A7C68" w:rsidRDefault="009F4D87" w:rsidP="009F4D87">
                      <w:pPr>
                        <w:spacing w:after="60" w:line="240" w:lineRule="auto"/>
                        <w:jc w:val="center"/>
                        <w:rPr>
                          <w:color w:val="222A35" w:themeColor="text2" w:themeShade="80"/>
                        </w:rPr>
                      </w:pPr>
                      <w:r w:rsidRPr="006A7C68">
                        <w:rPr>
                          <w:color w:val="222A35" w:themeColor="text2" w:themeShade="80"/>
                        </w:rPr>
                        <w:t>Increasing challenges for an on-call service</w:t>
                      </w:r>
                    </w:p>
                    <w:p w14:paraId="740C06CB" w14:textId="6F7B3C73" w:rsidR="007C1F34" w:rsidRPr="006A7C68" w:rsidRDefault="007C1F34" w:rsidP="007C1F34">
                      <w:pPr>
                        <w:spacing w:after="60" w:line="240" w:lineRule="auto"/>
                        <w:jc w:val="center"/>
                        <w:rPr>
                          <w:color w:val="222A35" w:themeColor="text2" w:themeShade="80"/>
                        </w:rPr>
                      </w:pPr>
                      <w:r w:rsidRPr="006A7C68">
                        <w:rPr>
                          <w:color w:val="222A35" w:themeColor="text2" w:themeShade="80"/>
                        </w:rPr>
                        <w:t>HMICFRS</w:t>
                      </w:r>
                    </w:p>
                    <w:p w14:paraId="0C5D19E5" w14:textId="77777777" w:rsidR="00E1545C" w:rsidRPr="006A7C68" w:rsidRDefault="00E1545C" w:rsidP="00E1545C">
                      <w:pPr>
                        <w:spacing w:after="60" w:line="240" w:lineRule="auto"/>
                        <w:jc w:val="center"/>
                        <w:rPr>
                          <w:color w:val="222A35" w:themeColor="text2" w:themeShade="80"/>
                        </w:rPr>
                      </w:pPr>
                      <w:r w:rsidRPr="006A7C68">
                        <w:rPr>
                          <w:color w:val="222A35" w:themeColor="text2" w:themeShade="80"/>
                        </w:rPr>
                        <w:t xml:space="preserve">National operational recommendations   </w:t>
                      </w:r>
                    </w:p>
                    <w:p w14:paraId="79715880" w14:textId="77777777" w:rsidR="009F4D87" w:rsidRPr="006A7C68" w:rsidRDefault="009F4D87" w:rsidP="009F4D87">
                      <w:pPr>
                        <w:spacing w:after="60" w:line="240" w:lineRule="auto"/>
                        <w:rPr>
                          <w:color w:val="222A35" w:themeColor="text2" w:themeShade="80"/>
                        </w:rPr>
                      </w:pPr>
                    </w:p>
                    <w:p w14:paraId="0A582EE7" w14:textId="56A7FE91" w:rsidR="00B944CD" w:rsidRPr="006A7C68" w:rsidRDefault="00B944CD" w:rsidP="00E1545C">
                      <w:pPr>
                        <w:spacing w:after="60" w:line="240" w:lineRule="auto"/>
                        <w:jc w:val="center"/>
                        <w:rPr>
                          <w:color w:val="222A35" w:themeColor="text2" w:themeShade="80"/>
                        </w:rPr>
                      </w:pPr>
                    </w:p>
                  </w:txbxContent>
                </v:textbox>
              </v:shape>
            </w:pict>
          </mc:Fallback>
        </mc:AlternateContent>
      </w:r>
      <w:r w:rsidRPr="00381C11">
        <w:rPr>
          <w:rFonts w:ascii="Aptos" w:eastAsia="Aptos" w:hAnsi="Aptos" w:cs="Arial"/>
          <w:noProof/>
        </w:rPr>
        <mc:AlternateContent>
          <mc:Choice Requires="wps">
            <w:drawing>
              <wp:anchor distT="0" distB="0" distL="114300" distR="114300" simplePos="0" relativeHeight="251658247" behindDoc="0" locked="0" layoutInCell="1" allowOverlap="1" wp14:anchorId="092D496E" wp14:editId="118B658B">
                <wp:simplePos x="0" y="0"/>
                <wp:positionH relativeFrom="column">
                  <wp:posOffset>1818284</wp:posOffset>
                </wp:positionH>
                <wp:positionV relativeFrom="paragraph">
                  <wp:posOffset>-1320</wp:posOffset>
                </wp:positionV>
                <wp:extent cx="1828165" cy="2139264"/>
                <wp:effectExtent l="0" t="0" r="635" b="0"/>
                <wp:wrapNone/>
                <wp:docPr id="1864286454" name="Arrow: Down 33"/>
                <wp:cNvGraphicFramePr/>
                <a:graphic xmlns:a="http://schemas.openxmlformats.org/drawingml/2006/main">
                  <a:graphicData uri="http://schemas.microsoft.com/office/word/2010/wordprocessingShape">
                    <wps:wsp>
                      <wps:cNvSpPr/>
                      <wps:spPr>
                        <a:xfrm>
                          <a:off x="0" y="0"/>
                          <a:ext cx="1828165" cy="2139264"/>
                        </a:xfrm>
                        <a:prstGeom prst="downArrow">
                          <a:avLst>
                            <a:gd name="adj1" fmla="val 91205"/>
                            <a:gd name="adj2" fmla="val 23044"/>
                          </a:avLst>
                        </a:prstGeom>
                        <a:solidFill>
                          <a:srgbClr val="4EA72E"/>
                        </a:solidFill>
                        <a:ln w="12700" cap="flat" cmpd="sng" algn="ctr">
                          <a:noFill/>
                          <a:prstDash val="solid"/>
                          <a:miter lim="800000"/>
                        </a:ln>
                        <a:effectLst/>
                      </wps:spPr>
                      <wps:txbx>
                        <w:txbxContent>
                          <w:p w14:paraId="57604924" w14:textId="6801AC42" w:rsidR="00E1545C" w:rsidRPr="006A7C68" w:rsidRDefault="00E1545C" w:rsidP="00E1545C">
                            <w:pPr>
                              <w:spacing w:after="60" w:line="240" w:lineRule="auto"/>
                              <w:jc w:val="center"/>
                            </w:pPr>
                            <w:r w:rsidRPr="006A7C68">
                              <w:t xml:space="preserve">Ensuring efficiency </w:t>
                            </w:r>
                            <w:r w:rsidR="00540D9E" w:rsidRPr="006A7C68">
                              <w:t>and effectiveness</w:t>
                            </w:r>
                          </w:p>
                          <w:p w14:paraId="6D50F192" w14:textId="77777777" w:rsidR="005723DF" w:rsidRPr="006A7C68" w:rsidRDefault="005723DF" w:rsidP="005723DF">
                            <w:pPr>
                              <w:spacing w:after="60" w:line="240" w:lineRule="auto"/>
                              <w:jc w:val="center"/>
                            </w:pPr>
                            <w:r w:rsidRPr="006A7C68">
                              <w:t>Increasing challenges for an on-call service</w:t>
                            </w:r>
                          </w:p>
                          <w:p w14:paraId="23E2DF6B" w14:textId="77777777" w:rsidR="00B944CD" w:rsidRPr="006A7C68" w:rsidRDefault="00E1545C" w:rsidP="00E1545C">
                            <w:pPr>
                              <w:spacing w:after="60" w:line="240" w:lineRule="auto"/>
                              <w:jc w:val="center"/>
                            </w:pPr>
                            <w:r w:rsidRPr="006A7C68">
                              <w:t>The impact of climate change</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D496E" id="_x0000_s1030" type="#_x0000_t67" style="position:absolute;margin-left:143.15pt;margin-top:-.1pt;width:143.95pt;height:168.4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" adj="17346,950" fillcolor="#4ea72e" stroked="f" strokeweight="1pt">
                <v:textbox inset="0,1mm,0,1mm">
                  <w:txbxContent>
                    <w:p w14:paraId="57604924" w14:textId="6801AC42" w:rsidR="00E1545C" w:rsidRPr="006A7C68" w:rsidRDefault="00E1545C" w:rsidP="00E1545C">
                      <w:pPr>
                        <w:spacing w:after="60" w:line="240" w:lineRule="auto"/>
                        <w:jc w:val="center"/>
                      </w:pPr>
                      <w:r w:rsidRPr="006A7C68">
                        <w:t xml:space="preserve">Ensuring efficiency </w:t>
                      </w:r>
                      <w:r w:rsidR="00540D9E" w:rsidRPr="006A7C68">
                        <w:t>and effectiveness</w:t>
                      </w:r>
                    </w:p>
                    <w:p w14:paraId="6D50F192" w14:textId="77777777" w:rsidR="005723DF" w:rsidRPr="006A7C68" w:rsidRDefault="005723DF" w:rsidP="005723DF">
                      <w:pPr>
                        <w:spacing w:after="60" w:line="240" w:lineRule="auto"/>
                        <w:jc w:val="center"/>
                      </w:pPr>
                      <w:r w:rsidRPr="006A7C68">
                        <w:t>Increasing challenges for an on-call service</w:t>
                      </w:r>
                    </w:p>
                    <w:p w14:paraId="23E2DF6B" w14:textId="77777777" w:rsidR="00B944CD" w:rsidRPr="006A7C68" w:rsidRDefault="00E1545C" w:rsidP="00E1545C">
                      <w:pPr>
                        <w:spacing w:after="60" w:line="240" w:lineRule="auto"/>
                        <w:jc w:val="center"/>
                      </w:pPr>
                      <w:r w:rsidRPr="006A7C68">
                        <w:t>The impact of climate change</w:t>
                      </w:r>
                    </w:p>
                  </w:txbxContent>
                </v:textbox>
              </v:shape>
            </w:pict>
          </mc:Fallback>
        </mc:AlternateContent>
      </w:r>
      <w:r w:rsidRPr="00381C11">
        <w:rPr>
          <w:rFonts w:ascii="Aptos" w:eastAsia="Aptos" w:hAnsi="Aptos" w:cs="Arial"/>
          <w:noProof/>
        </w:rPr>
        <mc:AlternateContent>
          <mc:Choice Requires="wps">
            <w:drawing>
              <wp:anchor distT="0" distB="0" distL="114300" distR="114300" simplePos="0" relativeHeight="251658248" behindDoc="0" locked="0" layoutInCell="1" allowOverlap="1" wp14:anchorId="65782F19" wp14:editId="2BC35020">
                <wp:simplePos x="0" y="0"/>
                <wp:positionH relativeFrom="column">
                  <wp:posOffset>3690976</wp:posOffset>
                </wp:positionH>
                <wp:positionV relativeFrom="paragraph">
                  <wp:posOffset>-1320</wp:posOffset>
                </wp:positionV>
                <wp:extent cx="1828165" cy="2139264"/>
                <wp:effectExtent l="0" t="0" r="635" b="0"/>
                <wp:wrapNone/>
                <wp:docPr id="536155785" name="Arrow: Down 33"/>
                <wp:cNvGraphicFramePr/>
                <a:graphic xmlns:a="http://schemas.openxmlformats.org/drawingml/2006/main">
                  <a:graphicData uri="http://schemas.microsoft.com/office/word/2010/wordprocessingShape">
                    <wps:wsp>
                      <wps:cNvSpPr/>
                      <wps:spPr>
                        <a:xfrm>
                          <a:off x="0" y="0"/>
                          <a:ext cx="1828165" cy="2139264"/>
                        </a:xfrm>
                        <a:prstGeom prst="downArrow">
                          <a:avLst>
                            <a:gd name="adj1" fmla="val 91205"/>
                            <a:gd name="adj2" fmla="val 23044"/>
                          </a:avLst>
                        </a:prstGeom>
                        <a:solidFill>
                          <a:srgbClr val="4EA72E"/>
                        </a:solidFill>
                        <a:ln w="12700" cap="flat" cmpd="sng" algn="ctr">
                          <a:noFill/>
                          <a:prstDash val="solid"/>
                          <a:miter lim="800000"/>
                        </a:ln>
                        <a:effectLst/>
                      </wps:spPr>
                      <wps:txbx>
                        <w:txbxContent>
                          <w:p w14:paraId="1BF3B1A8" w14:textId="77777777" w:rsidR="005F48BB" w:rsidRPr="006A7C68" w:rsidRDefault="005F48BB" w:rsidP="005F48BB">
                            <w:pPr>
                              <w:spacing w:after="60" w:line="240" w:lineRule="auto"/>
                              <w:jc w:val="center"/>
                            </w:pPr>
                            <w:r w:rsidRPr="006A7C68">
                              <w:t>The impact of climate change</w:t>
                            </w:r>
                          </w:p>
                          <w:p w14:paraId="320D7A62" w14:textId="100AD303" w:rsidR="00E1545C" w:rsidRPr="006A7C68" w:rsidRDefault="00E1545C" w:rsidP="00E1545C">
                            <w:pPr>
                              <w:spacing w:after="60" w:line="240" w:lineRule="auto"/>
                              <w:jc w:val="center"/>
                            </w:pPr>
                            <w:r w:rsidRPr="006A7C68">
                              <w:t>Ensuring efficiency</w:t>
                            </w:r>
                            <w:r w:rsidR="00540D9E" w:rsidRPr="006A7C68">
                              <w:t xml:space="preserve"> and effectiveness</w:t>
                            </w:r>
                            <w:r w:rsidRPr="006A7C68">
                              <w:t xml:space="preserve"> </w:t>
                            </w:r>
                          </w:p>
                          <w:p w14:paraId="2D04121F" w14:textId="77777777" w:rsidR="00BE0032" w:rsidRPr="006A7C68" w:rsidRDefault="00BE0032" w:rsidP="00BE0032">
                            <w:pPr>
                              <w:spacing w:after="60" w:line="240" w:lineRule="auto"/>
                              <w:jc w:val="center"/>
                            </w:pPr>
                            <w:r w:rsidRPr="006A7C68">
                              <w:t>HMICFRS</w:t>
                            </w:r>
                          </w:p>
                          <w:p w14:paraId="389C96DB" w14:textId="67614EA6" w:rsidR="00B944CD" w:rsidRPr="006A7C68" w:rsidRDefault="00E1545C" w:rsidP="00E1545C">
                            <w:pPr>
                              <w:spacing w:after="60" w:line="240" w:lineRule="auto"/>
                              <w:jc w:val="center"/>
                            </w:pPr>
                            <w:r w:rsidRPr="006A7C68">
                              <w:t xml:space="preserve">Increasing challenges for an </w:t>
                            </w:r>
                            <w:r w:rsidR="006A3A62" w:rsidRPr="006A7C68">
                              <w:t>on-call</w:t>
                            </w:r>
                            <w:r w:rsidRPr="006A7C68">
                              <w:t xml:space="preserve"> </w:t>
                            </w:r>
                            <w:r w:rsidR="00D251A3" w:rsidRPr="006A7C68">
                              <w:t>s</w:t>
                            </w:r>
                            <w:r w:rsidRPr="006A7C68">
                              <w:t>ervice</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782F19" id="_x0000_s1031" type="#_x0000_t67" style="position:absolute;margin-left:290.65pt;margin-top:-.1pt;width:143.95pt;height:168.4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" adj="17346,950" fillcolor="#4ea72e" stroked="f" strokeweight="1pt">
                <v:textbox inset="0,1mm,0,1mm">
                  <w:txbxContent>
                    <w:p w14:paraId="1BF3B1A8" w14:textId="77777777" w:rsidR="005F48BB" w:rsidRPr="006A7C68" w:rsidRDefault="005F48BB" w:rsidP="005F48BB">
                      <w:pPr>
                        <w:spacing w:after="60" w:line="240" w:lineRule="auto"/>
                        <w:jc w:val="center"/>
                      </w:pPr>
                      <w:r w:rsidRPr="006A7C68">
                        <w:t>The impact of climate change</w:t>
                      </w:r>
                    </w:p>
                    <w:p w14:paraId="320D7A62" w14:textId="100AD303" w:rsidR="00E1545C" w:rsidRPr="006A7C68" w:rsidRDefault="00E1545C" w:rsidP="00E1545C">
                      <w:pPr>
                        <w:spacing w:after="60" w:line="240" w:lineRule="auto"/>
                        <w:jc w:val="center"/>
                      </w:pPr>
                      <w:r w:rsidRPr="006A7C68">
                        <w:t>Ensuring efficiency</w:t>
                      </w:r>
                      <w:r w:rsidR="00540D9E" w:rsidRPr="006A7C68">
                        <w:t xml:space="preserve"> and effectiveness</w:t>
                      </w:r>
                      <w:r w:rsidRPr="006A7C68">
                        <w:t xml:space="preserve"> </w:t>
                      </w:r>
                    </w:p>
                    <w:p w14:paraId="2D04121F" w14:textId="77777777" w:rsidR="00BE0032" w:rsidRPr="006A7C68" w:rsidRDefault="00BE0032" w:rsidP="00BE0032">
                      <w:pPr>
                        <w:spacing w:after="60" w:line="240" w:lineRule="auto"/>
                        <w:jc w:val="center"/>
                      </w:pPr>
                      <w:r w:rsidRPr="006A7C68">
                        <w:t>HMICFRS</w:t>
                      </w:r>
                    </w:p>
                    <w:p w14:paraId="389C96DB" w14:textId="67614EA6" w:rsidR="00B944CD" w:rsidRPr="006A7C68" w:rsidRDefault="00E1545C" w:rsidP="00E1545C">
                      <w:pPr>
                        <w:spacing w:after="60" w:line="240" w:lineRule="auto"/>
                        <w:jc w:val="center"/>
                      </w:pPr>
                      <w:r w:rsidRPr="006A7C68">
                        <w:t xml:space="preserve">Increasing challenges for an </w:t>
                      </w:r>
                      <w:r w:rsidR="006A3A62" w:rsidRPr="006A7C68">
                        <w:t>on-call</w:t>
                      </w:r>
                      <w:r w:rsidRPr="006A7C68">
                        <w:t xml:space="preserve"> </w:t>
                      </w:r>
                      <w:r w:rsidR="00D251A3" w:rsidRPr="006A7C68">
                        <w:t>s</w:t>
                      </w:r>
                      <w:r w:rsidRPr="006A7C68">
                        <w:t>ervice</w:t>
                      </w:r>
                    </w:p>
                  </w:txbxContent>
                </v:textbox>
              </v:shape>
            </w:pict>
          </mc:Fallback>
        </mc:AlternateContent>
      </w:r>
      <w:r w:rsidRPr="00381C11">
        <w:rPr>
          <w:rFonts w:ascii="Aptos" w:eastAsia="Aptos" w:hAnsi="Aptos" w:cs="Arial"/>
          <w:noProof/>
        </w:rPr>
        <mc:AlternateContent>
          <mc:Choice Requires="wps">
            <w:drawing>
              <wp:anchor distT="0" distB="0" distL="114300" distR="114300" simplePos="0" relativeHeight="251658249" behindDoc="0" locked="0" layoutInCell="1" allowOverlap="1" wp14:anchorId="5FA339B6" wp14:editId="7EE5B22A">
                <wp:simplePos x="0" y="0"/>
                <wp:positionH relativeFrom="column">
                  <wp:posOffset>5549036</wp:posOffset>
                </wp:positionH>
                <wp:positionV relativeFrom="paragraph">
                  <wp:posOffset>-1320</wp:posOffset>
                </wp:positionV>
                <wp:extent cx="1828165" cy="2139264"/>
                <wp:effectExtent l="0" t="0" r="635" b="0"/>
                <wp:wrapNone/>
                <wp:docPr id="302183000" name="Arrow: Down 33"/>
                <wp:cNvGraphicFramePr/>
                <a:graphic xmlns:a="http://schemas.openxmlformats.org/drawingml/2006/main">
                  <a:graphicData uri="http://schemas.microsoft.com/office/word/2010/wordprocessingShape">
                    <wps:wsp>
                      <wps:cNvSpPr/>
                      <wps:spPr>
                        <a:xfrm>
                          <a:off x="0" y="0"/>
                          <a:ext cx="1828165" cy="2139264"/>
                        </a:xfrm>
                        <a:prstGeom prst="downArrow">
                          <a:avLst>
                            <a:gd name="adj1" fmla="val 92246"/>
                            <a:gd name="adj2" fmla="val 23044"/>
                          </a:avLst>
                        </a:prstGeom>
                        <a:solidFill>
                          <a:srgbClr val="4EA72E"/>
                        </a:solidFill>
                        <a:ln w="12700" cap="flat" cmpd="sng" algn="ctr">
                          <a:noFill/>
                          <a:prstDash val="solid"/>
                          <a:miter lim="800000"/>
                        </a:ln>
                        <a:effectLst/>
                      </wps:spPr>
                      <wps:txbx>
                        <w:txbxContent>
                          <w:p w14:paraId="40AE2FA2" w14:textId="77777777" w:rsidR="00E1545C" w:rsidRPr="006A7C68" w:rsidRDefault="00E1545C" w:rsidP="00E1545C">
                            <w:pPr>
                              <w:spacing w:after="60" w:line="240" w:lineRule="auto"/>
                              <w:jc w:val="center"/>
                            </w:pPr>
                            <w:r w:rsidRPr="006A7C68">
                              <w:t xml:space="preserve">National operational recommendations   </w:t>
                            </w:r>
                          </w:p>
                          <w:p w14:paraId="6A2DBDC0" w14:textId="233A3F83" w:rsidR="00E1545C" w:rsidRPr="006A7C68" w:rsidRDefault="00E1545C" w:rsidP="00E1545C">
                            <w:pPr>
                              <w:spacing w:after="60" w:line="240" w:lineRule="auto"/>
                              <w:jc w:val="center"/>
                            </w:pPr>
                            <w:r w:rsidRPr="006A7C68">
                              <w:t xml:space="preserve">Ensuring efficiency </w:t>
                            </w:r>
                            <w:r w:rsidR="00540D9E" w:rsidRPr="006A7C68">
                              <w:t>and effectiveness</w:t>
                            </w:r>
                          </w:p>
                          <w:p w14:paraId="77D55DDE" w14:textId="77777777" w:rsidR="00E1545C" w:rsidRPr="006A7C68" w:rsidRDefault="00E1545C" w:rsidP="00E1545C">
                            <w:pPr>
                              <w:spacing w:after="60" w:line="240" w:lineRule="auto"/>
                              <w:jc w:val="center"/>
                            </w:pPr>
                            <w:r w:rsidRPr="006A7C68">
                              <w:t>The impact of climate change</w:t>
                            </w:r>
                          </w:p>
                          <w:p w14:paraId="6ED00D5D" w14:textId="1C7E1AFE" w:rsidR="00B944CD" w:rsidRPr="006A7C68" w:rsidRDefault="00E1545C" w:rsidP="00E1545C">
                            <w:pPr>
                              <w:spacing w:after="60" w:line="240" w:lineRule="auto"/>
                              <w:jc w:val="center"/>
                            </w:pPr>
                            <w:r w:rsidRPr="006A7C68">
                              <w:t xml:space="preserve">Increasing challenges for an </w:t>
                            </w:r>
                            <w:r w:rsidR="006A3A62" w:rsidRPr="006A7C68">
                              <w:t>on-call</w:t>
                            </w:r>
                            <w:r w:rsidRPr="006A7C68">
                              <w:t xml:space="preserve"> </w:t>
                            </w:r>
                            <w:r w:rsidR="00D251A3" w:rsidRPr="006A7C68">
                              <w:t>s</w:t>
                            </w:r>
                            <w:r w:rsidRPr="006A7C68">
                              <w:t>ervice</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A339B6" id="_x0000_s1032" type="#_x0000_t67" style="position:absolute;margin-left:436.95pt;margin-top:-.1pt;width:143.95pt;height:168.4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" adj="17346,837" fillcolor="#4ea72e" stroked="f" strokeweight="1pt">
                <v:textbox inset="0,1mm,0,1mm">
                  <w:txbxContent>
                    <w:p w14:paraId="40AE2FA2" w14:textId="77777777" w:rsidR="00E1545C" w:rsidRPr="006A7C68" w:rsidRDefault="00E1545C" w:rsidP="00E1545C">
                      <w:pPr>
                        <w:spacing w:after="60" w:line="240" w:lineRule="auto"/>
                        <w:jc w:val="center"/>
                      </w:pPr>
                      <w:r w:rsidRPr="006A7C68">
                        <w:t xml:space="preserve">National operational recommendations   </w:t>
                      </w:r>
                    </w:p>
                    <w:p w14:paraId="6A2DBDC0" w14:textId="233A3F83" w:rsidR="00E1545C" w:rsidRPr="006A7C68" w:rsidRDefault="00E1545C" w:rsidP="00E1545C">
                      <w:pPr>
                        <w:spacing w:after="60" w:line="240" w:lineRule="auto"/>
                        <w:jc w:val="center"/>
                      </w:pPr>
                      <w:r w:rsidRPr="006A7C68">
                        <w:t xml:space="preserve">Ensuring efficiency </w:t>
                      </w:r>
                      <w:r w:rsidR="00540D9E" w:rsidRPr="006A7C68">
                        <w:t>and effectiveness</w:t>
                      </w:r>
                    </w:p>
                    <w:p w14:paraId="77D55DDE" w14:textId="77777777" w:rsidR="00E1545C" w:rsidRPr="006A7C68" w:rsidRDefault="00E1545C" w:rsidP="00E1545C">
                      <w:pPr>
                        <w:spacing w:after="60" w:line="240" w:lineRule="auto"/>
                        <w:jc w:val="center"/>
                      </w:pPr>
                      <w:r w:rsidRPr="006A7C68">
                        <w:t>The impact of climate change</w:t>
                      </w:r>
                    </w:p>
                    <w:p w14:paraId="6ED00D5D" w14:textId="1C7E1AFE" w:rsidR="00B944CD" w:rsidRPr="006A7C68" w:rsidRDefault="00E1545C" w:rsidP="00E1545C">
                      <w:pPr>
                        <w:spacing w:after="60" w:line="240" w:lineRule="auto"/>
                        <w:jc w:val="center"/>
                      </w:pPr>
                      <w:r w:rsidRPr="006A7C68">
                        <w:t xml:space="preserve">Increasing challenges for an </w:t>
                      </w:r>
                      <w:r w:rsidR="006A3A62" w:rsidRPr="006A7C68">
                        <w:t>on-call</w:t>
                      </w:r>
                      <w:r w:rsidRPr="006A7C68">
                        <w:t xml:space="preserve"> </w:t>
                      </w:r>
                      <w:r w:rsidR="00D251A3" w:rsidRPr="006A7C68">
                        <w:t>s</w:t>
                      </w:r>
                      <w:r w:rsidRPr="006A7C68">
                        <w:t>ervice</w:t>
                      </w:r>
                    </w:p>
                  </w:txbxContent>
                </v:textbox>
              </v:shape>
            </w:pict>
          </mc:Fallback>
        </mc:AlternateContent>
      </w:r>
      <w:r w:rsidRPr="00381C11">
        <w:rPr>
          <w:rFonts w:ascii="Aptos" w:eastAsia="Aptos" w:hAnsi="Aptos" w:cs="Arial"/>
          <w:noProof/>
        </w:rPr>
        <mc:AlternateContent>
          <mc:Choice Requires="wps">
            <w:drawing>
              <wp:anchor distT="0" distB="0" distL="114300" distR="114300" simplePos="0" relativeHeight="251658250" behindDoc="0" locked="0" layoutInCell="1" allowOverlap="1" wp14:anchorId="113617A8" wp14:editId="4CF0ED98">
                <wp:simplePos x="0" y="0"/>
                <wp:positionH relativeFrom="column">
                  <wp:posOffset>7377836</wp:posOffset>
                </wp:positionH>
                <wp:positionV relativeFrom="paragraph">
                  <wp:posOffset>-1320</wp:posOffset>
                </wp:positionV>
                <wp:extent cx="1828165" cy="2139264"/>
                <wp:effectExtent l="0" t="0" r="635" b="0"/>
                <wp:wrapNone/>
                <wp:docPr id="1990117304" name="Arrow: Down 33"/>
                <wp:cNvGraphicFramePr/>
                <a:graphic xmlns:a="http://schemas.openxmlformats.org/drawingml/2006/main">
                  <a:graphicData uri="http://schemas.microsoft.com/office/word/2010/wordprocessingShape">
                    <wps:wsp>
                      <wps:cNvSpPr/>
                      <wps:spPr>
                        <a:xfrm>
                          <a:off x="0" y="0"/>
                          <a:ext cx="1828165" cy="2139264"/>
                        </a:xfrm>
                        <a:prstGeom prst="downArrow">
                          <a:avLst>
                            <a:gd name="adj1" fmla="val 91205"/>
                            <a:gd name="adj2" fmla="val 23044"/>
                          </a:avLst>
                        </a:prstGeom>
                        <a:solidFill>
                          <a:srgbClr val="4EA72E"/>
                        </a:solidFill>
                        <a:ln w="12700" cap="flat" cmpd="sng" algn="ctr">
                          <a:noFill/>
                          <a:prstDash val="solid"/>
                          <a:miter lim="800000"/>
                        </a:ln>
                        <a:effectLst/>
                      </wps:spPr>
                      <wps:txbx>
                        <w:txbxContent>
                          <w:p w14:paraId="425684EA" w14:textId="77777777" w:rsidR="00E1545C" w:rsidRPr="006A7C68" w:rsidRDefault="00E1545C" w:rsidP="00E1545C">
                            <w:pPr>
                              <w:spacing w:after="60" w:line="240" w:lineRule="auto"/>
                              <w:jc w:val="center"/>
                            </w:pPr>
                            <w:r w:rsidRPr="006A7C68">
                              <w:t>HMICFRS</w:t>
                            </w:r>
                          </w:p>
                          <w:p w14:paraId="2C53570F" w14:textId="77777777" w:rsidR="00E1545C" w:rsidRPr="006A7C68" w:rsidRDefault="00E1545C" w:rsidP="00E1545C">
                            <w:pPr>
                              <w:spacing w:after="60" w:line="240" w:lineRule="auto"/>
                              <w:jc w:val="center"/>
                            </w:pPr>
                            <w:r w:rsidRPr="006A7C68">
                              <w:t xml:space="preserve">National operational recommendations   </w:t>
                            </w:r>
                          </w:p>
                          <w:p w14:paraId="143F9FFC" w14:textId="77777777" w:rsidR="00E1545C" w:rsidRPr="006A7C68" w:rsidRDefault="00E1545C" w:rsidP="00E1545C">
                            <w:pPr>
                              <w:spacing w:after="60" w:line="240" w:lineRule="auto"/>
                              <w:jc w:val="center"/>
                            </w:pPr>
                            <w:r w:rsidRPr="006A7C68">
                              <w:t xml:space="preserve">Cultural improvement </w:t>
                            </w:r>
                          </w:p>
                          <w:p w14:paraId="67E94F9A" w14:textId="47DD35DD" w:rsidR="00E1545C" w:rsidRPr="006A7C68" w:rsidRDefault="00E1545C" w:rsidP="00E1545C">
                            <w:pPr>
                              <w:spacing w:after="60" w:line="240" w:lineRule="auto"/>
                              <w:jc w:val="center"/>
                            </w:pPr>
                            <w:r w:rsidRPr="006A7C68">
                              <w:t>Ensuring efficiency</w:t>
                            </w:r>
                          </w:p>
                          <w:p w14:paraId="6A267E42" w14:textId="104EFF03" w:rsidR="00146C60" w:rsidRPr="006A7C68" w:rsidRDefault="00257701" w:rsidP="00E1545C">
                            <w:pPr>
                              <w:spacing w:after="60" w:line="240" w:lineRule="auto"/>
                              <w:jc w:val="center"/>
                            </w:pPr>
                            <w:r w:rsidRPr="006A7C68">
                              <w:t>LGR</w:t>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617A8" id="_x0000_s1033" type="#_x0000_t67" style="position:absolute;margin-left:580.95pt;margin-top:-.1pt;width:143.95pt;height:168.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" adj="17346,950" fillcolor="#4ea72e" stroked="f" strokeweight="1pt">
                <v:textbox inset="0,1mm,0,1mm">
                  <w:txbxContent>
                    <w:p w14:paraId="425684EA" w14:textId="77777777" w:rsidR="00E1545C" w:rsidRPr="006A7C68" w:rsidRDefault="00E1545C" w:rsidP="00E1545C">
                      <w:pPr>
                        <w:spacing w:after="60" w:line="240" w:lineRule="auto"/>
                        <w:jc w:val="center"/>
                      </w:pPr>
                      <w:r w:rsidRPr="006A7C68">
                        <w:t>HMICFRS</w:t>
                      </w:r>
                    </w:p>
                    <w:p w14:paraId="2C53570F" w14:textId="77777777" w:rsidR="00E1545C" w:rsidRPr="006A7C68" w:rsidRDefault="00E1545C" w:rsidP="00E1545C">
                      <w:pPr>
                        <w:spacing w:after="60" w:line="240" w:lineRule="auto"/>
                        <w:jc w:val="center"/>
                      </w:pPr>
                      <w:r w:rsidRPr="006A7C68">
                        <w:t xml:space="preserve">National operational recommendations   </w:t>
                      </w:r>
                    </w:p>
                    <w:p w14:paraId="143F9FFC" w14:textId="77777777" w:rsidR="00E1545C" w:rsidRPr="006A7C68" w:rsidRDefault="00E1545C" w:rsidP="00E1545C">
                      <w:pPr>
                        <w:spacing w:after="60" w:line="240" w:lineRule="auto"/>
                        <w:jc w:val="center"/>
                      </w:pPr>
                      <w:r w:rsidRPr="006A7C68">
                        <w:t xml:space="preserve">Cultural improvement </w:t>
                      </w:r>
                    </w:p>
                    <w:p w14:paraId="67E94F9A" w14:textId="47DD35DD" w:rsidR="00E1545C" w:rsidRPr="006A7C68" w:rsidRDefault="00E1545C" w:rsidP="00E1545C">
                      <w:pPr>
                        <w:spacing w:after="60" w:line="240" w:lineRule="auto"/>
                        <w:jc w:val="center"/>
                      </w:pPr>
                      <w:r w:rsidRPr="006A7C68">
                        <w:t>Ensuring efficiency</w:t>
                      </w:r>
                    </w:p>
                    <w:p w14:paraId="6A267E42" w14:textId="104EFF03" w:rsidR="00146C60" w:rsidRPr="006A7C68" w:rsidRDefault="00257701" w:rsidP="00E1545C">
                      <w:pPr>
                        <w:spacing w:after="60" w:line="240" w:lineRule="auto"/>
                        <w:jc w:val="center"/>
                      </w:pPr>
                      <w:r w:rsidRPr="006A7C68">
                        <w:t>LGR</w:t>
                      </w:r>
                    </w:p>
                  </w:txbxContent>
                </v:textbox>
              </v:shape>
            </w:pict>
          </mc:Fallback>
        </mc:AlternateContent>
      </w:r>
      <w:r w:rsidRPr="00381C11">
        <w:rPr>
          <w:rFonts w:ascii="Aptos" w:eastAsia="Aptos" w:hAnsi="Aptos" w:cs="Arial"/>
          <w:noProof/>
        </w:rPr>
        <mc:AlternateContent>
          <mc:Choice Requires="wps">
            <w:drawing>
              <wp:anchor distT="0" distB="0" distL="114300" distR="114300" simplePos="0" relativeHeight="251658244" behindDoc="0" locked="0" layoutInCell="1" allowOverlap="1" wp14:anchorId="3C0732CA" wp14:editId="51D7AF44">
                <wp:simplePos x="0" y="0"/>
                <wp:positionH relativeFrom="column">
                  <wp:posOffset>5578297</wp:posOffset>
                </wp:positionH>
                <wp:positionV relativeFrom="paragraph">
                  <wp:posOffset>2083511</wp:posOffset>
                </wp:positionV>
                <wp:extent cx="1774825" cy="1176994"/>
                <wp:effectExtent l="0" t="0" r="0" b="4445"/>
                <wp:wrapNone/>
                <wp:docPr id="675720367" name="Rectangle: Rounded Corners 6"/>
                <wp:cNvGraphicFramePr/>
                <a:graphic xmlns:a="http://schemas.openxmlformats.org/drawingml/2006/main">
                  <a:graphicData uri="http://schemas.microsoft.com/office/word/2010/wordprocessingShape">
                    <wps:wsp>
                      <wps:cNvSpPr/>
                      <wps:spPr>
                        <a:xfrm>
                          <a:off x="0" y="0"/>
                          <a:ext cx="1774825" cy="1176994"/>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540B1A9B"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D</w:t>
                            </w:r>
                          </w:p>
                          <w:p w14:paraId="490881F4"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Become a greener and more efficient FRS, and make a difference in our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C0732CA" id="_x0000_s1034" style="position:absolute;margin-left:439.25pt;margin-top:164.05pt;width:139.75pt;height:92.7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" fillcolor="#215f9a" stroked="f" strokeweight="1pt">
                <v:stroke joinstyle="miter"/>
                <v:textbox inset="0,0,0,0">
                  <w:txbxContent>
                    <w:p w14:paraId="540B1A9B"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D</w:t>
                      </w:r>
                    </w:p>
                    <w:p w14:paraId="490881F4"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Become a greener and more efficient FRS, and make a difference in our communities</w:t>
                      </w:r>
                    </w:p>
                  </w:txbxContent>
                </v:textbox>
              </v:roundrect>
            </w:pict>
          </mc:Fallback>
        </mc:AlternateContent>
      </w:r>
      <w:r w:rsidRPr="00381C11">
        <w:rPr>
          <w:rFonts w:ascii="Aptos" w:eastAsia="Aptos" w:hAnsi="Aptos" w:cs="Arial"/>
          <w:noProof/>
        </w:rPr>
        <mc:AlternateContent>
          <mc:Choice Requires="wps">
            <w:drawing>
              <wp:anchor distT="0" distB="0" distL="114300" distR="114300" simplePos="0" relativeHeight="251658243" behindDoc="0" locked="0" layoutInCell="1" allowOverlap="1" wp14:anchorId="5D448873" wp14:editId="5A6BB5BE">
                <wp:simplePos x="0" y="0"/>
                <wp:positionH relativeFrom="column">
                  <wp:posOffset>3661715</wp:posOffset>
                </wp:positionH>
                <wp:positionV relativeFrom="paragraph">
                  <wp:posOffset>2083511</wp:posOffset>
                </wp:positionV>
                <wp:extent cx="1868170" cy="1176994"/>
                <wp:effectExtent l="0" t="0" r="0" b="4445"/>
                <wp:wrapNone/>
                <wp:docPr id="215633889" name="Rectangle: Rounded Corners 6"/>
                <wp:cNvGraphicFramePr/>
                <a:graphic xmlns:a="http://schemas.openxmlformats.org/drawingml/2006/main">
                  <a:graphicData uri="http://schemas.microsoft.com/office/word/2010/wordprocessingShape">
                    <wps:wsp>
                      <wps:cNvSpPr/>
                      <wps:spPr>
                        <a:xfrm>
                          <a:off x="0" y="0"/>
                          <a:ext cx="1868170" cy="1176994"/>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22EF161D"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C</w:t>
                            </w:r>
                          </w:p>
                          <w:p w14:paraId="4930110E"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Adapt skills and assets to meet evolving risks, demand, and legislation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D448873" id="_x0000_s1035" style="position:absolute;margin-left:288.3pt;margin-top:164.05pt;width:147.1pt;height:92.7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" fillcolor="#215f9a" stroked="f" strokeweight="1pt">
                <v:stroke joinstyle="miter"/>
                <v:textbox inset="0,0,0,0">
                  <w:txbxContent>
                    <w:p w14:paraId="22EF161D"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C</w:t>
                      </w:r>
                    </w:p>
                    <w:p w14:paraId="4930110E"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Adapt skills and assets to meet evolving risks, demand, and legislation</w:t>
                      </w:r>
                    </w:p>
                  </w:txbxContent>
                </v:textbox>
              </v:roundrect>
            </w:pict>
          </mc:Fallback>
        </mc:AlternateContent>
      </w:r>
      <w:r w:rsidRPr="00381C11">
        <w:rPr>
          <w:rFonts w:ascii="Aptos" w:eastAsia="Aptos" w:hAnsi="Aptos" w:cs="Arial"/>
          <w:noProof/>
        </w:rPr>
        <mc:AlternateContent>
          <mc:Choice Requires="wps">
            <w:drawing>
              <wp:anchor distT="0" distB="0" distL="114300" distR="114300" simplePos="0" relativeHeight="251658242" behindDoc="0" locked="0" layoutInCell="1" allowOverlap="1" wp14:anchorId="1645BD5C" wp14:editId="71282565">
                <wp:simplePos x="0" y="0"/>
                <wp:positionH relativeFrom="column">
                  <wp:posOffset>26060</wp:posOffset>
                </wp:positionH>
                <wp:positionV relativeFrom="paragraph">
                  <wp:posOffset>2083510</wp:posOffset>
                </wp:positionV>
                <wp:extent cx="1774825" cy="1177747"/>
                <wp:effectExtent l="0" t="0" r="0" b="3810"/>
                <wp:wrapNone/>
                <wp:docPr id="1591285858" name="Rectangle: Rounded Corners 6"/>
                <wp:cNvGraphicFramePr/>
                <a:graphic xmlns:a="http://schemas.openxmlformats.org/drawingml/2006/main">
                  <a:graphicData uri="http://schemas.microsoft.com/office/word/2010/wordprocessingShape">
                    <wps:wsp>
                      <wps:cNvSpPr/>
                      <wps:spPr>
                        <a:xfrm>
                          <a:off x="0" y="0"/>
                          <a:ext cx="1774825" cy="1177747"/>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796D46F7"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A</w:t>
                            </w:r>
                          </w:p>
                          <w:p w14:paraId="70485B9A"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Create a highly skilled and inclusive values-driven workforce by putting people first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645BD5C" id="_x0000_s1036" style="position:absolute;margin-left:2.05pt;margin-top:164.05pt;width:139.75pt;height:92.7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" fillcolor="#215f9a" stroked="f" strokeweight="1pt">
                <v:stroke joinstyle="miter"/>
                <v:textbox inset="0,0,0,0">
                  <w:txbxContent>
                    <w:p w14:paraId="796D46F7"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A</w:t>
                      </w:r>
                    </w:p>
                    <w:p w14:paraId="70485B9A"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Create a highly skilled and inclusive values-driven workforce by putting people first</w:t>
                      </w:r>
                    </w:p>
                  </w:txbxContent>
                </v:textbox>
              </v:roundrect>
            </w:pict>
          </mc:Fallback>
        </mc:AlternateContent>
      </w:r>
      <w:r w:rsidRPr="00381C11">
        <w:rPr>
          <w:rFonts w:ascii="Aptos" w:eastAsia="Aptos" w:hAnsi="Aptos" w:cs="Arial"/>
          <w:noProof/>
        </w:rPr>
        <mc:AlternateContent>
          <mc:Choice Requires="wps">
            <w:drawing>
              <wp:anchor distT="0" distB="0" distL="114300" distR="114300" simplePos="0" relativeHeight="251658241" behindDoc="0" locked="0" layoutInCell="1" allowOverlap="1" wp14:anchorId="212F2BEC" wp14:editId="2C2F78B2">
                <wp:simplePos x="0" y="0"/>
                <wp:positionH relativeFrom="column">
                  <wp:posOffset>1854860</wp:posOffset>
                </wp:positionH>
                <wp:positionV relativeFrom="paragraph">
                  <wp:posOffset>2083511</wp:posOffset>
                </wp:positionV>
                <wp:extent cx="1774825" cy="1176994"/>
                <wp:effectExtent l="0" t="0" r="0" b="4445"/>
                <wp:wrapNone/>
                <wp:docPr id="555005289" name="Rectangle: Rounded Corners 6"/>
                <wp:cNvGraphicFramePr/>
                <a:graphic xmlns:a="http://schemas.openxmlformats.org/drawingml/2006/main">
                  <a:graphicData uri="http://schemas.microsoft.com/office/word/2010/wordprocessingShape">
                    <wps:wsp>
                      <wps:cNvSpPr/>
                      <wps:spPr>
                        <a:xfrm>
                          <a:off x="0" y="0"/>
                          <a:ext cx="1774825" cy="1176994"/>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0D92104D"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color w:val="FFFFFF"/>
                                <w:sz w:val="24"/>
                                <w:szCs w:val="24"/>
                              </w:rPr>
                              <w:t xml:space="preserve"> </w:t>
                            </w:r>
                            <w:r w:rsidRPr="00B944CD">
                              <w:rPr>
                                <w:rFonts w:ascii="Aptos Narrow" w:hAnsi="Aptos Narrow"/>
                                <w:b/>
                                <w:bCs/>
                                <w:color w:val="FFFFFF"/>
                                <w:sz w:val="24"/>
                                <w:szCs w:val="24"/>
                              </w:rPr>
                              <w:t>B</w:t>
                            </w:r>
                          </w:p>
                          <w:p w14:paraId="37880D26"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Modernise our rural response model and ensure it is fit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12F2BEC" id="_x0000_s1037" style="position:absolute;margin-left:146.05pt;margin-top:164.05pt;width:139.75pt;height:92.7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" fillcolor="#215f9a" stroked="f" strokeweight="1pt">
                <v:stroke joinstyle="miter"/>
                <v:textbox inset="0,0,0,0">
                  <w:txbxContent>
                    <w:p w14:paraId="0D92104D" w14:textId="77777777" w:rsidR="00B944CD" w:rsidRPr="00B944CD" w:rsidRDefault="00B944CD" w:rsidP="00B944CD">
                      <w:pPr>
                        <w:spacing w:after="0" w:line="240" w:lineRule="auto"/>
                        <w:jc w:val="center"/>
                        <w:rPr>
                          <w:rFonts w:ascii="Aptos Narrow" w:hAnsi="Aptos Narrow"/>
                          <w:b/>
                          <w:bCs/>
                          <w:color w:val="FFFFFF"/>
                          <w:sz w:val="24"/>
                          <w:szCs w:val="24"/>
                        </w:rPr>
                      </w:pPr>
                      <w:r w:rsidRPr="00B944CD">
                        <w:rPr>
                          <w:rFonts w:ascii="Aptos Narrow" w:hAnsi="Aptos Narrow"/>
                          <w:color w:val="FFFFFF"/>
                          <w:sz w:val="24"/>
                          <w:szCs w:val="24"/>
                        </w:rPr>
                        <w:t xml:space="preserve"> </w:t>
                      </w:r>
                      <w:r w:rsidRPr="00B944CD">
                        <w:rPr>
                          <w:rFonts w:ascii="Aptos Narrow" w:hAnsi="Aptos Narrow"/>
                          <w:b/>
                          <w:bCs/>
                          <w:color w:val="FFFFFF"/>
                          <w:sz w:val="24"/>
                          <w:szCs w:val="24"/>
                        </w:rPr>
                        <w:t>B</w:t>
                      </w:r>
                    </w:p>
                    <w:p w14:paraId="37880D26" w14:textId="77777777" w:rsidR="00B944CD" w:rsidRPr="00B944CD" w:rsidRDefault="00B944CD" w:rsidP="00B944CD">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Modernise our rural response model and ensure it is fit for the future</w:t>
                      </w:r>
                    </w:p>
                  </w:txbxContent>
                </v:textbox>
              </v:roundrect>
            </w:pict>
          </mc:Fallback>
        </mc:AlternateContent>
      </w:r>
    </w:p>
    <w:p w14:paraId="7A584A07" w14:textId="77777777" w:rsidR="005A6F4E" w:rsidRPr="00F72095" w:rsidRDefault="005A6F4E" w:rsidP="009A7145">
      <w:pPr>
        <w:spacing w:after="0" w:line="276" w:lineRule="auto"/>
        <w:rPr>
          <w:rStyle w:val="eop"/>
          <w:rFonts w:ascii="Arial" w:eastAsiaTheme="majorEastAsia" w:hAnsi="Arial" w:cs="Arial"/>
        </w:rPr>
      </w:pPr>
    </w:p>
    <w:p w14:paraId="764286B0" w14:textId="77777777" w:rsidR="005A6F4E" w:rsidRPr="00F72095" w:rsidRDefault="005A6F4E" w:rsidP="009A7145">
      <w:pPr>
        <w:spacing w:after="0" w:line="276" w:lineRule="auto"/>
        <w:rPr>
          <w:rStyle w:val="eop"/>
          <w:rFonts w:ascii="Arial" w:eastAsiaTheme="majorEastAsia" w:hAnsi="Arial" w:cs="Arial"/>
        </w:rPr>
      </w:pPr>
    </w:p>
    <w:p w14:paraId="3E3A15E6" w14:textId="77777777" w:rsidR="005A6F4E" w:rsidRPr="00F72095" w:rsidRDefault="005A6F4E" w:rsidP="009A7145">
      <w:pPr>
        <w:spacing w:after="0" w:line="276" w:lineRule="auto"/>
        <w:rPr>
          <w:rStyle w:val="eop"/>
          <w:rFonts w:ascii="Arial" w:eastAsiaTheme="majorEastAsia" w:hAnsi="Arial" w:cs="Arial"/>
        </w:rPr>
      </w:pPr>
    </w:p>
    <w:p w14:paraId="660405AD" w14:textId="77777777" w:rsidR="005A6F4E" w:rsidRPr="00F72095" w:rsidRDefault="005A6F4E" w:rsidP="009A7145">
      <w:pPr>
        <w:spacing w:after="0" w:line="276" w:lineRule="auto"/>
        <w:rPr>
          <w:rStyle w:val="eop"/>
          <w:rFonts w:ascii="Arial" w:eastAsiaTheme="majorEastAsia" w:hAnsi="Arial" w:cs="Arial"/>
        </w:rPr>
      </w:pPr>
    </w:p>
    <w:p w14:paraId="092EA1EF" w14:textId="77777777" w:rsidR="005A6F4E" w:rsidRPr="00F72095" w:rsidRDefault="005A6F4E" w:rsidP="009A7145">
      <w:pPr>
        <w:spacing w:after="0" w:line="276" w:lineRule="auto"/>
        <w:rPr>
          <w:rStyle w:val="eop"/>
          <w:rFonts w:ascii="Arial" w:eastAsiaTheme="majorEastAsia" w:hAnsi="Arial" w:cs="Arial"/>
        </w:rPr>
      </w:pPr>
    </w:p>
    <w:p w14:paraId="73E314F3" w14:textId="77777777" w:rsidR="005A6F4E" w:rsidRPr="00F72095" w:rsidRDefault="005A6F4E" w:rsidP="009A7145">
      <w:pPr>
        <w:spacing w:after="0" w:line="276" w:lineRule="auto"/>
        <w:rPr>
          <w:rStyle w:val="eop"/>
          <w:rFonts w:ascii="Arial" w:eastAsiaTheme="majorEastAsia" w:hAnsi="Arial" w:cs="Arial"/>
        </w:rPr>
      </w:pPr>
    </w:p>
    <w:p w14:paraId="5D11E224" w14:textId="33073C69" w:rsidR="005A6F4E" w:rsidRPr="00F72095" w:rsidRDefault="005A6F4E" w:rsidP="009A7145">
      <w:pPr>
        <w:spacing w:after="0" w:line="276" w:lineRule="auto"/>
        <w:rPr>
          <w:rStyle w:val="eop"/>
          <w:rFonts w:ascii="Arial" w:eastAsiaTheme="majorEastAsia" w:hAnsi="Arial" w:cs="Arial"/>
        </w:rPr>
      </w:pPr>
    </w:p>
    <w:p w14:paraId="0DA9415D" w14:textId="2099F429" w:rsidR="005A6F4E" w:rsidRPr="00F72095" w:rsidRDefault="005A6F4E" w:rsidP="009A7145">
      <w:pPr>
        <w:spacing w:after="0" w:line="276" w:lineRule="auto"/>
        <w:rPr>
          <w:rFonts w:ascii="Arial" w:hAnsi="Arial" w:cs="Arial"/>
          <w:sz w:val="18"/>
          <w:szCs w:val="18"/>
        </w:rPr>
      </w:pPr>
    </w:p>
    <w:p w14:paraId="35856C3E" w14:textId="57A82A56" w:rsidR="00507D04" w:rsidRPr="00F72095" w:rsidRDefault="00507D04" w:rsidP="009A7145">
      <w:pPr>
        <w:spacing w:after="0" w:line="276" w:lineRule="auto"/>
        <w:rPr>
          <w:rFonts w:ascii="Arial" w:hAnsi="Arial" w:cs="Arial"/>
        </w:rPr>
      </w:pPr>
    </w:p>
    <w:p w14:paraId="5301E3BA" w14:textId="3A801B34" w:rsidR="00507D04" w:rsidRPr="00F72095" w:rsidRDefault="00507D04" w:rsidP="009A7145">
      <w:pPr>
        <w:spacing w:after="0" w:line="276" w:lineRule="auto"/>
        <w:rPr>
          <w:rFonts w:ascii="Arial" w:hAnsi="Arial" w:cs="Arial"/>
        </w:rPr>
      </w:pPr>
    </w:p>
    <w:p w14:paraId="1A62965E" w14:textId="77777777" w:rsidR="0077667C" w:rsidRDefault="0077667C" w:rsidP="009A7145">
      <w:pPr>
        <w:spacing w:after="0" w:line="276" w:lineRule="auto"/>
        <w:rPr>
          <w:rFonts w:ascii="Arial" w:hAnsi="Arial" w:cs="Arial"/>
        </w:rPr>
      </w:pPr>
    </w:p>
    <w:p w14:paraId="58BBCCB5" w14:textId="77777777" w:rsidR="0077667C" w:rsidRDefault="0077667C" w:rsidP="009A7145">
      <w:pPr>
        <w:spacing w:after="0" w:line="276" w:lineRule="auto"/>
        <w:rPr>
          <w:rFonts w:ascii="Arial" w:hAnsi="Arial" w:cs="Arial"/>
        </w:rPr>
      </w:pPr>
    </w:p>
    <w:p w14:paraId="702F118A" w14:textId="77777777" w:rsidR="0077667C" w:rsidRDefault="0077667C" w:rsidP="009A7145">
      <w:pPr>
        <w:spacing w:after="0" w:line="276" w:lineRule="auto"/>
        <w:rPr>
          <w:rFonts w:ascii="Arial" w:hAnsi="Arial" w:cs="Arial"/>
        </w:rPr>
      </w:pPr>
    </w:p>
    <w:p w14:paraId="76A326E7" w14:textId="77777777" w:rsidR="0077667C" w:rsidRDefault="0077667C" w:rsidP="009A7145">
      <w:pPr>
        <w:spacing w:after="0" w:line="276" w:lineRule="auto"/>
        <w:rPr>
          <w:rFonts w:ascii="Arial" w:hAnsi="Arial" w:cs="Arial"/>
        </w:rPr>
      </w:pPr>
    </w:p>
    <w:p w14:paraId="00F8876E" w14:textId="77777777" w:rsidR="0077667C" w:rsidRDefault="0077667C" w:rsidP="009A7145">
      <w:pPr>
        <w:spacing w:after="0" w:line="276" w:lineRule="auto"/>
        <w:rPr>
          <w:rFonts w:ascii="Arial" w:hAnsi="Arial" w:cs="Arial"/>
        </w:rPr>
      </w:pPr>
    </w:p>
    <w:p w14:paraId="3E375220" w14:textId="77777777" w:rsidR="0077667C" w:rsidRDefault="0077667C" w:rsidP="009A7145">
      <w:pPr>
        <w:spacing w:after="0" w:line="276" w:lineRule="auto"/>
        <w:rPr>
          <w:rFonts w:ascii="Arial" w:hAnsi="Arial" w:cs="Arial"/>
        </w:rPr>
      </w:pPr>
    </w:p>
    <w:p w14:paraId="6C0230CA" w14:textId="77777777" w:rsidR="0077667C" w:rsidRPr="00381C11" w:rsidRDefault="0077667C" w:rsidP="009A7145">
      <w:pPr>
        <w:spacing w:after="0" w:line="276" w:lineRule="auto"/>
        <w:rPr>
          <w:rFonts w:ascii="Arial" w:hAnsi="Arial" w:cs="Arial"/>
        </w:rPr>
      </w:pPr>
    </w:p>
    <w:p w14:paraId="51830F48" w14:textId="77777777" w:rsidR="00AB2B46" w:rsidRPr="00F72095" w:rsidRDefault="00AB2B46" w:rsidP="009A7145">
      <w:pPr>
        <w:spacing w:after="0" w:line="276" w:lineRule="auto"/>
        <w:rPr>
          <w:rFonts w:ascii="Arial" w:hAnsi="Arial" w:cs="Arial"/>
        </w:rPr>
      </w:pPr>
    </w:p>
    <w:p w14:paraId="24A5945E" w14:textId="0F9E933C" w:rsidR="00AB43E4" w:rsidRPr="00F72095" w:rsidRDefault="00AB43E4" w:rsidP="009A7145">
      <w:pPr>
        <w:spacing w:after="0" w:line="276" w:lineRule="auto"/>
        <w:rPr>
          <w:rFonts w:ascii="Arial" w:hAnsi="Arial" w:cs="Arial"/>
        </w:rPr>
      </w:pPr>
      <w:r w:rsidRPr="00F72095">
        <w:rPr>
          <w:rFonts w:ascii="Arial" w:hAnsi="Arial" w:cs="Arial"/>
        </w:rPr>
        <w:br w:type="page"/>
      </w:r>
    </w:p>
    <w:p w14:paraId="03D459E3" w14:textId="49EE7ADE" w:rsidR="00507D04" w:rsidRPr="00F72095" w:rsidRDefault="00D86197" w:rsidP="00020D67">
      <w:pPr>
        <w:pStyle w:val="Heading2"/>
        <w:rPr>
          <w:rStyle w:val="normaltextrun"/>
          <w:color w:val="0F4761"/>
        </w:rPr>
      </w:pPr>
      <w:bookmarkStart w:id="37" w:name="_Toc226624667"/>
      <w:r w:rsidRPr="00F72095">
        <w:rPr>
          <w:rStyle w:val="normaltextrun"/>
          <w:color w:val="0F4761"/>
        </w:rPr>
        <w:lastRenderedPageBreak/>
        <w:t>Our a</w:t>
      </w:r>
      <w:r w:rsidR="00507D04" w:rsidRPr="00F72095">
        <w:rPr>
          <w:rStyle w:val="normaltextrun"/>
          <w:color w:val="0F4761"/>
        </w:rPr>
        <w:t>ims</w:t>
      </w:r>
      <w:r w:rsidR="004C376F">
        <w:rPr>
          <w:rStyle w:val="normaltextrun"/>
          <w:color w:val="0F4761"/>
        </w:rPr>
        <w:t>,</w:t>
      </w:r>
      <w:r w:rsidR="00507D04" w:rsidRPr="00F72095">
        <w:rPr>
          <w:rStyle w:val="normaltextrun"/>
          <w:color w:val="0F4761"/>
        </w:rPr>
        <w:t xml:space="preserve"> and</w:t>
      </w:r>
      <w:r w:rsidR="004C376F">
        <w:rPr>
          <w:rStyle w:val="normaltextrun"/>
          <w:color w:val="0F4761"/>
        </w:rPr>
        <w:t xml:space="preserve"> the</w:t>
      </w:r>
      <w:r w:rsidR="000B038A" w:rsidRPr="00F72095">
        <w:rPr>
          <w:rStyle w:val="normaltextrun"/>
          <w:color w:val="0F4761"/>
        </w:rPr>
        <w:t xml:space="preserve"> </w:t>
      </w:r>
      <w:r w:rsidR="00507D04" w:rsidRPr="00F72095">
        <w:rPr>
          <w:rStyle w:val="normaltextrun"/>
          <w:color w:val="0F4761"/>
        </w:rPr>
        <w:t xml:space="preserve">objectives </w:t>
      </w:r>
      <w:r w:rsidR="00427BFA" w:rsidRPr="00F72095">
        <w:rPr>
          <w:rStyle w:val="normaltextrun"/>
          <w:color w:val="0F4761"/>
        </w:rPr>
        <w:t>for achieving</w:t>
      </w:r>
      <w:r w:rsidR="00507D04" w:rsidRPr="00F72095">
        <w:rPr>
          <w:rStyle w:val="normaltextrun"/>
          <w:color w:val="0F4761"/>
        </w:rPr>
        <w:t xml:space="preserve"> these</w:t>
      </w:r>
      <w:bookmarkEnd w:id="37"/>
      <w:r w:rsidR="00061D0A" w:rsidRPr="00F72095">
        <w:rPr>
          <w:rStyle w:val="normaltextrun"/>
          <w:color w:val="0F4761"/>
        </w:rPr>
        <w:t xml:space="preserve"> </w:t>
      </w:r>
    </w:p>
    <w:p w14:paraId="6FADB56F" w14:textId="06DFAC53" w:rsidR="00011FFF" w:rsidRPr="00F72095" w:rsidRDefault="00FC3961" w:rsidP="009A7145">
      <w:pPr>
        <w:spacing w:after="0" w:line="276" w:lineRule="auto"/>
        <w:rPr>
          <w:rFonts w:ascii="Arial" w:hAnsi="Arial" w:cs="Arial"/>
        </w:rPr>
      </w:pPr>
      <w:r w:rsidRPr="00F72095">
        <w:rPr>
          <w:rFonts w:ascii="Aptos" w:eastAsia="Aptos" w:hAnsi="Aptos" w:cs="Arial"/>
          <w:noProof/>
        </w:rPr>
        <mc:AlternateContent>
          <mc:Choice Requires="wps">
            <w:drawing>
              <wp:anchor distT="0" distB="0" distL="114300" distR="114300" simplePos="0" relativeHeight="251658251" behindDoc="0" locked="0" layoutInCell="1" allowOverlap="1" wp14:anchorId="4DE296AC" wp14:editId="51B217EF">
                <wp:simplePos x="0" y="0"/>
                <wp:positionH relativeFrom="column">
                  <wp:posOffset>1828800</wp:posOffset>
                </wp:positionH>
                <wp:positionV relativeFrom="paragraph">
                  <wp:posOffset>0</wp:posOffset>
                </wp:positionV>
                <wp:extent cx="1774825" cy="992505"/>
                <wp:effectExtent l="0" t="0" r="0" b="0"/>
                <wp:wrapNone/>
                <wp:docPr id="1699843616" name="Rectangle: Rounded Corners 6"/>
                <wp:cNvGraphicFramePr/>
                <a:graphic xmlns:a="http://schemas.openxmlformats.org/drawingml/2006/main">
                  <a:graphicData uri="http://schemas.microsoft.com/office/word/2010/wordprocessingShape">
                    <wps:wsp>
                      <wps:cNvSpPr/>
                      <wps:spPr>
                        <a:xfrm>
                          <a:off x="0" y="0"/>
                          <a:ext cx="1774825" cy="992505"/>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79CFE54F"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color w:val="FFFFFF"/>
                                <w:sz w:val="24"/>
                                <w:szCs w:val="24"/>
                              </w:rPr>
                              <w:t xml:space="preserve"> </w:t>
                            </w:r>
                            <w:r w:rsidRPr="00B944CD">
                              <w:rPr>
                                <w:rFonts w:ascii="Aptos Narrow" w:hAnsi="Aptos Narrow"/>
                                <w:b/>
                                <w:bCs/>
                                <w:color w:val="FFFFFF"/>
                                <w:sz w:val="24"/>
                                <w:szCs w:val="24"/>
                              </w:rPr>
                              <w:t>B</w:t>
                            </w:r>
                          </w:p>
                          <w:p w14:paraId="379CF924"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Modernise our rural response model and ensure it is fit for the future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4DE296AC" id="_x0000_s1038" style="position:absolute;margin-left:2in;margin-top:0;width:139.75pt;height:78.15pt;z-index:251658251;visibility:visible;mso-wrap-style:square;mso-wrap-distance-left:9pt;mso-wrap-distance-top:0;mso-wrap-distance-right:9pt;mso-wrap-distance-bottom:0;mso-position-horizontal:absolute;mso-position-horizontal-relative:text;mso-position-vertical:absolute;mso-position-vertical-relative:text;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" fillcolor="#215f9a" stroked="f" strokeweight="1pt">
                <v:stroke joinstyle="miter"/>
                <v:textbox inset="0,0,0,0">
                  <w:txbxContent>
                    <w:p w14:paraId="79CFE54F"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color w:val="FFFFFF"/>
                          <w:sz w:val="24"/>
                          <w:szCs w:val="24"/>
                        </w:rPr>
                        <w:t xml:space="preserve"> </w:t>
                      </w:r>
                      <w:r w:rsidRPr="00B944CD">
                        <w:rPr>
                          <w:rFonts w:ascii="Aptos Narrow" w:hAnsi="Aptos Narrow"/>
                          <w:b/>
                          <w:bCs/>
                          <w:color w:val="FFFFFF"/>
                          <w:sz w:val="24"/>
                          <w:szCs w:val="24"/>
                        </w:rPr>
                        <w:t>B</w:t>
                      </w:r>
                    </w:p>
                    <w:p w14:paraId="379CF924"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Modernise our rural response model and ensure it is fit for the future</w:t>
                      </w:r>
                    </w:p>
                  </w:txbxContent>
                </v:textbox>
              </v:roundrect>
            </w:pict>
          </mc:Fallback>
        </mc:AlternateContent>
      </w:r>
      <w:r w:rsidRPr="00F72095">
        <w:rPr>
          <w:rFonts w:ascii="Aptos" w:eastAsia="Aptos" w:hAnsi="Aptos" w:cs="Arial"/>
          <w:noProof/>
        </w:rPr>
        <mc:AlternateContent>
          <mc:Choice Requires="wps">
            <w:drawing>
              <wp:anchor distT="0" distB="0" distL="114300" distR="114300" simplePos="0" relativeHeight="251658252" behindDoc="0" locked="0" layoutInCell="1" allowOverlap="1" wp14:anchorId="10DE5164" wp14:editId="384D17A6">
                <wp:simplePos x="0" y="0"/>
                <wp:positionH relativeFrom="column">
                  <wp:posOffset>0</wp:posOffset>
                </wp:positionH>
                <wp:positionV relativeFrom="paragraph">
                  <wp:posOffset>0</wp:posOffset>
                </wp:positionV>
                <wp:extent cx="1774825" cy="993140"/>
                <wp:effectExtent l="0" t="0" r="0" b="0"/>
                <wp:wrapNone/>
                <wp:docPr id="908527916" name="Rectangle: Rounded Corners 6"/>
                <wp:cNvGraphicFramePr/>
                <a:graphic xmlns:a="http://schemas.openxmlformats.org/drawingml/2006/main">
                  <a:graphicData uri="http://schemas.microsoft.com/office/word/2010/wordprocessingShape">
                    <wps:wsp>
                      <wps:cNvSpPr/>
                      <wps:spPr>
                        <a:xfrm>
                          <a:off x="0" y="0"/>
                          <a:ext cx="1774825" cy="993140"/>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7B248F86"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A</w:t>
                            </w:r>
                          </w:p>
                          <w:p w14:paraId="44A2F6F3"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Create a highly skilled and inclusive values-driven workforce by putting people first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10DE5164" id="_x0000_s1039" style="position:absolute;margin-left:0;margin-top:0;width:139.75pt;height:78.2pt;z-index:251658252;visibility:visible;mso-wrap-style:square;mso-wrap-distance-left:9pt;mso-wrap-distance-top:0;mso-wrap-distance-right:9pt;mso-wrap-distance-bottom:0;mso-position-horizontal:absolute;mso-position-horizontal-relative:text;mso-position-vertical:absolute;mso-position-vertical-relative:text;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" fillcolor="#215f9a" stroked="f" strokeweight="1pt">
                <v:stroke joinstyle="miter"/>
                <v:textbox inset="0,0,0,0">
                  <w:txbxContent>
                    <w:p w14:paraId="7B248F86"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A</w:t>
                      </w:r>
                    </w:p>
                    <w:p w14:paraId="44A2F6F3"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Create a highly skilled and inclusive values-driven workforce by putting people first</w:t>
                      </w:r>
                    </w:p>
                  </w:txbxContent>
                </v:textbox>
              </v:roundrect>
            </w:pict>
          </mc:Fallback>
        </mc:AlternateContent>
      </w:r>
      <w:r w:rsidRPr="00F72095">
        <w:rPr>
          <w:rFonts w:ascii="Aptos" w:eastAsia="Aptos" w:hAnsi="Aptos" w:cs="Arial"/>
          <w:noProof/>
        </w:rPr>
        <mc:AlternateContent>
          <mc:Choice Requires="wps">
            <w:drawing>
              <wp:anchor distT="0" distB="0" distL="114300" distR="114300" simplePos="0" relativeHeight="251658253" behindDoc="0" locked="0" layoutInCell="1" allowOverlap="1" wp14:anchorId="6041147D" wp14:editId="0090FD65">
                <wp:simplePos x="0" y="0"/>
                <wp:positionH relativeFrom="column">
                  <wp:posOffset>3641725</wp:posOffset>
                </wp:positionH>
                <wp:positionV relativeFrom="paragraph">
                  <wp:posOffset>0</wp:posOffset>
                </wp:positionV>
                <wp:extent cx="1868170" cy="992505"/>
                <wp:effectExtent l="0" t="0" r="0" b="0"/>
                <wp:wrapNone/>
                <wp:docPr id="1464060372" name="Rectangle: Rounded Corners 6"/>
                <wp:cNvGraphicFramePr/>
                <a:graphic xmlns:a="http://schemas.openxmlformats.org/drawingml/2006/main">
                  <a:graphicData uri="http://schemas.microsoft.com/office/word/2010/wordprocessingShape">
                    <wps:wsp>
                      <wps:cNvSpPr/>
                      <wps:spPr>
                        <a:xfrm>
                          <a:off x="0" y="0"/>
                          <a:ext cx="1868170" cy="992505"/>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081EFBE7"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C</w:t>
                            </w:r>
                          </w:p>
                          <w:p w14:paraId="27B28F15"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Adapt skills and assets to meet evolving risks, demand, and legislation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6041147D" id="_x0000_s1040" style="position:absolute;margin-left:286.75pt;margin-top:0;width:147.1pt;height:78.15pt;z-index:251658253;visibility:visible;mso-wrap-style:square;mso-wrap-distance-left:9pt;mso-wrap-distance-top:0;mso-wrap-distance-right:9pt;mso-wrap-distance-bottom:0;mso-position-horizontal:absolute;mso-position-horizontal-relative:text;mso-position-vertical:absolute;mso-position-vertical-relative:text;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" fillcolor="#215f9a" stroked="f" strokeweight="1pt">
                <v:stroke joinstyle="miter"/>
                <v:textbox inset="0,0,0,0">
                  <w:txbxContent>
                    <w:p w14:paraId="081EFBE7"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C</w:t>
                      </w:r>
                    </w:p>
                    <w:p w14:paraId="27B28F15"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Adapt skills and assets to meet evolving risks, demand, and legislation</w:t>
                      </w:r>
                    </w:p>
                  </w:txbxContent>
                </v:textbox>
              </v:roundrect>
            </w:pict>
          </mc:Fallback>
        </mc:AlternateContent>
      </w:r>
      <w:r w:rsidRPr="00F72095">
        <w:rPr>
          <w:rFonts w:ascii="Aptos" w:eastAsia="Aptos" w:hAnsi="Aptos" w:cs="Arial"/>
          <w:noProof/>
        </w:rPr>
        <mc:AlternateContent>
          <mc:Choice Requires="wps">
            <w:drawing>
              <wp:anchor distT="0" distB="0" distL="114300" distR="114300" simplePos="0" relativeHeight="251658254" behindDoc="0" locked="0" layoutInCell="1" allowOverlap="1" wp14:anchorId="326D2832" wp14:editId="5555C71C">
                <wp:simplePos x="0" y="0"/>
                <wp:positionH relativeFrom="column">
                  <wp:posOffset>5558155</wp:posOffset>
                </wp:positionH>
                <wp:positionV relativeFrom="paragraph">
                  <wp:posOffset>0</wp:posOffset>
                </wp:positionV>
                <wp:extent cx="1774825" cy="992505"/>
                <wp:effectExtent l="0" t="0" r="0" b="0"/>
                <wp:wrapNone/>
                <wp:docPr id="1233300981" name="Rectangle: Rounded Corners 6"/>
                <wp:cNvGraphicFramePr/>
                <a:graphic xmlns:a="http://schemas.openxmlformats.org/drawingml/2006/main">
                  <a:graphicData uri="http://schemas.microsoft.com/office/word/2010/wordprocessingShape">
                    <wps:wsp>
                      <wps:cNvSpPr/>
                      <wps:spPr>
                        <a:xfrm>
                          <a:off x="0" y="0"/>
                          <a:ext cx="1774825" cy="992505"/>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7C09FFBE"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D</w:t>
                            </w:r>
                          </w:p>
                          <w:p w14:paraId="26A50D51"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Become a greener and more efficient FRS, and make a difference in our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326D2832" id="_x0000_s1041" style="position:absolute;margin-left:437.65pt;margin-top:0;width:139.75pt;height:78.15pt;z-index:251658254;visibility:visible;mso-wrap-style:square;mso-wrap-distance-left:9pt;mso-wrap-distance-top:0;mso-wrap-distance-right:9pt;mso-wrap-distance-bottom:0;mso-position-horizontal:absolute;mso-position-horizontal-relative:text;mso-position-vertical:absolute;mso-position-vertical-relative:text;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" fillcolor="#215f9a" stroked="f" strokeweight="1pt">
                <v:stroke joinstyle="miter"/>
                <v:textbox inset="0,0,0,0">
                  <w:txbxContent>
                    <w:p w14:paraId="7C09FFBE"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D</w:t>
                      </w:r>
                    </w:p>
                    <w:p w14:paraId="26A50D51"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Become a greener and more efficient FRS, and make a difference in our communities</w:t>
                      </w:r>
                    </w:p>
                  </w:txbxContent>
                </v:textbox>
              </v:roundrect>
            </w:pict>
          </mc:Fallback>
        </mc:AlternateContent>
      </w:r>
      <w:r w:rsidRPr="00F72095">
        <w:rPr>
          <w:rFonts w:ascii="Aptos" w:eastAsia="Aptos" w:hAnsi="Aptos" w:cs="Arial"/>
          <w:noProof/>
        </w:rPr>
        <mc:AlternateContent>
          <mc:Choice Requires="wps">
            <w:drawing>
              <wp:anchor distT="0" distB="0" distL="114300" distR="114300" simplePos="0" relativeHeight="251658255" behindDoc="0" locked="0" layoutInCell="1" allowOverlap="1" wp14:anchorId="7C671BE9" wp14:editId="56C45896">
                <wp:simplePos x="0" y="0"/>
                <wp:positionH relativeFrom="column">
                  <wp:posOffset>7394575</wp:posOffset>
                </wp:positionH>
                <wp:positionV relativeFrom="paragraph">
                  <wp:posOffset>0</wp:posOffset>
                </wp:positionV>
                <wp:extent cx="1765935" cy="982345"/>
                <wp:effectExtent l="0" t="0" r="5715" b="8255"/>
                <wp:wrapNone/>
                <wp:docPr id="68471307" name="Rectangle: Rounded Corners 6"/>
                <wp:cNvGraphicFramePr/>
                <a:graphic xmlns:a="http://schemas.openxmlformats.org/drawingml/2006/main">
                  <a:graphicData uri="http://schemas.microsoft.com/office/word/2010/wordprocessingShape">
                    <wps:wsp>
                      <wps:cNvSpPr/>
                      <wps:spPr>
                        <a:xfrm>
                          <a:off x="0" y="0"/>
                          <a:ext cx="1765935" cy="982345"/>
                        </a:xfrm>
                        <a:prstGeom prst="roundRect">
                          <a:avLst>
                            <a:gd name="adj" fmla="val 7365"/>
                          </a:avLst>
                        </a:prstGeom>
                        <a:solidFill>
                          <a:srgbClr val="0E2841">
                            <a:lumMod val="75000"/>
                            <a:lumOff val="25000"/>
                          </a:srgbClr>
                        </a:solidFill>
                        <a:ln w="12700" cap="flat" cmpd="sng" algn="ctr">
                          <a:noFill/>
                          <a:prstDash val="solid"/>
                          <a:miter lim="800000"/>
                        </a:ln>
                        <a:effectLst/>
                      </wps:spPr>
                      <wps:txbx>
                        <w:txbxContent>
                          <w:p w14:paraId="0BD8382D"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E</w:t>
                            </w:r>
                          </w:p>
                          <w:p w14:paraId="00EFC063"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 xml:space="preserve">Achieve outstanding assessments and be a partner of choice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7C671BE9" id="_x0000_s1042" style="position:absolute;margin-left:582.25pt;margin-top:0;width:139.05pt;height:77.35pt;z-index:251658255;visibility:visible;mso-wrap-style:square;mso-wrap-distance-left:9pt;mso-wrap-distance-top:0;mso-wrap-distance-right:9pt;mso-wrap-distance-bottom:0;mso-position-horizontal:absolute;mso-position-horizontal-relative:text;mso-position-vertical:absolute;mso-position-vertical-relative:text;v-text-anchor:top" arcsize="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" fillcolor="#215f9a" stroked="f" strokeweight="1pt">
                <v:stroke joinstyle="miter"/>
                <v:textbox inset="0,0,0,0">
                  <w:txbxContent>
                    <w:p w14:paraId="0BD8382D" w14:textId="77777777" w:rsidR="00FC3961" w:rsidRPr="00B944CD" w:rsidRDefault="00FC3961" w:rsidP="00FC3961">
                      <w:pPr>
                        <w:spacing w:after="0" w:line="240" w:lineRule="auto"/>
                        <w:jc w:val="center"/>
                        <w:rPr>
                          <w:rFonts w:ascii="Aptos Narrow" w:hAnsi="Aptos Narrow"/>
                          <w:b/>
                          <w:bCs/>
                          <w:color w:val="FFFFFF"/>
                          <w:sz w:val="24"/>
                          <w:szCs w:val="24"/>
                        </w:rPr>
                      </w:pPr>
                      <w:r w:rsidRPr="00B944CD">
                        <w:rPr>
                          <w:rFonts w:ascii="Aptos Narrow" w:hAnsi="Aptos Narrow"/>
                          <w:b/>
                          <w:bCs/>
                          <w:color w:val="FFFFFF"/>
                          <w:sz w:val="24"/>
                          <w:szCs w:val="24"/>
                        </w:rPr>
                        <w:t>E</w:t>
                      </w:r>
                    </w:p>
                    <w:p w14:paraId="00EFC063" w14:textId="77777777" w:rsidR="00FC3961" w:rsidRPr="00B944CD" w:rsidRDefault="00FC3961" w:rsidP="00FC3961">
                      <w:pPr>
                        <w:spacing w:after="0" w:line="240" w:lineRule="auto"/>
                        <w:jc w:val="center"/>
                        <w:rPr>
                          <w:rFonts w:ascii="Aptos Narrow" w:hAnsi="Aptos Narrow"/>
                          <w:color w:val="FFFFFF"/>
                          <w:sz w:val="24"/>
                          <w:szCs w:val="24"/>
                        </w:rPr>
                      </w:pPr>
                      <w:r w:rsidRPr="00B944CD">
                        <w:rPr>
                          <w:rFonts w:ascii="Aptos Narrow" w:hAnsi="Aptos Narrow"/>
                          <w:color w:val="FFFFFF"/>
                          <w:sz w:val="24"/>
                          <w:szCs w:val="24"/>
                        </w:rPr>
                        <w:t xml:space="preserve">Achieve outstanding assessments and be a partner of choice </w:t>
                      </w:r>
                    </w:p>
                  </w:txbxContent>
                </v:textbox>
              </v:roundrect>
            </w:pict>
          </mc:Fallback>
        </mc:AlternateContent>
      </w:r>
    </w:p>
    <w:p w14:paraId="53962822" w14:textId="09D72BCA" w:rsidR="00011FFF" w:rsidRPr="00F72095" w:rsidRDefault="00011FFF" w:rsidP="009A7145">
      <w:pPr>
        <w:spacing w:after="0" w:line="276" w:lineRule="auto"/>
        <w:rPr>
          <w:rFonts w:ascii="Arial" w:hAnsi="Arial" w:cs="Arial"/>
        </w:rPr>
      </w:pPr>
    </w:p>
    <w:p w14:paraId="22F7DB13" w14:textId="77777777" w:rsidR="00FC3961" w:rsidRPr="00F72095" w:rsidRDefault="00FC3961" w:rsidP="009A7145">
      <w:pPr>
        <w:spacing w:after="0" w:line="276" w:lineRule="auto"/>
        <w:rPr>
          <w:rFonts w:ascii="Arial" w:hAnsi="Arial" w:cs="Arial"/>
        </w:rPr>
      </w:pPr>
    </w:p>
    <w:p w14:paraId="23647F62" w14:textId="0C9C83BB" w:rsidR="00F05F35" w:rsidRPr="00F72095" w:rsidRDefault="00F05F35" w:rsidP="009A7145">
      <w:pPr>
        <w:spacing w:after="0" w:line="276" w:lineRule="auto"/>
        <w:rPr>
          <w:rFonts w:ascii="Arial" w:hAnsi="Arial" w:cs="Arial"/>
        </w:rPr>
      </w:pPr>
    </w:p>
    <w:p w14:paraId="45BDACA1" w14:textId="08317099" w:rsidR="00F05F35" w:rsidRPr="00F72095" w:rsidRDefault="00F05F35" w:rsidP="009A7145">
      <w:pPr>
        <w:spacing w:after="0" w:line="276" w:lineRule="auto"/>
        <w:rPr>
          <w:rFonts w:ascii="Arial" w:hAnsi="Arial" w:cs="Arial"/>
        </w:rPr>
      </w:pPr>
    </w:p>
    <w:p w14:paraId="13B458DF" w14:textId="6BB942AB" w:rsidR="00F05F35" w:rsidRPr="00F72095" w:rsidRDefault="0078351F" w:rsidP="009A7145">
      <w:pPr>
        <w:spacing w:after="0" w:line="276" w:lineRule="auto"/>
        <w:rPr>
          <w:rFonts w:ascii="Arial" w:hAnsi="Arial" w:cs="Arial"/>
        </w:rPr>
      </w:pPr>
      <w:r w:rsidRPr="00F72095">
        <w:rPr>
          <w:rFonts w:asciiTheme="majorHAnsi" w:hAnsiTheme="majorHAnsi"/>
          <w:noProof/>
          <w:sz w:val="32"/>
          <w:szCs w:val="32"/>
        </w:rPr>
        <mc:AlternateContent>
          <mc:Choice Requires="wpg">
            <w:drawing>
              <wp:anchor distT="0" distB="0" distL="114300" distR="114300" simplePos="0" relativeHeight="251658256" behindDoc="0" locked="0" layoutInCell="1" allowOverlap="1" wp14:anchorId="7043557B" wp14:editId="50BA5907">
                <wp:simplePos x="0" y="0"/>
                <wp:positionH relativeFrom="column">
                  <wp:posOffset>-19050</wp:posOffset>
                </wp:positionH>
                <wp:positionV relativeFrom="paragraph">
                  <wp:posOffset>105410</wp:posOffset>
                </wp:positionV>
                <wp:extent cx="9193530" cy="3571875"/>
                <wp:effectExtent l="0" t="0" r="26670" b="28575"/>
                <wp:wrapNone/>
                <wp:docPr id="1818466479" name="Group 43" descr="A table detailing GFRS' proposed aim and objectives"/>
                <wp:cNvGraphicFramePr/>
                <a:graphic xmlns:a="http://schemas.openxmlformats.org/drawingml/2006/main">
                  <a:graphicData uri="http://schemas.microsoft.com/office/word/2010/wordprocessingGroup">
                    <wpg:wgp>
                      <wpg:cNvGrpSpPr/>
                      <wpg:grpSpPr>
                        <a:xfrm>
                          <a:off x="0" y="0"/>
                          <a:ext cx="9193530" cy="3571875"/>
                          <a:chOff x="0" y="0"/>
                          <a:chExt cx="9194027" cy="3378835"/>
                        </a:xfrm>
                      </wpg:grpSpPr>
                      <wps:wsp>
                        <wps:cNvPr id="1707040451" name="Rectangle: Rounded Corners 6"/>
                        <wps:cNvSpPr/>
                        <wps:spPr>
                          <a:xfrm>
                            <a:off x="0" y="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07987512" w14:textId="77777777"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A1</w:t>
                              </w:r>
                              <w:r w:rsidRPr="00E07770">
                                <w:rPr>
                                  <w:rFonts w:ascii="Aptos Narrow" w:hAnsi="Aptos Narrow"/>
                                  <w:sz w:val="20"/>
                                  <w:szCs w:val="20"/>
                                </w:rPr>
                                <w:t xml:space="preserve"> Continue our cultural transformation journey, and successfully deliver the 2024 Independent Review recommendations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747322612" name="Rectangle: Rounded Corners 6"/>
                        <wps:cNvSpPr/>
                        <wps:spPr>
                          <a:xfrm>
                            <a:off x="0" y="85079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0987EE80" w14:textId="77777777"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A2</w:t>
                              </w:r>
                              <w:r w:rsidRPr="00E07770">
                                <w:rPr>
                                  <w:rFonts w:ascii="Aptos Narrow" w:hAnsi="Aptos Narrow"/>
                                  <w:sz w:val="20"/>
                                  <w:szCs w:val="20"/>
                                </w:rPr>
                                <w:t xml:space="preserve"> </w:t>
                              </w:r>
                              <w:r>
                                <w:rPr>
                                  <w:rFonts w:ascii="Aptos Narrow" w:hAnsi="Aptos Narrow"/>
                                  <w:sz w:val="20"/>
                                  <w:szCs w:val="20"/>
                                </w:rPr>
                                <w:t>Develop</w:t>
                              </w:r>
                              <w:r w:rsidRPr="00E07770">
                                <w:rPr>
                                  <w:rFonts w:ascii="Aptos Narrow" w:hAnsi="Aptos Narrow"/>
                                  <w:sz w:val="20"/>
                                  <w:szCs w:val="20"/>
                                </w:rPr>
                                <w:t xml:space="preserve"> modern training facilities </w:t>
                              </w:r>
                              <w:r>
                                <w:rPr>
                                  <w:rFonts w:ascii="Aptos Narrow" w:hAnsi="Aptos Narrow"/>
                                  <w:sz w:val="20"/>
                                  <w:szCs w:val="20"/>
                                </w:rPr>
                                <w:t>and</w:t>
                              </w:r>
                              <w:r w:rsidRPr="00E07770">
                                <w:rPr>
                                  <w:rFonts w:ascii="Aptos Narrow" w:hAnsi="Aptos Narrow"/>
                                  <w:sz w:val="20"/>
                                  <w:szCs w:val="20"/>
                                </w:rPr>
                                <w:t xml:space="preserve"> </w:t>
                              </w:r>
                              <w:r>
                                <w:rPr>
                                  <w:rFonts w:ascii="Aptos Narrow" w:hAnsi="Aptos Narrow"/>
                                  <w:sz w:val="20"/>
                                  <w:szCs w:val="20"/>
                                </w:rPr>
                                <w:t xml:space="preserve">ensure </w:t>
                              </w:r>
                              <w:r w:rsidRPr="00E07770">
                                <w:rPr>
                                  <w:rFonts w:ascii="Aptos Narrow" w:hAnsi="Aptos Narrow"/>
                                  <w:sz w:val="20"/>
                                  <w:szCs w:val="20"/>
                                </w:rPr>
                                <w:t xml:space="preserve">firefighters </w:t>
                              </w:r>
                              <w:r>
                                <w:rPr>
                                  <w:rFonts w:ascii="Aptos Narrow" w:hAnsi="Aptos Narrow"/>
                                  <w:sz w:val="20"/>
                                  <w:szCs w:val="20"/>
                                </w:rPr>
                                <w:t>can meet current and emerging risks and keep themselves and others safe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81212537" name="Rectangle: Rounded Corners 6"/>
                        <wps:cNvSpPr/>
                        <wps:spPr>
                          <a:xfrm>
                            <a:off x="0" y="1709531"/>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179D3A84" w14:textId="59D8DCDE"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A3</w:t>
                              </w:r>
                              <w:r w:rsidRPr="00E07770">
                                <w:rPr>
                                  <w:rFonts w:ascii="Aptos Narrow" w:hAnsi="Aptos Narrow"/>
                                  <w:sz w:val="20"/>
                                  <w:szCs w:val="20"/>
                                </w:rPr>
                                <w:t xml:space="preserve"> </w:t>
                              </w:r>
                              <w:r>
                                <w:rPr>
                                  <w:rFonts w:ascii="Aptos Narrow" w:hAnsi="Aptos Narrow"/>
                                  <w:sz w:val="20"/>
                                  <w:szCs w:val="20"/>
                                </w:rPr>
                                <w:t xml:space="preserve">Refresh our </w:t>
                              </w:r>
                              <w:r w:rsidR="006A3A62">
                                <w:rPr>
                                  <w:rFonts w:ascii="Aptos Narrow" w:hAnsi="Aptos Narrow"/>
                                  <w:sz w:val="20"/>
                                  <w:szCs w:val="20"/>
                                </w:rPr>
                                <w:t>on-call</w:t>
                              </w:r>
                              <w:r>
                                <w:rPr>
                                  <w:rFonts w:ascii="Aptos Narrow" w:hAnsi="Aptos Narrow"/>
                                  <w:sz w:val="20"/>
                                  <w:szCs w:val="20"/>
                                </w:rPr>
                                <w:t xml:space="preserve"> firefighter role, listen to our employees’ voices, and make GFRS an employer of choice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44438989" name="Rectangle: Rounded Corners 6"/>
                        <wps:cNvSpPr/>
                        <wps:spPr>
                          <a:xfrm>
                            <a:off x="0" y="2552369"/>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2D117F64" w14:textId="77777777"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A4</w:t>
                              </w:r>
                              <w:r w:rsidRPr="00E07770">
                                <w:rPr>
                                  <w:rFonts w:ascii="Aptos Narrow" w:hAnsi="Aptos Narrow"/>
                                  <w:sz w:val="20"/>
                                  <w:szCs w:val="20"/>
                                </w:rPr>
                                <w:t xml:space="preserve"> </w:t>
                              </w:r>
                              <w:r>
                                <w:rPr>
                                  <w:rFonts w:ascii="Aptos Narrow" w:hAnsi="Aptos Narrow"/>
                                  <w:sz w:val="20"/>
                                  <w:szCs w:val="20"/>
                                </w:rPr>
                                <w:t xml:space="preserve">Redesign our </w:t>
                              </w:r>
                              <w:r w:rsidRPr="00E07770">
                                <w:rPr>
                                  <w:rFonts w:ascii="Aptos Narrow" w:hAnsi="Aptos Narrow"/>
                                  <w:sz w:val="20"/>
                                  <w:szCs w:val="20"/>
                                </w:rPr>
                                <w:t xml:space="preserve">workforce planning </w:t>
                              </w:r>
                              <w:r>
                                <w:rPr>
                                  <w:rFonts w:ascii="Aptos Narrow" w:hAnsi="Aptos Narrow"/>
                                  <w:sz w:val="20"/>
                                  <w:szCs w:val="20"/>
                                </w:rPr>
                                <w:t>approach to make it increasingly data-led and</w:t>
                              </w:r>
                              <w:r w:rsidRPr="00E07770">
                                <w:rPr>
                                  <w:rFonts w:ascii="Aptos Narrow" w:hAnsi="Aptos Narrow"/>
                                  <w:sz w:val="20"/>
                                  <w:szCs w:val="20"/>
                                </w:rPr>
                                <w:t xml:space="preserve"> </w:t>
                              </w:r>
                              <w:r>
                                <w:rPr>
                                  <w:rFonts w:ascii="Aptos Narrow" w:hAnsi="Aptos Narrow"/>
                                  <w:sz w:val="20"/>
                                  <w:szCs w:val="20"/>
                                </w:rPr>
                                <w:t xml:space="preserve">responsive to improve capacity and </w:t>
                              </w:r>
                              <w:r w:rsidRPr="00E07770">
                                <w:rPr>
                                  <w:rFonts w:ascii="Aptos Narrow" w:hAnsi="Aptos Narrow"/>
                                  <w:sz w:val="20"/>
                                  <w:szCs w:val="20"/>
                                </w:rPr>
                                <w:t xml:space="preserve">operational resilience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15005947" name="Rectangle: Rounded Corners 6"/>
                        <wps:cNvSpPr/>
                        <wps:spPr>
                          <a:xfrm>
                            <a:off x="1828800" y="1701579"/>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244B7A1B" w14:textId="77777777" w:rsidR="009339A5" w:rsidRPr="00E07770" w:rsidRDefault="009339A5" w:rsidP="009339A5">
                              <w:pPr>
                                <w:spacing w:after="0" w:line="240" w:lineRule="auto"/>
                                <w:jc w:val="center"/>
                                <w:rPr>
                                  <w:rFonts w:ascii="Aptos Narrow" w:hAnsi="Aptos Narrow"/>
                                  <w:sz w:val="20"/>
                                  <w:szCs w:val="20"/>
                                </w:rPr>
                              </w:pPr>
                              <w:r w:rsidRPr="00E71D52">
                                <w:rPr>
                                  <w:rFonts w:ascii="Aptos Narrow" w:hAnsi="Aptos Narrow"/>
                                  <w:b/>
                                  <w:bCs/>
                                  <w:sz w:val="20"/>
                                  <w:szCs w:val="20"/>
                                </w:rPr>
                                <w:t>B3</w:t>
                              </w:r>
                              <w:r w:rsidRPr="00E07770">
                                <w:rPr>
                                  <w:rFonts w:ascii="Aptos Narrow" w:hAnsi="Aptos Narrow"/>
                                  <w:sz w:val="20"/>
                                  <w:szCs w:val="20"/>
                                </w:rPr>
                                <w:t xml:space="preserve"> Investigate sector-specific software to improve how efficiently and effectively we deploy available resources to live risks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77278992" name="Rectangle: Rounded Corners 6"/>
                        <wps:cNvSpPr/>
                        <wps:spPr>
                          <a:xfrm>
                            <a:off x="3649649" y="0"/>
                            <a:ext cx="1905635" cy="81978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2DB04E9A" w14:textId="77777777" w:rsidR="009339A5" w:rsidRPr="00E07770" w:rsidRDefault="009339A5" w:rsidP="009339A5">
                              <w:pPr>
                                <w:spacing w:after="0" w:line="240" w:lineRule="auto"/>
                                <w:jc w:val="center"/>
                                <w:rPr>
                                  <w:rFonts w:ascii="Aptos Narrow" w:hAnsi="Aptos Narrow"/>
                                  <w:sz w:val="20"/>
                                  <w:szCs w:val="20"/>
                                </w:rPr>
                              </w:pPr>
                              <w:r w:rsidRPr="00DE02DA">
                                <w:rPr>
                                  <w:rFonts w:ascii="Aptos Narrow" w:hAnsi="Aptos Narrow"/>
                                  <w:b/>
                                  <w:bCs/>
                                  <w:sz w:val="20"/>
                                  <w:szCs w:val="20"/>
                                </w:rPr>
                                <w:t>C1</w:t>
                              </w:r>
                              <w:r w:rsidRPr="00E07770">
                                <w:rPr>
                                  <w:rFonts w:ascii="Aptos Narrow" w:hAnsi="Aptos Narrow"/>
                                  <w:sz w:val="20"/>
                                  <w:szCs w:val="20"/>
                                </w:rPr>
                                <w:t xml:space="preserve"> Meet challenge of increasing road traffic collisions and incidents involving alternative energy supply by adapting fleet, equipment and skills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79739564" name="Rectangle: Rounded Corners 6"/>
                        <wps:cNvSpPr/>
                        <wps:spPr>
                          <a:xfrm>
                            <a:off x="3649649" y="2552369"/>
                            <a:ext cx="1905635"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06F64CDE" w14:textId="318A9915" w:rsidR="009339A5" w:rsidRPr="00E07770" w:rsidRDefault="009339A5" w:rsidP="009339A5">
                              <w:pPr>
                                <w:spacing w:after="0" w:line="240" w:lineRule="auto"/>
                                <w:jc w:val="center"/>
                                <w:rPr>
                                  <w:rFonts w:ascii="Aptos Narrow" w:hAnsi="Aptos Narrow"/>
                                  <w:sz w:val="20"/>
                                  <w:szCs w:val="20"/>
                                </w:rPr>
                              </w:pPr>
                              <w:r w:rsidRPr="00CD3C9A">
                                <w:rPr>
                                  <w:rFonts w:ascii="Aptos Narrow" w:hAnsi="Aptos Narrow"/>
                                  <w:b/>
                                  <w:bCs/>
                                  <w:sz w:val="20"/>
                                  <w:szCs w:val="20"/>
                                </w:rPr>
                                <w:t>C4</w:t>
                              </w:r>
                              <w:r w:rsidRPr="00E07770">
                                <w:rPr>
                                  <w:rFonts w:ascii="Aptos Narrow" w:hAnsi="Aptos Narrow"/>
                                  <w:sz w:val="20"/>
                                  <w:szCs w:val="20"/>
                                </w:rPr>
                                <w:t xml:space="preserve"> Increase productivity of firefighters and increase number and quality of </w:t>
                              </w:r>
                              <w:r w:rsidR="005B48D8">
                                <w:rPr>
                                  <w:rFonts w:ascii="Aptos Narrow" w:hAnsi="Aptos Narrow"/>
                                  <w:sz w:val="20"/>
                                  <w:szCs w:val="20"/>
                                </w:rPr>
                                <w:t>p</w:t>
                              </w:r>
                              <w:r w:rsidRPr="00E07770">
                                <w:rPr>
                                  <w:rFonts w:ascii="Aptos Narrow" w:hAnsi="Aptos Narrow"/>
                                  <w:sz w:val="20"/>
                                  <w:szCs w:val="20"/>
                                </w:rPr>
                                <w:t>revention activities where we can make the most difference</w:t>
                              </w:r>
                            </w:p>
                            <w:p w14:paraId="31EF9F11" w14:textId="77777777" w:rsidR="009339A5" w:rsidRPr="00E07770" w:rsidRDefault="009339A5" w:rsidP="009339A5">
                              <w:pPr>
                                <w:spacing w:after="0"/>
                                <w:jc w:val="center"/>
                                <w:rPr>
                                  <w:rFonts w:ascii="Aptos Narrow" w:hAnsi="Aptos Narrow"/>
                                  <w:sz w:val="20"/>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20061466" name="Rectangle: Rounded Corners 6"/>
                        <wps:cNvSpPr/>
                        <wps:spPr>
                          <a:xfrm>
                            <a:off x="1828800" y="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7353DE08" w14:textId="77777777" w:rsidR="009339A5" w:rsidRPr="00E07770" w:rsidRDefault="009339A5" w:rsidP="009339A5">
                              <w:pPr>
                                <w:spacing w:after="0" w:line="240" w:lineRule="auto"/>
                                <w:jc w:val="center"/>
                                <w:rPr>
                                  <w:rFonts w:ascii="Aptos Narrow" w:hAnsi="Aptos Narrow"/>
                                  <w:sz w:val="20"/>
                                  <w:szCs w:val="20"/>
                                </w:rPr>
                              </w:pPr>
                              <w:r w:rsidRPr="00DE7C9B">
                                <w:rPr>
                                  <w:rFonts w:ascii="Aptos Narrow" w:hAnsi="Aptos Narrow"/>
                                  <w:b/>
                                  <w:bCs/>
                                  <w:sz w:val="20"/>
                                  <w:szCs w:val="20"/>
                                </w:rPr>
                                <w:t>B1</w:t>
                              </w:r>
                              <w:r w:rsidRPr="00E07770">
                                <w:rPr>
                                  <w:rFonts w:ascii="Aptos Narrow" w:hAnsi="Aptos Narrow"/>
                                  <w:sz w:val="20"/>
                                  <w:szCs w:val="20"/>
                                </w:rPr>
                                <w:t xml:space="preserve"> Carry out an in-depth review to </w:t>
                              </w:r>
                              <w:r>
                                <w:rPr>
                                  <w:rFonts w:ascii="Aptos Narrow" w:hAnsi="Aptos Narrow"/>
                                  <w:sz w:val="20"/>
                                  <w:szCs w:val="20"/>
                                </w:rPr>
                                <w:t>en</w:t>
                              </w:r>
                              <w:r w:rsidRPr="00E07770">
                                <w:rPr>
                                  <w:rFonts w:ascii="Aptos Narrow" w:hAnsi="Aptos Narrow"/>
                                  <w:sz w:val="20"/>
                                  <w:szCs w:val="20"/>
                                </w:rPr>
                                <w:t>sure the number, distribution and staffing of stations aligns with demand</w:t>
                              </w:r>
                              <w:r>
                                <w:rPr>
                                  <w:rFonts w:ascii="Aptos Narrow" w:hAnsi="Aptos Narrow"/>
                                  <w:sz w:val="20"/>
                                  <w:szCs w:val="20"/>
                                </w:rPr>
                                <w:t xml:space="preserve"> and shows efficient use of resources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85304884" name="Rectangle: Rounded Corners 6"/>
                        <wps:cNvSpPr/>
                        <wps:spPr>
                          <a:xfrm>
                            <a:off x="5605669" y="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253FF0D9" w14:textId="77777777" w:rsidR="009339A5" w:rsidRPr="00E07770" w:rsidRDefault="009339A5" w:rsidP="009339A5">
                              <w:pPr>
                                <w:spacing w:after="0" w:line="240" w:lineRule="auto"/>
                                <w:jc w:val="center"/>
                                <w:rPr>
                                  <w:rFonts w:ascii="Aptos Narrow" w:hAnsi="Aptos Narrow"/>
                                  <w:sz w:val="20"/>
                                  <w:szCs w:val="20"/>
                                </w:rPr>
                              </w:pPr>
                              <w:r w:rsidRPr="001E1ADF">
                                <w:rPr>
                                  <w:rFonts w:ascii="Aptos Narrow" w:hAnsi="Aptos Narrow"/>
                                  <w:b/>
                                  <w:bCs/>
                                  <w:sz w:val="20"/>
                                  <w:szCs w:val="20"/>
                                </w:rPr>
                                <w:t xml:space="preserve">D1 </w:t>
                              </w:r>
                              <w:r w:rsidRPr="00E07770">
                                <w:rPr>
                                  <w:rFonts w:ascii="Aptos Narrow" w:hAnsi="Aptos Narrow"/>
                                  <w:sz w:val="20"/>
                                  <w:szCs w:val="20"/>
                                </w:rPr>
                                <w:t>Invest in greener and more efficient fleet and equipment that improves safety, capability, and reduces our environmental footprint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45918646" name="Rectangle: Rounded Corners 6"/>
                        <wps:cNvSpPr/>
                        <wps:spPr>
                          <a:xfrm>
                            <a:off x="1828800" y="85079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3797C993" w14:textId="1DF98417" w:rsidR="009339A5" w:rsidRPr="00E07770" w:rsidRDefault="009339A5" w:rsidP="009339A5">
                              <w:pPr>
                                <w:spacing w:after="0" w:line="240" w:lineRule="auto"/>
                                <w:jc w:val="center"/>
                                <w:rPr>
                                  <w:rFonts w:ascii="Aptos Narrow" w:hAnsi="Aptos Narrow"/>
                                  <w:sz w:val="20"/>
                                  <w:szCs w:val="20"/>
                                </w:rPr>
                              </w:pPr>
                              <w:r w:rsidRPr="0006193B">
                                <w:rPr>
                                  <w:rFonts w:ascii="Aptos Narrow" w:hAnsi="Aptos Narrow"/>
                                  <w:b/>
                                  <w:bCs/>
                                  <w:sz w:val="20"/>
                                  <w:szCs w:val="20"/>
                                </w:rPr>
                                <w:t>B2</w:t>
                              </w:r>
                              <w:r w:rsidRPr="00E07770">
                                <w:rPr>
                                  <w:rFonts w:ascii="Aptos Narrow" w:hAnsi="Aptos Narrow"/>
                                  <w:sz w:val="20"/>
                                  <w:szCs w:val="20"/>
                                </w:rPr>
                                <w:t xml:space="preserve"> Introduce a flexible crewing model at </w:t>
                              </w:r>
                              <w:r w:rsidR="006A3A62">
                                <w:rPr>
                                  <w:rFonts w:ascii="Aptos Narrow" w:hAnsi="Aptos Narrow"/>
                                  <w:sz w:val="20"/>
                                  <w:szCs w:val="20"/>
                                </w:rPr>
                                <w:t>on-call</w:t>
                              </w:r>
                              <w:r w:rsidRPr="00E07770">
                                <w:rPr>
                                  <w:rFonts w:ascii="Aptos Narrow" w:hAnsi="Aptos Narrow"/>
                                  <w:sz w:val="20"/>
                                  <w:szCs w:val="20"/>
                                </w:rPr>
                                <w:t xml:space="preserve"> stations to increase availability</w:t>
                              </w:r>
                              <w:r>
                                <w:rPr>
                                  <w:rFonts w:ascii="Aptos Narrow" w:hAnsi="Aptos Narrow"/>
                                  <w:sz w:val="20"/>
                                  <w:szCs w:val="20"/>
                                </w:rPr>
                                <w:t>,</w:t>
                              </w:r>
                              <w:r w:rsidRPr="00E07770">
                                <w:rPr>
                                  <w:rFonts w:ascii="Aptos Narrow" w:hAnsi="Aptos Narrow"/>
                                  <w:sz w:val="20"/>
                                  <w:szCs w:val="20"/>
                                </w:rPr>
                                <w:t xml:space="preserve"> reduce turn out times during bus</w:t>
                              </w:r>
                              <w:r>
                                <w:rPr>
                                  <w:rFonts w:ascii="Aptos Narrow" w:hAnsi="Aptos Narrow"/>
                                  <w:sz w:val="20"/>
                                  <w:szCs w:val="20"/>
                                </w:rPr>
                                <w:t>y</w:t>
                              </w:r>
                              <w:r w:rsidRPr="00E07770">
                                <w:rPr>
                                  <w:rFonts w:ascii="Aptos Narrow" w:hAnsi="Aptos Narrow"/>
                                  <w:sz w:val="20"/>
                                  <w:szCs w:val="20"/>
                                </w:rPr>
                                <w:t xml:space="preserve"> periods</w:t>
                              </w:r>
                              <w:r>
                                <w:rPr>
                                  <w:rFonts w:ascii="Aptos Narrow" w:hAnsi="Aptos Narrow"/>
                                  <w:sz w:val="20"/>
                                  <w:szCs w:val="20"/>
                                </w:rPr>
                                <w:t xml:space="preserve"> and use resources efficiently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16187402" name="Rectangle: Rounded Corners 6"/>
                        <wps:cNvSpPr/>
                        <wps:spPr>
                          <a:xfrm>
                            <a:off x="3649649" y="842838"/>
                            <a:ext cx="1905635"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4F5AF9F9" w14:textId="77777777" w:rsidR="009339A5" w:rsidRPr="00E07770" w:rsidRDefault="009339A5" w:rsidP="009339A5">
                              <w:pPr>
                                <w:spacing w:after="0" w:line="240" w:lineRule="auto"/>
                                <w:jc w:val="center"/>
                                <w:rPr>
                                  <w:rFonts w:ascii="Aptos Narrow" w:hAnsi="Aptos Narrow"/>
                                  <w:sz w:val="20"/>
                                  <w:szCs w:val="20"/>
                                </w:rPr>
                              </w:pPr>
                              <w:r w:rsidRPr="00BB034E">
                                <w:rPr>
                                  <w:rFonts w:ascii="Aptos Narrow" w:hAnsi="Aptos Narrow"/>
                                  <w:b/>
                                  <w:bCs/>
                                  <w:sz w:val="20"/>
                                  <w:szCs w:val="20"/>
                                </w:rPr>
                                <w:t>C2</w:t>
                              </w:r>
                              <w:r w:rsidRPr="00E07770">
                                <w:rPr>
                                  <w:rFonts w:ascii="Aptos Narrow" w:hAnsi="Aptos Narrow"/>
                                  <w:sz w:val="20"/>
                                  <w:szCs w:val="20"/>
                                </w:rPr>
                                <w:t xml:space="preserve"> Meet the challenge of climate-driven changes </w:t>
                              </w:r>
                              <w:r>
                                <w:rPr>
                                  <w:rFonts w:ascii="Aptos Narrow" w:hAnsi="Aptos Narrow"/>
                                  <w:sz w:val="20"/>
                                  <w:szCs w:val="20"/>
                                </w:rPr>
                                <w:t>to</w:t>
                              </w:r>
                              <w:r w:rsidRPr="00E07770">
                                <w:rPr>
                                  <w:rFonts w:ascii="Aptos Narrow" w:hAnsi="Aptos Narrow"/>
                                  <w:sz w:val="20"/>
                                  <w:szCs w:val="20"/>
                                </w:rPr>
                                <w:t xml:space="preserve"> flooding and wildfires by adapting type and distribution of fleet, equipment and skills </w:t>
                              </w:r>
                            </w:p>
                            <w:p w14:paraId="7034A2E4" w14:textId="77777777" w:rsidR="009339A5" w:rsidRPr="00E07770" w:rsidRDefault="009339A5" w:rsidP="009339A5">
                              <w:pPr>
                                <w:rPr>
                                  <w:rFonts w:ascii="Aptos Narrow" w:hAnsi="Aptos Narrow"/>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84730757" name="Rectangle: Rounded Corners 6"/>
                        <wps:cNvSpPr/>
                        <wps:spPr>
                          <a:xfrm>
                            <a:off x="5605669" y="1701579"/>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4BA89672" w14:textId="6E4FB7B7" w:rsidR="009339A5" w:rsidRPr="002756A9" w:rsidRDefault="009339A5" w:rsidP="009339A5">
                              <w:pPr>
                                <w:spacing w:after="0" w:line="240" w:lineRule="auto"/>
                                <w:jc w:val="center"/>
                                <w:rPr>
                                  <w:rFonts w:ascii="Aptos Narrow" w:hAnsi="Aptos Narrow"/>
                                  <w:sz w:val="20"/>
                                  <w:szCs w:val="20"/>
                                </w:rPr>
                              </w:pPr>
                              <w:r w:rsidRPr="002756A9">
                                <w:rPr>
                                  <w:rFonts w:ascii="Aptos Narrow" w:hAnsi="Aptos Narrow"/>
                                  <w:b/>
                                  <w:bCs/>
                                  <w:sz w:val="20"/>
                                  <w:szCs w:val="20"/>
                                </w:rPr>
                                <w:t>D3</w:t>
                              </w:r>
                              <w:r w:rsidRPr="002756A9">
                                <w:rPr>
                                  <w:rFonts w:ascii="Aptos Narrow" w:hAnsi="Aptos Narrow"/>
                                  <w:sz w:val="20"/>
                                  <w:szCs w:val="20"/>
                                </w:rPr>
                                <w:t xml:space="preserve"> </w:t>
                              </w:r>
                              <w:r w:rsidRPr="00B73309">
                                <w:rPr>
                                  <w:rFonts w:ascii="Aptos Narrow" w:hAnsi="Aptos Narrow"/>
                                  <w:sz w:val="20"/>
                                  <w:szCs w:val="20"/>
                                </w:rPr>
                                <w:t>Realise efficiencies</w:t>
                              </w:r>
                              <w:r w:rsidR="00CC77C8" w:rsidRPr="00B73309">
                                <w:rPr>
                                  <w:rFonts w:ascii="Aptos Narrow" w:hAnsi="Aptos Narrow"/>
                                  <w:sz w:val="20"/>
                                  <w:szCs w:val="20"/>
                                </w:rPr>
                                <w:t>, for example</w:t>
                              </w:r>
                              <w:r w:rsidRPr="00B73309">
                                <w:rPr>
                                  <w:rFonts w:ascii="Aptos Narrow" w:hAnsi="Aptos Narrow"/>
                                  <w:sz w:val="20"/>
                                  <w:szCs w:val="20"/>
                                </w:rPr>
                                <w:t xml:space="preserve"> through appropriate changes </w:t>
                              </w:r>
                              <w:r w:rsidRPr="00B73309">
                                <w:rPr>
                                  <w:rFonts w:ascii="Aptos Narrow" w:hAnsi="Aptos Narrow"/>
                                  <w:color w:val="000000" w:themeColor="text1"/>
                                  <w:sz w:val="20"/>
                                  <w:szCs w:val="20"/>
                                </w:rPr>
                                <w:t>to fire cover</w:t>
                              </w:r>
                              <w:r w:rsidRPr="002756A9">
                                <w:rPr>
                                  <w:rFonts w:ascii="Aptos Narrow" w:hAnsi="Aptos Narrow"/>
                                  <w:color w:val="000000" w:themeColor="text1"/>
                                  <w:sz w:val="20"/>
                                  <w:szCs w:val="20"/>
                                </w:rPr>
                                <w:t>/shifts and numbers of firefighters responding to incidents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21912142" name="Rectangle: Rounded Corners 6"/>
                        <wps:cNvSpPr/>
                        <wps:spPr>
                          <a:xfrm>
                            <a:off x="7418567" y="85079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3197253D" w14:textId="77777777" w:rsidR="009339A5" w:rsidRPr="00E07770" w:rsidRDefault="009339A5" w:rsidP="009339A5">
                              <w:pPr>
                                <w:spacing w:after="0" w:line="240" w:lineRule="auto"/>
                                <w:jc w:val="center"/>
                                <w:rPr>
                                  <w:rFonts w:ascii="Aptos Narrow" w:hAnsi="Aptos Narrow"/>
                                  <w:sz w:val="20"/>
                                  <w:szCs w:val="20"/>
                                </w:rPr>
                              </w:pPr>
                              <w:r w:rsidRPr="00855137">
                                <w:rPr>
                                  <w:rFonts w:ascii="Aptos Narrow" w:hAnsi="Aptos Narrow"/>
                                  <w:b/>
                                  <w:bCs/>
                                  <w:sz w:val="20"/>
                                  <w:szCs w:val="20"/>
                                </w:rPr>
                                <w:t>E2</w:t>
                              </w:r>
                              <w:r w:rsidRPr="00E07770">
                                <w:rPr>
                                  <w:rFonts w:ascii="Aptos Narrow" w:hAnsi="Aptos Narrow"/>
                                  <w:sz w:val="20"/>
                                  <w:szCs w:val="20"/>
                                </w:rPr>
                                <w:t xml:space="preserve"> Support local government reorganisation outcomes and maximise opportunity and minimise risk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265543959" name="Rectangle: Rounded Corners 6"/>
                        <wps:cNvSpPr/>
                        <wps:spPr>
                          <a:xfrm>
                            <a:off x="7418567" y="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56060CD1" w14:textId="77777777" w:rsidR="009339A5" w:rsidRPr="00E07770" w:rsidRDefault="009339A5" w:rsidP="009339A5">
                              <w:pPr>
                                <w:spacing w:after="0" w:line="240" w:lineRule="auto"/>
                                <w:jc w:val="center"/>
                                <w:rPr>
                                  <w:rFonts w:ascii="Aptos Narrow" w:hAnsi="Aptos Narrow"/>
                                  <w:sz w:val="20"/>
                                  <w:szCs w:val="20"/>
                                </w:rPr>
                              </w:pPr>
                              <w:r w:rsidRPr="00855137">
                                <w:rPr>
                                  <w:rFonts w:ascii="Aptos Narrow" w:hAnsi="Aptos Narrow"/>
                                  <w:b/>
                                  <w:bCs/>
                                  <w:sz w:val="20"/>
                                  <w:szCs w:val="20"/>
                                </w:rPr>
                                <w:t>E1</w:t>
                              </w:r>
                              <w:r w:rsidRPr="00E07770">
                                <w:rPr>
                                  <w:rFonts w:ascii="Aptos Narrow" w:hAnsi="Aptos Narrow"/>
                                  <w:sz w:val="20"/>
                                  <w:szCs w:val="20"/>
                                </w:rPr>
                                <w:t xml:space="preserve"> Deliver our Transformation Programme and achieve outstanding government assessments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93508563" name="Rectangle: Rounded Corners 6"/>
                        <wps:cNvSpPr/>
                        <wps:spPr>
                          <a:xfrm>
                            <a:off x="5605669" y="85079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028BA9D4" w14:textId="77777777" w:rsidR="009339A5" w:rsidRPr="00A76D50" w:rsidRDefault="009339A5" w:rsidP="009339A5">
                              <w:pPr>
                                <w:spacing w:after="0" w:line="240" w:lineRule="auto"/>
                                <w:jc w:val="center"/>
                                <w:rPr>
                                  <w:rFonts w:ascii="Aptos Narrow" w:hAnsi="Aptos Narrow"/>
                                  <w:sz w:val="20"/>
                                  <w:szCs w:val="20"/>
                                </w:rPr>
                              </w:pPr>
                              <w:r w:rsidRPr="00BA59A1">
                                <w:rPr>
                                  <w:rFonts w:ascii="Aptos Narrow" w:hAnsi="Aptos Narrow"/>
                                  <w:b/>
                                  <w:bCs/>
                                  <w:sz w:val="20"/>
                                  <w:szCs w:val="20"/>
                                </w:rPr>
                                <w:t>D2</w:t>
                              </w:r>
                              <w:r w:rsidRPr="00E07770">
                                <w:rPr>
                                  <w:rFonts w:ascii="Aptos Narrow" w:hAnsi="Aptos Narrow"/>
                                  <w:sz w:val="20"/>
                                  <w:szCs w:val="20"/>
                                </w:rPr>
                                <w:t xml:space="preserve"> </w:t>
                              </w:r>
                              <w:r>
                                <w:rPr>
                                  <w:rFonts w:ascii="Aptos Narrow" w:hAnsi="Aptos Narrow"/>
                                  <w:sz w:val="20"/>
                                  <w:szCs w:val="20"/>
                                </w:rPr>
                                <w:t>Support communities to become stronger and more resilient to improve quality of life of residents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86051068" name="Rectangle: Rounded Corners 6"/>
                        <wps:cNvSpPr/>
                        <wps:spPr>
                          <a:xfrm>
                            <a:off x="5605669" y="2552369"/>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48E840E7" w14:textId="77777777" w:rsidR="009339A5" w:rsidRPr="00E07770" w:rsidRDefault="009339A5" w:rsidP="009339A5">
                              <w:pPr>
                                <w:spacing w:after="0"/>
                                <w:jc w:val="center"/>
                                <w:rPr>
                                  <w:rFonts w:ascii="Aptos Narrow" w:hAnsi="Aptos Narrow"/>
                                  <w:sz w:val="20"/>
                                  <w:szCs w:val="20"/>
                                </w:rPr>
                              </w:pPr>
                              <w:r w:rsidRPr="0034679B">
                                <w:rPr>
                                  <w:rFonts w:ascii="Aptos Narrow" w:hAnsi="Aptos Narrow"/>
                                  <w:b/>
                                  <w:bCs/>
                                  <w:sz w:val="20"/>
                                  <w:szCs w:val="20"/>
                                </w:rPr>
                                <w:t>D4</w:t>
                              </w:r>
                              <w:r w:rsidRPr="00E07770">
                                <w:rPr>
                                  <w:rFonts w:ascii="Aptos Narrow" w:hAnsi="Aptos Narrow"/>
                                  <w:sz w:val="20"/>
                                  <w:szCs w:val="20"/>
                                </w:rPr>
                                <w:t xml:space="preserve"> </w:t>
                              </w:r>
                              <w:r>
                                <w:rPr>
                                  <w:rFonts w:ascii="Aptos Narrow" w:hAnsi="Aptos Narrow"/>
                                  <w:sz w:val="20"/>
                                  <w:szCs w:val="20"/>
                                </w:rPr>
                                <w:t>Leverage efficiencies from rationalised and increasingly interconnected IT systems and intelligent use of data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68944040" name="Rectangle: Rounded Corners 6"/>
                        <wps:cNvSpPr/>
                        <wps:spPr>
                          <a:xfrm>
                            <a:off x="7418567" y="2552369"/>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7AFD328B" w14:textId="77777777" w:rsidR="009339A5" w:rsidRPr="00E07770" w:rsidRDefault="009339A5" w:rsidP="009339A5">
                              <w:pPr>
                                <w:spacing w:after="0" w:line="240" w:lineRule="auto"/>
                                <w:jc w:val="center"/>
                                <w:rPr>
                                  <w:rFonts w:ascii="Aptos Narrow" w:hAnsi="Aptos Narrow"/>
                                  <w:sz w:val="20"/>
                                  <w:szCs w:val="20"/>
                                </w:rPr>
                              </w:pPr>
                              <w:r w:rsidRPr="007D5AF1">
                                <w:rPr>
                                  <w:rFonts w:ascii="Aptos Narrow" w:hAnsi="Aptos Narrow"/>
                                  <w:b/>
                                  <w:bCs/>
                                  <w:sz w:val="20"/>
                                  <w:szCs w:val="20"/>
                                </w:rPr>
                                <w:t>E4</w:t>
                              </w:r>
                              <w:r w:rsidRPr="00E07770">
                                <w:rPr>
                                  <w:rFonts w:ascii="Aptos Narrow" w:hAnsi="Aptos Narrow"/>
                                  <w:sz w:val="20"/>
                                  <w:szCs w:val="20"/>
                                </w:rPr>
                                <w:t xml:space="preserve"> Improve collaboration </w:t>
                              </w:r>
                              <w:r>
                                <w:rPr>
                                  <w:rFonts w:ascii="Aptos Narrow" w:hAnsi="Aptos Narrow"/>
                                  <w:sz w:val="20"/>
                                  <w:szCs w:val="20"/>
                                </w:rPr>
                                <w:t>and</w:t>
                              </w:r>
                              <w:r w:rsidRPr="00E07770">
                                <w:rPr>
                                  <w:rFonts w:ascii="Aptos Narrow" w:hAnsi="Aptos Narrow"/>
                                  <w:sz w:val="20"/>
                                  <w:szCs w:val="20"/>
                                </w:rPr>
                                <w:t xml:space="preserve"> data sharing with partners to support shared aims and increase effectiveness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37986446" name="Rectangle: Rounded Corners 6"/>
                        <wps:cNvSpPr/>
                        <wps:spPr>
                          <a:xfrm>
                            <a:off x="7418567" y="1709531"/>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4935640D" w14:textId="77777777" w:rsidR="009339A5" w:rsidRPr="00E07770" w:rsidRDefault="009339A5" w:rsidP="009339A5">
                              <w:pPr>
                                <w:spacing w:after="0" w:line="240" w:lineRule="auto"/>
                                <w:jc w:val="center"/>
                                <w:rPr>
                                  <w:rFonts w:ascii="Aptos Narrow" w:hAnsi="Aptos Narrow"/>
                                  <w:sz w:val="20"/>
                                  <w:szCs w:val="20"/>
                                </w:rPr>
                              </w:pPr>
                              <w:r w:rsidRPr="004A665A">
                                <w:rPr>
                                  <w:rFonts w:ascii="Aptos Narrow" w:hAnsi="Aptos Narrow"/>
                                  <w:b/>
                                  <w:bCs/>
                                  <w:sz w:val="20"/>
                                  <w:szCs w:val="20"/>
                                </w:rPr>
                                <w:t>E3</w:t>
                              </w:r>
                              <w:r w:rsidRPr="00E07770">
                                <w:rPr>
                                  <w:rFonts w:ascii="Aptos Narrow" w:hAnsi="Aptos Narrow"/>
                                  <w:sz w:val="20"/>
                                  <w:szCs w:val="20"/>
                                </w:rPr>
                                <w:t xml:space="preserve"> </w:t>
                              </w:r>
                              <w:r>
                                <w:rPr>
                                  <w:rFonts w:ascii="Aptos Narrow" w:hAnsi="Aptos Narrow"/>
                                  <w:sz w:val="20"/>
                                  <w:szCs w:val="20"/>
                                </w:rPr>
                                <w:t xml:space="preserve">Develop new process and reporting to ensure </w:t>
                              </w:r>
                              <w:r w:rsidRPr="00E07770">
                                <w:rPr>
                                  <w:rFonts w:ascii="Aptos Narrow" w:hAnsi="Aptos Narrow"/>
                                  <w:sz w:val="20"/>
                                  <w:szCs w:val="20"/>
                                </w:rPr>
                                <w:t>national recommendations</w:t>
                              </w:r>
                              <w:r>
                                <w:rPr>
                                  <w:rFonts w:ascii="Aptos Narrow" w:hAnsi="Aptos Narrow"/>
                                  <w:sz w:val="20"/>
                                  <w:szCs w:val="20"/>
                                </w:rPr>
                                <w:t xml:space="preserve"> are identified and implemented effectively</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739802592" name="Rectangle: Rounded Corners 6"/>
                        <wps:cNvSpPr/>
                        <wps:spPr>
                          <a:xfrm>
                            <a:off x="1828800" y="2560320"/>
                            <a:ext cx="1775460"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2125C188" w14:textId="77777777" w:rsidR="009339A5" w:rsidRPr="00E07770" w:rsidRDefault="009339A5" w:rsidP="009339A5">
                              <w:pPr>
                                <w:spacing w:after="0" w:line="240" w:lineRule="auto"/>
                                <w:jc w:val="center"/>
                                <w:rPr>
                                  <w:rFonts w:ascii="Aptos Narrow" w:hAnsi="Aptos Narrow"/>
                                  <w:sz w:val="20"/>
                                  <w:szCs w:val="20"/>
                                </w:rPr>
                              </w:pPr>
                              <w:r w:rsidRPr="005B1144">
                                <w:rPr>
                                  <w:rFonts w:ascii="Aptos Narrow" w:hAnsi="Aptos Narrow"/>
                                  <w:b/>
                                  <w:bCs/>
                                  <w:sz w:val="20"/>
                                  <w:szCs w:val="20"/>
                                </w:rPr>
                                <w:t>B4</w:t>
                              </w:r>
                              <w:r w:rsidRPr="00E07770">
                                <w:rPr>
                                  <w:rFonts w:ascii="Aptos Narrow" w:hAnsi="Aptos Narrow"/>
                                  <w:sz w:val="20"/>
                                  <w:szCs w:val="20"/>
                                </w:rPr>
                                <w:t xml:space="preserve"> Establish </w:t>
                              </w:r>
                              <w:r>
                                <w:rPr>
                                  <w:rFonts w:ascii="Aptos Narrow" w:hAnsi="Aptos Narrow"/>
                                  <w:sz w:val="20"/>
                                  <w:szCs w:val="20"/>
                                </w:rPr>
                                <w:t xml:space="preserve">a </w:t>
                              </w:r>
                              <w:r w:rsidRPr="00E07770">
                                <w:rPr>
                                  <w:rFonts w:ascii="Aptos Narrow" w:hAnsi="Aptos Narrow"/>
                                  <w:sz w:val="20"/>
                                  <w:szCs w:val="20"/>
                                </w:rPr>
                                <w:t>new day crewing model at Cinderford station and consider the potential for the same model at other stations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697818" name="Rectangle: Rounded Corners 6"/>
                        <wps:cNvSpPr/>
                        <wps:spPr>
                          <a:xfrm>
                            <a:off x="3649649" y="1693628"/>
                            <a:ext cx="1905635" cy="818515"/>
                          </a:xfrm>
                          <a:prstGeom prst="roundRect">
                            <a:avLst>
                              <a:gd name="adj" fmla="val 7365"/>
                            </a:avLst>
                          </a:prstGeom>
                          <a:solidFill>
                            <a:srgbClr val="0E2841">
                              <a:lumMod val="10000"/>
                              <a:lumOff val="90000"/>
                            </a:srgbClr>
                          </a:solidFill>
                          <a:ln w="12700" cap="flat" cmpd="sng" algn="ctr">
                            <a:solidFill>
                              <a:schemeClr val="tx2">
                                <a:lumMod val="75000"/>
                                <a:lumOff val="25000"/>
                              </a:schemeClr>
                            </a:solidFill>
                            <a:prstDash val="solid"/>
                            <a:miter lim="800000"/>
                          </a:ln>
                          <a:effectLst/>
                        </wps:spPr>
                        <wps:txbx>
                          <w:txbxContent>
                            <w:p w14:paraId="494BA339" w14:textId="3F3342EF" w:rsidR="009339A5" w:rsidRPr="00E07770" w:rsidRDefault="009339A5" w:rsidP="009339A5">
                              <w:pPr>
                                <w:spacing w:after="0" w:line="240" w:lineRule="auto"/>
                                <w:jc w:val="center"/>
                                <w:rPr>
                                  <w:rFonts w:ascii="Aptos Narrow" w:hAnsi="Aptos Narrow"/>
                                  <w:sz w:val="20"/>
                                  <w:szCs w:val="20"/>
                                </w:rPr>
                              </w:pPr>
                              <w:r w:rsidRPr="003C4294">
                                <w:rPr>
                                  <w:rFonts w:ascii="Aptos Narrow" w:hAnsi="Aptos Narrow"/>
                                  <w:b/>
                                  <w:bCs/>
                                  <w:sz w:val="20"/>
                                  <w:szCs w:val="20"/>
                                </w:rPr>
                                <w:t>C3</w:t>
                              </w:r>
                              <w:r w:rsidRPr="00E07770">
                                <w:rPr>
                                  <w:rFonts w:ascii="Aptos Narrow" w:hAnsi="Aptos Narrow"/>
                                  <w:sz w:val="20"/>
                                  <w:szCs w:val="20"/>
                                </w:rPr>
                                <w:t xml:space="preserve"> Enhance </w:t>
                              </w:r>
                              <w:r w:rsidR="008D7670">
                                <w:rPr>
                                  <w:rFonts w:ascii="Aptos Narrow" w:hAnsi="Aptos Narrow"/>
                                  <w:sz w:val="20"/>
                                  <w:szCs w:val="20"/>
                                </w:rPr>
                                <w:t>p</w:t>
                              </w:r>
                              <w:r w:rsidRPr="00E07770">
                                <w:rPr>
                                  <w:rFonts w:ascii="Aptos Narrow" w:hAnsi="Aptos Narrow"/>
                                  <w:sz w:val="20"/>
                                  <w:szCs w:val="20"/>
                                </w:rPr>
                                <w:t xml:space="preserve">rotection activities </w:t>
                              </w:r>
                              <w:r>
                                <w:rPr>
                                  <w:rFonts w:ascii="Aptos Narrow" w:hAnsi="Aptos Narrow"/>
                                  <w:sz w:val="20"/>
                                  <w:szCs w:val="20"/>
                                </w:rPr>
                                <w:t xml:space="preserve">to ensure </w:t>
                              </w:r>
                              <w:r w:rsidRPr="00E07770">
                                <w:rPr>
                                  <w:rFonts w:ascii="Aptos Narrow" w:hAnsi="Aptos Narrow"/>
                                  <w:sz w:val="20"/>
                                  <w:szCs w:val="20"/>
                                </w:rPr>
                                <w:t>safer buildings, business</w:t>
                              </w:r>
                              <w:r>
                                <w:rPr>
                                  <w:rFonts w:ascii="Aptos Narrow" w:hAnsi="Aptos Narrow"/>
                                  <w:sz w:val="20"/>
                                  <w:szCs w:val="20"/>
                                </w:rPr>
                                <w:t>es,</w:t>
                              </w:r>
                              <w:r w:rsidRPr="00E07770">
                                <w:rPr>
                                  <w:rFonts w:ascii="Aptos Narrow" w:hAnsi="Aptos Narrow"/>
                                  <w:sz w:val="20"/>
                                  <w:szCs w:val="20"/>
                                </w:rPr>
                                <w:t xml:space="preserve"> and communities, </w:t>
                              </w:r>
                              <w:r>
                                <w:rPr>
                                  <w:rFonts w:ascii="Aptos Narrow" w:hAnsi="Aptos Narrow"/>
                                  <w:sz w:val="20"/>
                                  <w:szCs w:val="20"/>
                                </w:rPr>
                                <w:t>and</w:t>
                              </w:r>
                              <w:r w:rsidRPr="00E07770">
                                <w:rPr>
                                  <w:rFonts w:ascii="Aptos Narrow" w:hAnsi="Aptos Narrow"/>
                                  <w:sz w:val="20"/>
                                  <w:szCs w:val="20"/>
                                </w:rPr>
                                <w:t xml:space="preserve"> maintain compliance with emerging legislation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43557B" id="Group 43" o:spid="_x0000_s1043" alt="A table detailing GFRS' proposed aim and objectives" style="position:absolute;margin-left:-1.5pt;margin-top:8.3pt;width:723.9pt;height:281.25pt;z-index:251658256;mso-height-relative:margin" coordsize="91940,33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">
                <v:roundrect id="_x0000_s1044" style="position:absolute;width:17754;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" fillcolor="#dceaf7" strokecolor="#657c9c [2431]" strokeweight="1pt">
                  <v:stroke joinstyle="miter"/>
                  <v:textbox inset="1mm,0,1mm,0">
                    <w:txbxContent>
                      <w:p w14:paraId="07987512" w14:textId="77777777"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A1</w:t>
                        </w:r>
                        <w:r w:rsidRPr="00E07770">
                          <w:rPr>
                            <w:rFonts w:ascii="Aptos Narrow" w:hAnsi="Aptos Narrow"/>
                            <w:sz w:val="20"/>
                            <w:szCs w:val="20"/>
                          </w:rPr>
                          <w:t xml:space="preserve"> Continue our cultural transformation journey, and successfully deliver the 2024 Independent Review recommendations</w:t>
                        </w:r>
                      </w:p>
                    </w:txbxContent>
                  </v:textbox>
                </v:roundrect>
                <v:roundrect id="_x0000_s1045" style="position:absolute;top:8507;width:17754;height:8186;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" fillcolor="#dceaf7" strokecolor="#657c9c [2431]" strokeweight="1pt">
                  <v:stroke joinstyle="miter"/>
                  <v:textbox inset="1mm,0,1mm,0">
                    <w:txbxContent>
                      <w:p w14:paraId="0987EE80" w14:textId="77777777"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A2</w:t>
                        </w:r>
                        <w:r w:rsidRPr="00E07770">
                          <w:rPr>
                            <w:rFonts w:ascii="Aptos Narrow" w:hAnsi="Aptos Narrow"/>
                            <w:sz w:val="20"/>
                            <w:szCs w:val="20"/>
                          </w:rPr>
                          <w:t xml:space="preserve"> </w:t>
                        </w:r>
                        <w:r>
                          <w:rPr>
                            <w:rFonts w:ascii="Aptos Narrow" w:hAnsi="Aptos Narrow"/>
                            <w:sz w:val="20"/>
                            <w:szCs w:val="20"/>
                          </w:rPr>
                          <w:t>Develop</w:t>
                        </w:r>
                        <w:r w:rsidRPr="00E07770">
                          <w:rPr>
                            <w:rFonts w:ascii="Aptos Narrow" w:hAnsi="Aptos Narrow"/>
                            <w:sz w:val="20"/>
                            <w:szCs w:val="20"/>
                          </w:rPr>
                          <w:t xml:space="preserve"> modern training facilities </w:t>
                        </w:r>
                        <w:r>
                          <w:rPr>
                            <w:rFonts w:ascii="Aptos Narrow" w:hAnsi="Aptos Narrow"/>
                            <w:sz w:val="20"/>
                            <w:szCs w:val="20"/>
                          </w:rPr>
                          <w:t>and</w:t>
                        </w:r>
                        <w:r w:rsidRPr="00E07770">
                          <w:rPr>
                            <w:rFonts w:ascii="Aptos Narrow" w:hAnsi="Aptos Narrow"/>
                            <w:sz w:val="20"/>
                            <w:szCs w:val="20"/>
                          </w:rPr>
                          <w:t xml:space="preserve"> </w:t>
                        </w:r>
                        <w:r>
                          <w:rPr>
                            <w:rFonts w:ascii="Aptos Narrow" w:hAnsi="Aptos Narrow"/>
                            <w:sz w:val="20"/>
                            <w:szCs w:val="20"/>
                          </w:rPr>
                          <w:t xml:space="preserve">ensure </w:t>
                        </w:r>
                        <w:r w:rsidRPr="00E07770">
                          <w:rPr>
                            <w:rFonts w:ascii="Aptos Narrow" w:hAnsi="Aptos Narrow"/>
                            <w:sz w:val="20"/>
                            <w:szCs w:val="20"/>
                          </w:rPr>
                          <w:t xml:space="preserve">firefighters </w:t>
                        </w:r>
                        <w:r>
                          <w:rPr>
                            <w:rFonts w:ascii="Aptos Narrow" w:hAnsi="Aptos Narrow"/>
                            <w:sz w:val="20"/>
                            <w:szCs w:val="20"/>
                          </w:rPr>
                          <w:t>can meet current and emerging risks and keep themselves and others safe</w:t>
                        </w:r>
                      </w:p>
                    </w:txbxContent>
                  </v:textbox>
                </v:roundrect>
                <v:roundrect id="_x0000_s1046" style="position:absolute;top:17095;width:17754;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" fillcolor="#dceaf7" strokecolor="#657c9c [2431]" strokeweight="1pt">
                  <v:stroke joinstyle="miter"/>
                  <v:textbox inset="1mm,0,1mm,0">
                    <w:txbxContent>
                      <w:p w14:paraId="179D3A84" w14:textId="59D8DCDE"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A3</w:t>
                        </w:r>
                        <w:r w:rsidRPr="00E07770">
                          <w:rPr>
                            <w:rFonts w:ascii="Aptos Narrow" w:hAnsi="Aptos Narrow"/>
                            <w:sz w:val="20"/>
                            <w:szCs w:val="20"/>
                          </w:rPr>
                          <w:t xml:space="preserve"> </w:t>
                        </w:r>
                        <w:r>
                          <w:rPr>
                            <w:rFonts w:ascii="Aptos Narrow" w:hAnsi="Aptos Narrow"/>
                            <w:sz w:val="20"/>
                            <w:szCs w:val="20"/>
                          </w:rPr>
                          <w:t xml:space="preserve">Refresh our </w:t>
                        </w:r>
                        <w:r w:rsidR="006A3A62">
                          <w:rPr>
                            <w:rFonts w:ascii="Aptos Narrow" w:hAnsi="Aptos Narrow"/>
                            <w:sz w:val="20"/>
                            <w:szCs w:val="20"/>
                          </w:rPr>
                          <w:t>on-call</w:t>
                        </w:r>
                        <w:r>
                          <w:rPr>
                            <w:rFonts w:ascii="Aptos Narrow" w:hAnsi="Aptos Narrow"/>
                            <w:sz w:val="20"/>
                            <w:szCs w:val="20"/>
                          </w:rPr>
                          <w:t xml:space="preserve"> firefighter role, listen to our employees’ voices, and make GFRS an employer of choice</w:t>
                        </w:r>
                      </w:p>
                    </w:txbxContent>
                  </v:textbox>
                </v:roundrect>
                <v:roundrect id="_x0000_s1047" style="position:absolute;top:25523;width:17754;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" fillcolor="#dceaf7" strokecolor="#657c9c [2431]" strokeweight="1pt">
                  <v:stroke joinstyle="miter"/>
                  <v:textbox inset="1mm,0,1mm,0">
                    <w:txbxContent>
                      <w:p w14:paraId="2D117F64" w14:textId="77777777" w:rsidR="009339A5" w:rsidRPr="00E07770" w:rsidRDefault="009339A5" w:rsidP="009339A5">
                        <w:pPr>
                          <w:spacing w:after="0" w:line="240" w:lineRule="auto"/>
                          <w:jc w:val="center"/>
                          <w:rPr>
                            <w:rFonts w:ascii="Aptos Narrow" w:hAnsi="Aptos Narrow"/>
                            <w:sz w:val="20"/>
                            <w:szCs w:val="20"/>
                          </w:rPr>
                        </w:pPr>
                        <w:r w:rsidRPr="00734FA7">
                          <w:rPr>
                            <w:rFonts w:ascii="Aptos Narrow" w:hAnsi="Aptos Narrow"/>
                            <w:b/>
                            <w:bCs/>
                            <w:sz w:val="20"/>
                            <w:szCs w:val="20"/>
                          </w:rPr>
                          <w:t>A4</w:t>
                        </w:r>
                        <w:r w:rsidRPr="00E07770">
                          <w:rPr>
                            <w:rFonts w:ascii="Aptos Narrow" w:hAnsi="Aptos Narrow"/>
                            <w:sz w:val="20"/>
                            <w:szCs w:val="20"/>
                          </w:rPr>
                          <w:t xml:space="preserve"> </w:t>
                        </w:r>
                        <w:r>
                          <w:rPr>
                            <w:rFonts w:ascii="Aptos Narrow" w:hAnsi="Aptos Narrow"/>
                            <w:sz w:val="20"/>
                            <w:szCs w:val="20"/>
                          </w:rPr>
                          <w:t xml:space="preserve">Redesign our </w:t>
                        </w:r>
                        <w:r w:rsidRPr="00E07770">
                          <w:rPr>
                            <w:rFonts w:ascii="Aptos Narrow" w:hAnsi="Aptos Narrow"/>
                            <w:sz w:val="20"/>
                            <w:szCs w:val="20"/>
                          </w:rPr>
                          <w:t xml:space="preserve">workforce planning </w:t>
                        </w:r>
                        <w:r>
                          <w:rPr>
                            <w:rFonts w:ascii="Aptos Narrow" w:hAnsi="Aptos Narrow"/>
                            <w:sz w:val="20"/>
                            <w:szCs w:val="20"/>
                          </w:rPr>
                          <w:t>approach to make it increasingly data-led and</w:t>
                        </w:r>
                        <w:r w:rsidRPr="00E07770">
                          <w:rPr>
                            <w:rFonts w:ascii="Aptos Narrow" w:hAnsi="Aptos Narrow"/>
                            <w:sz w:val="20"/>
                            <w:szCs w:val="20"/>
                          </w:rPr>
                          <w:t xml:space="preserve"> </w:t>
                        </w:r>
                        <w:r>
                          <w:rPr>
                            <w:rFonts w:ascii="Aptos Narrow" w:hAnsi="Aptos Narrow"/>
                            <w:sz w:val="20"/>
                            <w:szCs w:val="20"/>
                          </w:rPr>
                          <w:t xml:space="preserve">responsive to improve capacity and </w:t>
                        </w:r>
                        <w:r w:rsidRPr="00E07770">
                          <w:rPr>
                            <w:rFonts w:ascii="Aptos Narrow" w:hAnsi="Aptos Narrow"/>
                            <w:sz w:val="20"/>
                            <w:szCs w:val="20"/>
                          </w:rPr>
                          <w:t xml:space="preserve">operational resilience </w:t>
                        </w:r>
                      </w:p>
                    </w:txbxContent>
                  </v:textbox>
                </v:roundrect>
                <v:roundrect id="_x0000_s1048" style="position:absolute;left:18288;top:17015;width:17754;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" fillcolor="#dceaf7" strokecolor="#657c9c [2431]" strokeweight="1pt">
                  <v:stroke joinstyle="miter"/>
                  <v:textbox inset="1mm,0,1mm,0">
                    <w:txbxContent>
                      <w:p w14:paraId="244B7A1B" w14:textId="77777777" w:rsidR="009339A5" w:rsidRPr="00E07770" w:rsidRDefault="009339A5" w:rsidP="009339A5">
                        <w:pPr>
                          <w:spacing w:after="0" w:line="240" w:lineRule="auto"/>
                          <w:jc w:val="center"/>
                          <w:rPr>
                            <w:rFonts w:ascii="Aptos Narrow" w:hAnsi="Aptos Narrow"/>
                            <w:sz w:val="20"/>
                            <w:szCs w:val="20"/>
                          </w:rPr>
                        </w:pPr>
                        <w:r w:rsidRPr="00E71D52">
                          <w:rPr>
                            <w:rFonts w:ascii="Aptos Narrow" w:hAnsi="Aptos Narrow"/>
                            <w:b/>
                            <w:bCs/>
                            <w:sz w:val="20"/>
                            <w:szCs w:val="20"/>
                          </w:rPr>
                          <w:t>B3</w:t>
                        </w:r>
                        <w:r w:rsidRPr="00E07770">
                          <w:rPr>
                            <w:rFonts w:ascii="Aptos Narrow" w:hAnsi="Aptos Narrow"/>
                            <w:sz w:val="20"/>
                            <w:szCs w:val="20"/>
                          </w:rPr>
                          <w:t xml:space="preserve"> Investigate sector-specific software to improve how efficiently and effectively we deploy available resources to live risks</w:t>
                        </w:r>
                      </w:p>
                    </w:txbxContent>
                  </v:textbox>
                </v:roundrect>
                <v:roundrect id="_x0000_s1049" style="position:absolute;left:36496;width:19056;height:8197;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" fillcolor="#dceaf7" strokecolor="#657c9c [2431]" strokeweight="1pt">
                  <v:stroke joinstyle="miter"/>
                  <v:textbox inset="1mm,0,1mm,0">
                    <w:txbxContent>
                      <w:p w14:paraId="2DB04E9A" w14:textId="77777777" w:rsidR="009339A5" w:rsidRPr="00E07770" w:rsidRDefault="009339A5" w:rsidP="009339A5">
                        <w:pPr>
                          <w:spacing w:after="0" w:line="240" w:lineRule="auto"/>
                          <w:jc w:val="center"/>
                          <w:rPr>
                            <w:rFonts w:ascii="Aptos Narrow" w:hAnsi="Aptos Narrow"/>
                            <w:sz w:val="20"/>
                            <w:szCs w:val="20"/>
                          </w:rPr>
                        </w:pPr>
                        <w:r w:rsidRPr="00DE02DA">
                          <w:rPr>
                            <w:rFonts w:ascii="Aptos Narrow" w:hAnsi="Aptos Narrow"/>
                            <w:b/>
                            <w:bCs/>
                            <w:sz w:val="20"/>
                            <w:szCs w:val="20"/>
                          </w:rPr>
                          <w:t>C1</w:t>
                        </w:r>
                        <w:r w:rsidRPr="00E07770">
                          <w:rPr>
                            <w:rFonts w:ascii="Aptos Narrow" w:hAnsi="Aptos Narrow"/>
                            <w:sz w:val="20"/>
                            <w:szCs w:val="20"/>
                          </w:rPr>
                          <w:t xml:space="preserve"> Meet challenge of increasing road traffic collisions and incidents involving alternative energy supply by adapting fleet, equipment and skills</w:t>
                        </w:r>
                      </w:p>
                    </w:txbxContent>
                  </v:textbox>
                </v:roundrect>
                <v:roundrect id="_x0000_s1050" style="position:absolute;left:36496;top:25523;width:19056;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" fillcolor="#dceaf7" strokecolor="#657c9c [2431]" strokeweight="1pt">
                  <v:stroke joinstyle="miter"/>
                  <v:textbox inset="1mm,0,1mm,0">
                    <w:txbxContent>
                      <w:p w14:paraId="06F64CDE" w14:textId="318A9915" w:rsidR="009339A5" w:rsidRPr="00E07770" w:rsidRDefault="009339A5" w:rsidP="009339A5">
                        <w:pPr>
                          <w:spacing w:after="0" w:line="240" w:lineRule="auto"/>
                          <w:jc w:val="center"/>
                          <w:rPr>
                            <w:rFonts w:ascii="Aptos Narrow" w:hAnsi="Aptos Narrow"/>
                            <w:sz w:val="20"/>
                            <w:szCs w:val="20"/>
                          </w:rPr>
                        </w:pPr>
                        <w:r w:rsidRPr="00CD3C9A">
                          <w:rPr>
                            <w:rFonts w:ascii="Aptos Narrow" w:hAnsi="Aptos Narrow"/>
                            <w:b/>
                            <w:bCs/>
                            <w:sz w:val="20"/>
                            <w:szCs w:val="20"/>
                          </w:rPr>
                          <w:t>C4</w:t>
                        </w:r>
                        <w:r w:rsidRPr="00E07770">
                          <w:rPr>
                            <w:rFonts w:ascii="Aptos Narrow" w:hAnsi="Aptos Narrow"/>
                            <w:sz w:val="20"/>
                            <w:szCs w:val="20"/>
                          </w:rPr>
                          <w:t xml:space="preserve"> Increase productivity of firefighters and increase number and quality of </w:t>
                        </w:r>
                        <w:r w:rsidR="005B48D8">
                          <w:rPr>
                            <w:rFonts w:ascii="Aptos Narrow" w:hAnsi="Aptos Narrow"/>
                            <w:sz w:val="20"/>
                            <w:szCs w:val="20"/>
                          </w:rPr>
                          <w:t>p</w:t>
                        </w:r>
                        <w:r w:rsidRPr="00E07770">
                          <w:rPr>
                            <w:rFonts w:ascii="Aptos Narrow" w:hAnsi="Aptos Narrow"/>
                            <w:sz w:val="20"/>
                            <w:szCs w:val="20"/>
                          </w:rPr>
                          <w:t>revention activities where we can make the most difference</w:t>
                        </w:r>
                      </w:p>
                      <w:p w14:paraId="31EF9F11" w14:textId="77777777" w:rsidR="009339A5" w:rsidRPr="00E07770" w:rsidRDefault="009339A5" w:rsidP="009339A5">
                        <w:pPr>
                          <w:spacing w:after="0"/>
                          <w:jc w:val="center"/>
                          <w:rPr>
                            <w:rFonts w:ascii="Aptos Narrow" w:hAnsi="Aptos Narrow"/>
                            <w:sz w:val="20"/>
                            <w:szCs w:val="20"/>
                          </w:rPr>
                        </w:pPr>
                      </w:p>
                    </w:txbxContent>
                  </v:textbox>
                </v:roundrect>
                <v:roundrect id="_x0000_s1051" style="position:absolute;left:18288;width:17754;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" fillcolor="#dceaf7" strokecolor="#657c9c [2431]" strokeweight="1pt">
                  <v:stroke joinstyle="miter"/>
                  <v:textbox inset="1mm,0,1mm,0">
                    <w:txbxContent>
                      <w:p w14:paraId="7353DE08" w14:textId="77777777" w:rsidR="009339A5" w:rsidRPr="00E07770" w:rsidRDefault="009339A5" w:rsidP="009339A5">
                        <w:pPr>
                          <w:spacing w:after="0" w:line="240" w:lineRule="auto"/>
                          <w:jc w:val="center"/>
                          <w:rPr>
                            <w:rFonts w:ascii="Aptos Narrow" w:hAnsi="Aptos Narrow"/>
                            <w:sz w:val="20"/>
                            <w:szCs w:val="20"/>
                          </w:rPr>
                        </w:pPr>
                        <w:r w:rsidRPr="00DE7C9B">
                          <w:rPr>
                            <w:rFonts w:ascii="Aptos Narrow" w:hAnsi="Aptos Narrow"/>
                            <w:b/>
                            <w:bCs/>
                            <w:sz w:val="20"/>
                            <w:szCs w:val="20"/>
                          </w:rPr>
                          <w:t>B1</w:t>
                        </w:r>
                        <w:r w:rsidRPr="00E07770">
                          <w:rPr>
                            <w:rFonts w:ascii="Aptos Narrow" w:hAnsi="Aptos Narrow"/>
                            <w:sz w:val="20"/>
                            <w:szCs w:val="20"/>
                          </w:rPr>
                          <w:t xml:space="preserve"> Carry out an in-depth review to </w:t>
                        </w:r>
                        <w:r>
                          <w:rPr>
                            <w:rFonts w:ascii="Aptos Narrow" w:hAnsi="Aptos Narrow"/>
                            <w:sz w:val="20"/>
                            <w:szCs w:val="20"/>
                          </w:rPr>
                          <w:t>en</w:t>
                        </w:r>
                        <w:r w:rsidRPr="00E07770">
                          <w:rPr>
                            <w:rFonts w:ascii="Aptos Narrow" w:hAnsi="Aptos Narrow"/>
                            <w:sz w:val="20"/>
                            <w:szCs w:val="20"/>
                          </w:rPr>
                          <w:t>sure the number, distribution and staffing of stations aligns with demand</w:t>
                        </w:r>
                        <w:r>
                          <w:rPr>
                            <w:rFonts w:ascii="Aptos Narrow" w:hAnsi="Aptos Narrow"/>
                            <w:sz w:val="20"/>
                            <w:szCs w:val="20"/>
                          </w:rPr>
                          <w:t xml:space="preserve"> and shows efficient use of resources</w:t>
                        </w:r>
                      </w:p>
                    </w:txbxContent>
                  </v:textbox>
                </v:roundrect>
                <v:roundrect id="_x0000_s1052" style="position:absolute;left:56056;width:17755;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" fillcolor="#dceaf7" strokecolor="#657c9c [2431]" strokeweight="1pt">
                  <v:stroke joinstyle="miter"/>
                  <v:textbox inset="1mm,0,1mm,0">
                    <w:txbxContent>
                      <w:p w14:paraId="253FF0D9" w14:textId="77777777" w:rsidR="009339A5" w:rsidRPr="00E07770" w:rsidRDefault="009339A5" w:rsidP="009339A5">
                        <w:pPr>
                          <w:spacing w:after="0" w:line="240" w:lineRule="auto"/>
                          <w:jc w:val="center"/>
                          <w:rPr>
                            <w:rFonts w:ascii="Aptos Narrow" w:hAnsi="Aptos Narrow"/>
                            <w:sz w:val="20"/>
                            <w:szCs w:val="20"/>
                          </w:rPr>
                        </w:pPr>
                        <w:r w:rsidRPr="001E1ADF">
                          <w:rPr>
                            <w:rFonts w:ascii="Aptos Narrow" w:hAnsi="Aptos Narrow"/>
                            <w:b/>
                            <w:bCs/>
                            <w:sz w:val="20"/>
                            <w:szCs w:val="20"/>
                          </w:rPr>
                          <w:t xml:space="preserve">D1 </w:t>
                        </w:r>
                        <w:r w:rsidRPr="00E07770">
                          <w:rPr>
                            <w:rFonts w:ascii="Aptos Narrow" w:hAnsi="Aptos Narrow"/>
                            <w:sz w:val="20"/>
                            <w:szCs w:val="20"/>
                          </w:rPr>
                          <w:t>Invest in greener and more efficient fleet and equipment that improves safety, capability, and reduces our environmental footprint</w:t>
                        </w:r>
                      </w:p>
                    </w:txbxContent>
                  </v:textbox>
                </v:roundrect>
                <v:roundrect id="_x0000_s1053" style="position:absolute;left:18288;top:8507;width:17754;height:8186;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" fillcolor="#dceaf7" strokecolor="#657c9c [2431]" strokeweight="1pt">
                  <v:stroke joinstyle="miter"/>
                  <v:textbox inset="1mm,0,1mm,0">
                    <w:txbxContent>
                      <w:p w14:paraId="3797C993" w14:textId="1DF98417" w:rsidR="009339A5" w:rsidRPr="00E07770" w:rsidRDefault="009339A5" w:rsidP="009339A5">
                        <w:pPr>
                          <w:spacing w:after="0" w:line="240" w:lineRule="auto"/>
                          <w:jc w:val="center"/>
                          <w:rPr>
                            <w:rFonts w:ascii="Aptos Narrow" w:hAnsi="Aptos Narrow"/>
                            <w:sz w:val="20"/>
                            <w:szCs w:val="20"/>
                          </w:rPr>
                        </w:pPr>
                        <w:r w:rsidRPr="0006193B">
                          <w:rPr>
                            <w:rFonts w:ascii="Aptos Narrow" w:hAnsi="Aptos Narrow"/>
                            <w:b/>
                            <w:bCs/>
                            <w:sz w:val="20"/>
                            <w:szCs w:val="20"/>
                          </w:rPr>
                          <w:t>B2</w:t>
                        </w:r>
                        <w:r w:rsidRPr="00E07770">
                          <w:rPr>
                            <w:rFonts w:ascii="Aptos Narrow" w:hAnsi="Aptos Narrow"/>
                            <w:sz w:val="20"/>
                            <w:szCs w:val="20"/>
                          </w:rPr>
                          <w:t xml:space="preserve"> Introduce a flexible crewing model at </w:t>
                        </w:r>
                        <w:r w:rsidR="006A3A62">
                          <w:rPr>
                            <w:rFonts w:ascii="Aptos Narrow" w:hAnsi="Aptos Narrow"/>
                            <w:sz w:val="20"/>
                            <w:szCs w:val="20"/>
                          </w:rPr>
                          <w:t>on-call</w:t>
                        </w:r>
                        <w:r w:rsidRPr="00E07770">
                          <w:rPr>
                            <w:rFonts w:ascii="Aptos Narrow" w:hAnsi="Aptos Narrow"/>
                            <w:sz w:val="20"/>
                            <w:szCs w:val="20"/>
                          </w:rPr>
                          <w:t xml:space="preserve"> stations to increase availability</w:t>
                        </w:r>
                        <w:r>
                          <w:rPr>
                            <w:rFonts w:ascii="Aptos Narrow" w:hAnsi="Aptos Narrow"/>
                            <w:sz w:val="20"/>
                            <w:szCs w:val="20"/>
                          </w:rPr>
                          <w:t>,</w:t>
                        </w:r>
                        <w:r w:rsidRPr="00E07770">
                          <w:rPr>
                            <w:rFonts w:ascii="Aptos Narrow" w:hAnsi="Aptos Narrow"/>
                            <w:sz w:val="20"/>
                            <w:szCs w:val="20"/>
                          </w:rPr>
                          <w:t xml:space="preserve"> reduce turn out times during bus</w:t>
                        </w:r>
                        <w:r>
                          <w:rPr>
                            <w:rFonts w:ascii="Aptos Narrow" w:hAnsi="Aptos Narrow"/>
                            <w:sz w:val="20"/>
                            <w:szCs w:val="20"/>
                          </w:rPr>
                          <w:t>y</w:t>
                        </w:r>
                        <w:r w:rsidRPr="00E07770">
                          <w:rPr>
                            <w:rFonts w:ascii="Aptos Narrow" w:hAnsi="Aptos Narrow"/>
                            <w:sz w:val="20"/>
                            <w:szCs w:val="20"/>
                          </w:rPr>
                          <w:t xml:space="preserve"> periods</w:t>
                        </w:r>
                        <w:r>
                          <w:rPr>
                            <w:rFonts w:ascii="Aptos Narrow" w:hAnsi="Aptos Narrow"/>
                            <w:sz w:val="20"/>
                            <w:szCs w:val="20"/>
                          </w:rPr>
                          <w:t xml:space="preserve"> and use resources efficiently</w:t>
                        </w:r>
                      </w:p>
                    </w:txbxContent>
                  </v:textbox>
                </v:roundrect>
                <v:roundrect id="_x0000_s1054" style="position:absolute;left:36496;top:8428;width:19056;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" fillcolor="#dceaf7" strokecolor="#657c9c [2431]" strokeweight="1pt">
                  <v:stroke joinstyle="miter"/>
                  <v:textbox inset="1mm,0,1mm,0">
                    <w:txbxContent>
                      <w:p w14:paraId="4F5AF9F9" w14:textId="77777777" w:rsidR="009339A5" w:rsidRPr="00E07770" w:rsidRDefault="009339A5" w:rsidP="009339A5">
                        <w:pPr>
                          <w:spacing w:after="0" w:line="240" w:lineRule="auto"/>
                          <w:jc w:val="center"/>
                          <w:rPr>
                            <w:rFonts w:ascii="Aptos Narrow" w:hAnsi="Aptos Narrow"/>
                            <w:sz w:val="20"/>
                            <w:szCs w:val="20"/>
                          </w:rPr>
                        </w:pPr>
                        <w:r w:rsidRPr="00BB034E">
                          <w:rPr>
                            <w:rFonts w:ascii="Aptos Narrow" w:hAnsi="Aptos Narrow"/>
                            <w:b/>
                            <w:bCs/>
                            <w:sz w:val="20"/>
                            <w:szCs w:val="20"/>
                          </w:rPr>
                          <w:t>C2</w:t>
                        </w:r>
                        <w:r w:rsidRPr="00E07770">
                          <w:rPr>
                            <w:rFonts w:ascii="Aptos Narrow" w:hAnsi="Aptos Narrow"/>
                            <w:sz w:val="20"/>
                            <w:szCs w:val="20"/>
                          </w:rPr>
                          <w:t xml:space="preserve"> Meet the challenge of climate-driven changes </w:t>
                        </w:r>
                        <w:r>
                          <w:rPr>
                            <w:rFonts w:ascii="Aptos Narrow" w:hAnsi="Aptos Narrow"/>
                            <w:sz w:val="20"/>
                            <w:szCs w:val="20"/>
                          </w:rPr>
                          <w:t>to</w:t>
                        </w:r>
                        <w:r w:rsidRPr="00E07770">
                          <w:rPr>
                            <w:rFonts w:ascii="Aptos Narrow" w:hAnsi="Aptos Narrow"/>
                            <w:sz w:val="20"/>
                            <w:szCs w:val="20"/>
                          </w:rPr>
                          <w:t xml:space="preserve"> flooding and wildfires by adapting type and distribution of fleet, equipment and skills </w:t>
                        </w:r>
                      </w:p>
                      <w:p w14:paraId="7034A2E4" w14:textId="77777777" w:rsidR="009339A5" w:rsidRPr="00E07770" w:rsidRDefault="009339A5" w:rsidP="009339A5">
                        <w:pPr>
                          <w:rPr>
                            <w:rFonts w:ascii="Aptos Narrow" w:hAnsi="Aptos Narrow"/>
                          </w:rPr>
                        </w:pPr>
                      </w:p>
                    </w:txbxContent>
                  </v:textbox>
                </v:roundrect>
                <v:roundrect id="_x0000_s1055" style="position:absolute;left:56056;top:17015;width:17755;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" fillcolor="#dceaf7" strokecolor="#657c9c [2431]" strokeweight="1pt">
                  <v:stroke joinstyle="miter"/>
                  <v:textbox inset="1mm,0,1mm,0">
                    <w:txbxContent>
                      <w:p w14:paraId="4BA89672" w14:textId="6E4FB7B7" w:rsidR="009339A5" w:rsidRPr="002756A9" w:rsidRDefault="009339A5" w:rsidP="009339A5">
                        <w:pPr>
                          <w:spacing w:after="0" w:line="240" w:lineRule="auto"/>
                          <w:jc w:val="center"/>
                          <w:rPr>
                            <w:rFonts w:ascii="Aptos Narrow" w:hAnsi="Aptos Narrow"/>
                            <w:sz w:val="20"/>
                            <w:szCs w:val="20"/>
                          </w:rPr>
                        </w:pPr>
                        <w:r w:rsidRPr="002756A9">
                          <w:rPr>
                            <w:rFonts w:ascii="Aptos Narrow" w:hAnsi="Aptos Narrow"/>
                            <w:b/>
                            <w:bCs/>
                            <w:sz w:val="20"/>
                            <w:szCs w:val="20"/>
                          </w:rPr>
                          <w:t>D3</w:t>
                        </w:r>
                        <w:r w:rsidRPr="002756A9">
                          <w:rPr>
                            <w:rFonts w:ascii="Aptos Narrow" w:hAnsi="Aptos Narrow"/>
                            <w:sz w:val="20"/>
                            <w:szCs w:val="20"/>
                          </w:rPr>
                          <w:t xml:space="preserve"> </w:t>
                        </w:r>
                        <w:r w:rsidRPr="00B73309">
                          <w:rPr>
                            <w:rFonts w:ascii="Aptos Narrow" w:hAnsi="Aptos Narrow"/>
                            <w:sz w:val="20"/>
                            <w:szCs w:val="20"/>
                          </w:rPr>
                          <w:t>Realise efficiencies</w:t>
                        </w:r>
                        <w:r w:rsidR="00CC77C8" w:rsidRPr="00B73309">
                          <w:rPr>
                            <w:rFonts w:ascii="Aptos Narrow" w:hAnsi="Aptos Narrow"/>
                            <w:sz w:val="20"/>
                            <w:szCs w:val="20"/>
                          </w:rPr>
                          <w:t>, for example</w:t>
                        </w:r>
                        <w:r w:rsidRPr="00B73309">
                          <w:rPr>
                            <w:rFonts w:ascii="Aptos Narrow" w:hAnsi="Aptos Narrow"/>
                            <w:sz w:val="20"/>
                            <w:szCs w:val="20"/>
                          </w:rPr>
                          <w:t xml:space="preserve"> through appropriate changes </w:t>
                        </w:r>
                        <w:r w:rsidRPr="00B73309">
                          <w:rPr>
                            <w:rFonts w:ascii="Aptos Narrow" w:hAnsi="Aptos Narrow"/>
                            <w:color w:val="000000" w:themeColor="text1"/>
                            <w:sz w:val="20"/>
                            <w:szCs w:val="20"/>
                          </w:rPr>
                          <w:t>to fire cover</w:t>
                        </w:r>
                        <w:r w:rsidRPr="002756A9">
                          <w:rPr>
                            <w:rFonts w:ascii="Aptos Narrow" w:hAnsi="Aptos Narrow"/>
                            <w:color w:val="000000" w:themeColor="text1"/>
                            <w:sz w:val="20"/>
                            <w:szCs w:val="20"/>
                          </w:rPr>
                          <w:t>/shifts and numbers of firefighters responding to incidents</w:t>
                        </w:r>
                      </w:p>
                    </w:txbxContent>
                  </v:textbox>
                </v:roundrect>
                <v:roundrect id="_x0000_s1056" style="position:absolute;left:74185;top:8507;width:17755;height:8186;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" fillcolor="#dceaf7" strokecolor="#657c9c [2431]" strokeweight="1pt">
                  <v:stroke joinstyle="miter"/>
                  <v:textbox inset="1mm,0,1mm,0">
                    <w:txbxContent>
                      <w:p w14:paraId="3197253D" w14:textId="77777777" w:rsidR="009339A5" w:rsidRPr="00E07770" w:rsidRDefault="009339A5" w:rsidP="009339A5">
                        <w:pPr>
                          <w:spacing w:after="0" w:line="240" w:lineRule="auto"/>
                          <w:jc w:val="center"/>
                          <w:rPr>
                            <w:rFonts w:ascii="Aptos Narrow" w:hAnsi="Aptos Narrow"/>
                            <w:sz w:val="20"/>
                            <w:szCs w:val="20"/>
                          </w:rPr>
                        </w:pPr>
                        <w:r w:rsidRPr="00855137">
                          <w:rPr>
                            <w:rFonts w:ascii="Aptos Narrow" w:hAnsi="Aptos Narrow"/>
                            <w:b/>
                            <w:bCs/>
                            <w:sz w:val="20"/>
                            <w:szCs w:val="20"/>
                          </w:rPr>
                          <w:t>E2</w:t>
                        </w:r>
                        <w:r w:rsidRPr="00E07770">
                          <w:rPr>
                            <w:rFonts w:ascii="Aptos Narrow" w:hAnsi="Aptos Narrow"/>
                            <w:sz w:val="20"/>
                            <w:szCs w:val="20"/>
                          </w:rPr>
                          <w:t xml:space="preserve"> Support local government reorganisation outcomes and maximise opportunity and minimise risk  </w:t>
                        </w:r>
                      </w:p>
                    </w:txbxContent>
                  </v:textbox>
                </v:roundrect>
                <v:roundrect id="_x0000_s1057" style="position:absolute;left:74185;width:17755;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" fillcolor="#dceaf7" strokecolor="#657c9c [2431]" strokeweight="1pt">
                  <v:stroke joinstyle="miter"/>
                  <v:textbox inset="1mm,0,1mm,0">
                    <w:txbxContent>
                      <w:p w14:paraId="56060CD1" w14:textId="77777777" w:rsidR="009339A5" w:rsidRPr="00E07770" w:rsidRDefault="009339A5" w:rsidP="009339A5">
                        <w:pPr>
                          <w:spacing w:after="0" w:line="240" w:lineRule="auto"/>
                          <w:jc w:val="center"/>
                          <w:rPr>
                            <w:rFonts w:ascii="Aptos Narrow" w:hAnsi="Aptos Narrow"/>
                            <w:sz w:val="20"/>
                            <w:szCs w:val="20"/>
                          </w:rPr>
                        </w:pPr>
                        <w:r w:rsidRPr="00855137">
                          <w:rPr>
                            <w:rFonts w:ascii="Aptos Narrow" w:hAnsi="Aptos Narrow"/>
                            <w:b/>
                            <w:bCs/>
                            <w:sz w:val="20"/>
                            <w:szCs w:val="20"/>
                          </w:rPr>
                          <w:t>E1</w:t>
                        </w:r>
                        <w:r w:rsidRPr="00E07770">
                          <w:rPr>
                            <w:rFonts w:ascii="Aptos Narrow" w:hAnsi="Aptos Narrow"/>
                            <w:sz w:val="20"/>
                            <w:szCs w:val="20"/>
                          </w:rPr>
                          <w:t xml:space="preserve"> Deliver our Transformation Programme and achieve outstanding government assessments</w:t>
                        </w:r>
                      </w:p>
                    </w:txbxContent>
                  </v:textbox>
                </v:roundrect>
                <v:roundrect id="_x0000_s1058" style="position:absolute;left:56056;top:8507;width:17755;height:8186;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" fillcolor="#dceaf7" strokecolor="#657c9c [2431]" strokeweight="1pt">
                  <v:stroke joinstyle="miter"/>
                  <v:textbox inset="1mm,0,1mm,0">
                    <w:txbxContent>
                      <w:p w14:paraId="028BA9D4" w14:textId="77777777" w:rsidR="009339A5" w:rsidRPr="00A76D50" w:rsidRDefault="009339A5" w:rsidP="009339A5">
                        <w:pPr>
                          <w:spacing w:after="0" w:line="240" w:lineRule="auto"/>
                          <w:jc w:val="center"/>
                          <w:rPr>
                            <w:rFonts w:ascii="Aptos Narrow" w:hAnsi="Aptos Narrow"/>
                            <w:sz w:val="20"/>
                            <w:szCs w:val="20"/>
                          </w:rPr>
                        </w:pPr>
                        <w:r w:rsidRPr="00BA59A1">
                          <w:rPr>
                            <w:rFonts w:ascii="Aptos Narrow" w:hAnsi="Aptos Narrow"/>
                            <w:b/>
                            <w:bCs/>
                            <w:sz w:val="20"/>
                            <w:szCs w:val="20"/>
                          </w:rPr>
                          <w:t>D2</w:t>
                        </w:r>
                        <w:r w:rsidRPr="00E07770">
                          <w:rPr>
                            <w:rFonts w:ascii="Aptos Narrow" w:hAnsi="Aptos Narrow"/>
                            <w:sz w:val="20"/>
                            <w:szCs w:val="20"/>
                          </w:rPr>
                          <w:t xml:space="preserve"> </w:t>
                        </w:r>
                        <w:r>
                          <w:rPr>
                            <w:rFonts w:ascii="Aptos Narrow" w:hAnsi="Aptos Narrow"/>
                            <w:sz w:val="20"/>
                            <w:szCs w:val="20"/>
                          </w:rPr>
                          <w:t>Support communities to become stronger and more resilient to improve quality of life of residents</w:t>
                        </w:r>
                      </w:p>
                    </w:txbxContent>
                  </v:textbox>
                </v:roundrect>
                <v:roundrect id="_x0000_s1059" style="position:absolute;left:56056;top:25523;width:17755;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" fillcolor="#dceaf7" strokecolor="#657c9c [2431]" strokeweight="1pt">
                  <v:stroke joinstyle="miter"/>
                  <v:textbox inset="1mm,0,1mm,0">
                    <w:txbxContent>
                      <w:p w14:paraId="48E840E7" w14:textId="77777777" w:rsidR="009339A5" w:rsidRPr="00E07770" w:rsidRDefault="009339A5" w:rsidP="009339A5">
                        <w:pPr>
                          <w:spacing w:after="0"/>
                          <w:jc w:val="center"/>
                          <w:rPr>
                            <w:rFonts w:ascii="Aptos Narrow" w:hAnsi="Aptos Narrow"/>
                            <w:sz w:val="20"/>
                            <w:szCs w:val="20"/>
                          </w:rPr>
                        </w:pPr>
                        <w:r w:rsidRPr="0034679B">
                          <w:rPr>
                            <w:rFonts w:ascii="Aptos Narrow" w:hAnsi="Aptos Narrow"/>
                            <w:b/>
                            <w:bCs/>
                            <w:sz w:val="20"/>
                            <w:szCs w:val="20"/>
                          </w:rPr>
                          <w:t>D4</w:t>
                        </w:r>
                        <w:r w:rsidRPr="00E07770">
                          <w:rPr>
                            <w:rFonts w:ascii="Aptos Narrow" w:hAnsi="Aptos Narrow"/>
                            <w:sz w:val="20"/>
                            <w:szCs w:val="20"/>
                          </w:rPr>
                          <w:t xml:space="preserve"> </w:t>
                        </w:r>
                        <w:r>
                          <w:rPr>
                            <w:rFonts w:ascii="Aptos Narrow" w:hAnsi="Aptos Narrow"/>
                            <w:sz w:val="20"/>
                            <w:szCs w:val="20"/>
                          </w:rPr>
                          <w:t>Leverage efficiencies from rationalised and increasingly interconnected IT systems and intelligent use of data</w:t>
                        </w:r>
                      </w:p>
                    </w:txbxContent>
                  </v:textbox>
                </v:roundrect>
                <v:roundrect id="_x0000_s1060" style="position:absolute;left:74185;top:25523;width:17755;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" fillcolor="#dceaf7" strokecolor="#657c9c [2431]" strokeweight="1pt">
                  <v:stroke joinstyle="miter"/>
                  <v:textbox inset="1mm,0,1mm,0">
                    <w:txbxContent>
                      <w:p w14:paraId="7AFD328B" w14:textId="77777777" w:rsidR="009339A5" w:rsidRPr="00E07770" w:rsidRDefault="009339A5" w:rsidP="009339A5">
                        <w:pPr>
                          <w:spacing w:after="0" w:line="240" w:lineRule="auto"/>
                          <w:jc w:val="center"/>
                          <w:rPr>
                            <w:rFonts w:ascii="Aptos Narrow" w:hAnsi="Aptos Narrow"/>
                            <w:sz w:val="20"/>
                            <w:szCs w:val="20"/>
                          </w:rPr>
                        </w:pPr>
                        <w:r w:rsidRPr="007D5AF1">
                          <w:rPr>
                            <w:rFonts w:ascii="Aptos Narrow" w:hAnsi="Aptos Narrow"/>
                            <w:b/>
                            <w:bCs/>
                            <w:sz w:val="20"/>
                            <w:szCs w:val="20"/>
                          </w:rPr>
                          <w:t>E4</w:t>
                        </w:r>
                        <w:r w:rsidRPr="00E07770">
                          <w:rPr>
                            <w:rFonts w:ascii="Aptos Narrow" w:hAnsi="Aptos Narrow"/>
                            <w:sz w:val="20"/>
                            <w:szCs w:val="20"/>
                          </w:rPr>
                          <w:t xml:space="preserve"> Improve collaboration </w:t>
                        </w:r>
                        <w:r>
                          <w:rPr>
                            <w:rFonts w:ascii="Aptos Narrow" w:hAnsi="Aptos Narrow"/>
                            <w:sz w:val="20"/>
                            <w:szCs w:val="20"/>
                          </w:rPr>
                          <w:t>and</w:t>
                        </w:r>
                        <w:r w:rsidRPr="00E07770">
                          <w:rPr>
                            <w:rFonts w:ascii="Aptos Narrow" w:hAnsi="Aptos Narrow"/>
                            <w:sz w:val="20"/>
                            <w:szCs w:val="20"/>
                          </w:rPr>
                          <w:t xml:space="preserve"> data sharing with partners to support shared aims and increase effectiveness</w:t>
                        </w:r>
                      </w:p>
                    </w:txbxContent>
                  </v:textbox>
                </v:roundrect>
                <v:roundrect id="_x0000_s1061" style="position:absolute;left:74185;top:17095;width:17755;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" fillcolor="#dceaf7" strokecolor="#657c9c [2431]" strokeweight="1pt">
                  <v:stroke joinstyle="miter"/>
                  <v:textbox inset="1mm,0,1mm,0">
                    <w:txbxContent>
                      <w:p w14:paraId="4935640D" w14:textId="77777777" w:rsidR="009339A5" w:rsidRPr="00E07770" w:rsidRDefault="009339A5" w:rsidP="009339A5">
                        <w:pPr>
                          <w:spacing w:after="0" w:line="240" w:lineRule="auto"/>
                          <w:jc w:val="center"/>
                          <w:rPr>
                            <w:rFonts w:ascii="Aptos Narrow" w:hAnsi="Aptos Narrow"/>
                            <w:sz w:val="20"/>
                            <w:szCs w:val="20"/>
                          </w:rPr>
                        </w:pPr>
                        <w:r w:rsidRPr="004A665A">
                          <w:rPr>
                            <w:rFonts w:ascii="Aptos Narrow" w:hAnsi="Aptos Narrow"/>
                            <w:b/>
                            <w:bCs/>
                            <w:sz w:val="20"/>
                            <w:szCs w:val="20"/>
                          </w:rPr>
                          <w:t>E3</w:t>
                        </w:r>
                        <w:r w:rsidRPr="00E07770">
                          <w:rPr>
                            <w:rFonts w:ascii="Aptos Narrow" w:hAnsi="Aptos Narrow"/>
                            <w:sz w:val="20"/>
                            <w:szCs w:val="20"/>
                          </w:rPr>
                          <w:t xml:space="preserve"> </w:t>
                        </w:r>
                        <w:r>
                          <w:rPr>
                            <w:rFonts w:ascii="Aptos Narrow" w:hAnsi="Aptos Narrow"/>
                            <w:sz w:val="20"/>
                            <w:szCs w:val="20"/>
                          </w:rPr>
                          <w:t xml:space="preserve">Develop new process and reporting to ensure </w:t>
                        </w:r>
                        <w:r w:rsidRPr="00E07770">
                          <w:rPr>
                            <w:rFonts w:ascii="Aptos Narrow" w:hAnsi="Aptos Narrow"/>
                            <w:sz w:val="20"/>
                            <w:szCs w:val="20"/>
                          </w:rPr>
                          <w:t>national recommendations</w:t>
                        </w:r>
                        <w:r>
                          <w:rPr>
                            <w:rFonts w:ascii="Aptos Narrow" w:hAnsi="Aptos Narrow"/>
                            <w:sz w:val="20"/>
                            <w:szCs w:val="20"/>
                          </w:rPr>
                          <w:t xml:space="preserve"> are identified and implemented effectively</w:t>
                        </w:r>
                      </w:p>
                    </w:txbxContent>
                  </v:textbox>
                </v:roundrect>
                <v:roundrect id="_x0000_s1062" style="position:absolute;left:18288;top:25603;width:17754;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" fillcolor="#dceaf7" strokecolor="#657c9c [2431]" strokeweight="1pt">
                  <v:stroke joinstyle="miter"/>
                  <v:textbox inset="1mm,0,1mm,0">
                    <w:txbxContent>
                      <w:p w14:paraId="2125C188" w14:textId="77777777" w:rsidR="009339A5" w:rsidRPr="00E07770" w:rsidRDefault="009339A5" w:rsidP="009339A5">
                        <w:pPr>
                          <w:spacing w:after="0" w:line="240" w:lineRule="auto"/>
                          <w:jc w:val="center"/>
                          <w:rPr>
                            <w:rFonts w:ascii="Aptos Narrow" w:hAnsi="Aptos Narrow"/>
                            <w:sz w:val="20"/>
                            <w:szCs w:val="20"/>
                          </w:rPr>
                        </w:pPr>
                        <w:r w:rsidRPr="005B1144">
                          <w:rPr>
                            <w:rFonts w:ascii="Aptos Narrow" w:hAnsi="Aptos Narrow"/>
                            <w:b/>
                            <w:bCs/>
                            <w:sz w:val="20"/>
                            <w:szCs w:val="20"/>
                          </w:rPr>
                          <w:t>B4</w:t>
                        </w:r>
                        <w:r w:rsidRPr="00E07770">
                          <w:rPr>
                            <w:rFonts w:ascii="Aptos Narrow" w:hAnsi="Aptos Narrow"/>
                            <w:sz w:val="20"/>
                            <w:szCs w:val="20"/>
                          </w:rPr>
                          <w:t xml:space="preserve"> Establish </w:t>
                        </w:r>
                        <w:r>
                          <w:rPr>
                            <w:rFonts w:ascii="Aptos Narrow" w:hAnsi="Aptos Narrow"/>
                            <w:sz w:val="20"/>
                            <w:szCs w:val="20"/>
                          </w:rPr>
                          <w:t xml:space="preserve">a </w:t>
                        </w:r>
                        <w:r w:rsidRPr="00E07770">
                          <w:rPr>
                            <w:rFonts w:ascii="Aptos Narrow" w:hAnsi="Aptos Narrow"/>
                            <w:sz w:val="20"/>
                            <w:szCs w:val="20"/>
                          </w:rPr>
                          <w:t>new day crewing model at Cinderford station and consider the potential for the same model at other stations</w:t>
                        </w:r>
                      </w:p>
                    </w:txbxContent>
                  </v:textbox>
                </v:roundrect>
                <v:roundrect id="_x0000_s1063" style="position:absolute;left:36496;top:16936;width:19056;height:8185;visibility:visible;mso-wrap-style:square;v-text-anchor:top" arcsize="48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" fillcolor="#dceaf7" strokecolor="#657c9c [2431]" strokeweight="1pt">
                  <v:stroke joinstyle="miter"/>
                  <v:textbox inset="1mm,0,1mm,0">
                    <w:txbxContent>
                      <w:p w14:paraId="494BA339" w14:textId="3F3342EF" w:rsidR="009339A5" w:rsidRPr="00E07770" w:rsidRDefault="009339A5" w:rsidP="009339A5">
                        <w:pPr>
                          <w:spacing w:after="0" w:line="240" w:lineRule="auto"/>
                          <w:jc w:val="center"/>
                          <w:rPr>
                            <w:rFonts w:ascii="Aptos Narrow" w:hAnsi="Aptos Narrow"/>
                            <w:sz w:val="20"/>
                            <w:szCs w:val="20"/>
                          </w:rPr>
                        </w:pPr>
                        <w:r w:rsidRPr="003C4294">
                          <w:rPr>
                            <w:rFonts w:ascii="Aptos Narrow" w:hAnsi="Aptos Narrow"/>
                            <w:b/>
                            <w:bCs/>
                            <w:sz w:val="20"/>
                            <w:szCs w:val="20"/>
                          </w:rPr>
                          <w:t>C3</w:t>
                        </w:r>
                        <w:r w:rsidRPr="00E07770">
                          <w:rPr>
                            <w:rFonts w:ascii="Aptos Narrow" w:hAnsi="Aptos Narrow"/>
                            <w:sz w:val="20"/>
                            <w:szCs w:val="20"/>
                          </w:rPr>
                          <w:t xml:space="preserve"> Enhance </w:t>
                        </w:r>
                        <w:r w:rsidR="008D7670">
                          <w:rPr>
                            <w:rFonts w:ascii="Aptos Narrow" w:hAnsi="Aptos Narrow"/>
                            <w:sz w:val="20"/>
                            <w:szCs w:val="20"/>
                          </w:rPr>
                          <w:t>p</w:t>
                        </w:r>
                        <w:r w:rsidRPr="00E07770">
                          <w:rPr>
                            <w:rFonts w:ascii="Aptos Narrow" w:hAnsi="Aptos Narrow"/>
                            <w:sz w:val="20"/>
                            <w:szCs w:val="20"/>
                          </w:rPr>
                          <w:t xml:space="preserve">rotection activities </w:t>
                        </w:r>
                        <w:r>
                          <w:rPr>
                            <w:rFonts w:ascii="Aptos Narrow" w:hAnsi="Aptos Narrow"/>
                            <w:sz w:val="20"/>
                            <w:szCs w:val="20"/>
                          </w:rPr>
                          <w:t xml:space="preserve">to ensure </w:t>
                        </w:r>
                        <w:r w:rsidRPr="00E07770">
                          <w:rPr>
                            <w:rFonts w:ascii="Aptos Narrow" w:hAnsi="Aptos Narrow"/>
                            <w:sz w:val="20"/>
                            <w:szCs w:val="20"/>
                          </w:rPr>
                          <w:t>safer buildings, business</w:t>
                        </w:r>
                        <w:r>
                          <w:rPr>
                            <w:rFonts w:ascii="Aptos Narrow" w:hAnsi="Aptos Narrow"/>
                            <w:sz w:val="20"/>
                            <w:szCs w:val="20"/>
                          </w:rPr>
                          <w:t>es,</w:t>
                        </w:r>
                        <w:r w:rsidRPr="00E07770">
                          <w:rPr>
                            <w:rFonts w:ascii="Aptos Narrow" w:hAnsi="Aptos Narrow"/>
                            <w:sz w:val="20"/>
                            <w:szCs w:val="20"/>
                          </w:rPr>
                          <w:t xml:space="preserve"> and communities, </w:t>
                        </w:r>
                        <w:r>
                          <w:rPr>
                            <w:rFonts w:ascii="Aptos Narrow" w:hAnsi="Aptos Narrow"/>
                            <w:sz w:val="20"/>
                            <w:szCs w:val="20"/>
                          </w:rPr>
                          <w:t>and</w:t>
                        </w:r>
                        <w:r w:rsidRPr="00E07770">
                          <w:rPr>
                            <w:rFonts w:ascii="Aptos Narrow" w:hAnsi="Aptos Narrow"/>
                            <w:sz w:val="20"/>
                            <w:szCs w:val="20"/>
                          </w:rPr>
                          <w:t xml:space="preserve"> maintain compliance with emerging legislation</w:t>
                        </w:r>
                      </w:p>
                    </w:txbxContent>
                  </v:textbox>
                </v:roundrect>
              </v:group>
            </w:pict>
          </mc:Fallback>
        </mc:AlternateContent>
      </w:r>
    </w:p>
    <w:p w14:paraId="18757021" w14:textId="3BF63275" w:rsidR="00F05F35" w:rsidRPr="00F72095" w:rsidRDefault="00F05F35" w:rsidP="009A7145">
      <w:pPr>
        <w:spacing w:after="0" w:line="276" w:lineRule="auto"/>
        <w:rPr>
          <w:rFonts w:ascii="Arial" w:hAnsi="Arial" w:cs="Arial"/>
        </w:rPr>
      </w:pPr>
    </w:p>
    <w:p w14:paraId="494E9C17" w14:textId="32D84AC0" w:rsidR="00011FFF" w:rsidRPr="00F72095" w:rsidRDefault="00011FFF" w:rsidP="009A7145">
      <w:pPr>
        <w:spacing w:after="0" w:line="276" w:lineRule="auto"/>
        <w:rPr>
          <w:rFonts w:ascii="Arial" w:hAnsi="Arial" w:cs="Arial"/>
        </w:rPr>
      </w:pPr>
    </w:p>
    <w:p w14:paraId="54CDEE96" w14:textId="7051D50C" w:rsidR="00011FFF" w:rsidRPr="00F72095" w:rsidRDefault="00011FFF" w:rsidP="009A7145">
      <w:pPr>
        <w:spacing w:after="0" w:line="276" w:lineRule="auto"/>
        <w:rPr>
          <w:rFonts w:ascii="Arial" w:hAnsi="Arial" w:cs="Arial"/>
        </w:rPr>
      </w:pPr>
    </w:p>
    <w:p w14:paraId="685C5310" w14:textId="7626DC21" w:rsidR="00011FFF" w:rsidRPr="00F72095" w:rsidRDefault="00011FFF" w:rsidP="009A7145">
      <w:pPr>
        <w:spacing w:after="0" w:line="276" w:lineRule="auto"/>
        <w:rPr>
          <w:rFonts w:ascii="Arial" w:hAnsi="Arial" w:cs="Arial"/>
        </w:rPr>
      </w:pPr>
    </w:p>
    <w:p w14:paraId="3CADC53C" w14:textId="4CD73EDE" w:rsidR="00011FFF" w:rsidRPr="00F72095" w:rsidRDefault="00011FFF" w:rsidP="009A7145">
      <w:pPr>
        <w:spacing w:after="0" w:line="276" w:lineRule="auto"/>
        <w:rPr>
          <w:rFonts w:ascii="Arial" w:hAnsi="Arial" w:cs="Arial"/>
        </w:rPr>
      </w:pPr>
    </w:p>
    <w:p w14:paraId="3C85CFC3" w14:textId="6247880D" w:rsidR="00507D04" w:rsidRPr="00F72095" w:rsidRDefault="00507D04" w:rsidP="009A7145">
      <w:pPr>
        <w:spacing w:after="0" w:line="276" w:lineRule="auto"/>
        <w:rPr>
          <w:rFonts w:ascii="Arial" w:hAnsi="Arial" w:cs="Arial"/>
        </w:rPr>
      </w:pPr>
    </w:p>
    <w:p w14:paraId="531760BC" w14:textId="2DB0BE9B" w:rsidR="007C155B" w:rsidRPr="00F72095" w:rsidRDefault="007C155B" w:rsidP="009A7145">
      <w:pPr>
        <w:spacing w:after="0" w:line="276" w:lineRule="auto"/>
        <w:rPr>
          <w:rStyle w:val="normaltextrun"/>
          <w:rFonts w:ascii="Arial" w:eastAsiaTheme="majorEastAsia" w:hAnsi="Arial" w:cs="Arial"/>
          <w:color w:val="0F4761"/>
          <w:sz w:val="32"/>
          <w:szCs w:val="32"/>
        </w:rPr>
      </w:pPr>
    </w:p>
    <w:p w14:paraId="2F84D979" w14:textId="77777777" w:rsidR="007C155B" w:rsidRPr="00F72095" w:rsidRDefault="007C155B" w:rsidP="009A7145">
      <w:pPr>
        <w:spacing w:after="0" w:line="276" w:lineRule="auto"/>
        <w:rPr>
          <w:rStyle w:val="normaltextrun"/>
          <w:rFonts w:ascii="Arial" w:eastAsiaTheme="majorEastAsia" w:hAnsi="Arial" w:cs="Arial"/>
          <w:color w:val="0F4761"/>
          <w:sz w:val="32"/>
          <w:szCs w:val="32"/>
        </w:rPr>
      </w:pPr>
    </w:p>
    <w:p w14:paraId="58A7F9FD" w14:textId="77777777" w:rsidR="007C155B" w:rsidRPr="00F72095" w:rsidRDefault="007C155B" w:rsidP="009A7145">
      <w:pPr>
        <w:spacing w:after="0" w:line="276" w:lineRule="auto"/>
        <w:rPr>
          <w:rStyle w:val="normaltextrun"/>
          <w:rFonts w:ascii="Arial" w:eastAsiaTheme="majorEastAsia" w:hAnsi="Arial" w:cs="Arial"/>
          <w:color w:val="0F4761"/>
          <w:sz w:val="32"/>
          <w:szCs w:val="32"/>
        </w:rPr>
      </w:pPr>
    </w:p>
    <w:p w14:paraId="7C80497E" w14:textId="77777777" w:rsidR="008C65A5" w:rsidRPr="00F72095" w:rsidRDefault="008C65A5" w:rsidP="009A7145">
      <w:pPr>
        <w:spacing w:after="0" w:line="276" w:lineRule="auto"/>
        <w:rPr>
          <w:rStyle w:val="normaltextrun"/>
          <w:rFonts w:ascii="Arial" w:eastAsiaTheme="majorEastAsia" w:hAnsi="Arial" w:cs="Arial"/>
          <w:color w:val="0F4761"/>
          <w:sz w:val="32"/>
          <w:szCs w:val="32"/>
        </w:rPr>
      </w:pPr>
    </w:p>
    <w:p w14:paraId="1BFF96D9" w14:textId="77777777" w:rsidR="008C65A5" w:rsidRPr="00F72095" w:rsidRDefault="008C65A5" w:rsidP="009A7145">
      <w:pPr>
        <w:spacing w:after="0" w:line="276" w:lineRule="auto"/>
        <w:rPr>
          <w:rStyle w:val="normaltextrun"/>
          <w:rFonts w:ascii="Arial" w:eastAsiaTheme="majorEastAsia" w:hAnsi="Arial" w:cs="Arial"/>
          <w:color w:val="0F4761"/>
          <w:sz w:val="32"/>
          <w:szCs w:val="32"/>
        </w:rPr>
      </w:pPr>
    </w:p>
    <w:p w14:paraId="48D35FC6" w14:textId="77777777" w:rsidR="008C65A5" w:rsidRPr="00F72095" w:rsidRDefault="008C65A5" w:rsidP="009A7145">
      <w:pPr>
        <w:spacing w:after="0" w:line="276" w:lineRule="auto"/>
        <w:rPr>
          <w:rStyle w:val="normaltextrun"/>
          <w:rFonts w:ascii="Arial" w:eastAsiaTheme="majorEastAsia" w:hAnsi="Arial" w:cs="Arial"/>
        </w:rPr>
      </w:pPr>
    </w:p>
    <w:p w14:paraId="68617D7B" w14:textId="77777777" w:rsidR="008C65A5" w:rsidRPr="00F72095" w:rsidRDefault="008C65A5" w:rsidP="009A7145">
      <w:pPr>
        <w:spacing w:after="0" w:line="276" w:lineRule="auto"/>
        <w:rPr>
          <w:rStyle w:val="normaltextrun"/>
          <w:rFonts w:ascii="Arial" w:eastAsiaTheme="majorEastAsia" w:hAnsi="Arial" w:cs="Arial"/>
        </w:rPr>
      </w:pPr>
    </w:p>
    <w:p w14:paraId="507CF43D" w14:textId="77777777" w:rsidR="008C65A5" w:rsidRPr="00F72095" w:rsidRDefault="008C65A5" w:rsidP="009A7145">
      <w:pPr>
        <w:spacing w:after="0" w:line="276" w:lineRule="auto"/>
        <w:rPr>
          <w:rStyle w:val="normaltextrun"/>
          <w:rFonts w:ascii="Arial" w:eastAsiaTheme="majorEastAsia" w:hAnsi="Arial" w:cs="Arial"/>
        </w:rPr>
      </w:pPr>
    </w:p>
    <w:p w14:paraId="2146CCFC" w14:textId="77777777" w:rsidR="0077667C" w:rsidRPr="00381C11" w:rsidRDefault="0077667C" w:rsidP="009A7145">
      <w:pPr>
        <w:spacing w:after="0" w:line="276" w:lineRule="auto"/>
        <w:rPr>
          <w:rStyle w:val="normaltextrun"/>
          <w:rFonts w:ascii="Arial" w:eastAsiaTheme="majorEastAsia" w:hAnsi="Arial" w:cs="Arial"/>
        </w:rPr>
      </w:pPr>
    </w:p>
    <w:p w14:paraId="2E350DA1" w14:textId="77777777" w:rsidR="00664489" w:rsidRPr="00F72095" w:rsidRDefault="00664489" w:rsidP="009A7145">
      <w:pPr>
        <w:spacing w:after="0" w:line="276" w:lineRule="auto"/>
        <w:rPr>
          <w:rStyle w:val="normaltextrun"/>
          <w:rFonts w:ascii="Arial" w:eastAsiaTheme="majorEastAsia" w:hAnsi="Arial" w:cs="Arial"/>
        </w:rPr>
      </w:pPr>
    </w:p>
    <w:p w14:paraId="18BF5362" w14:textId="77777777" w:rsidR="00664489" w:rsidRPr="00F72095" w:rsidRDefault="00664489" w:rsidP="009A7145">
      <w:pPr>
        <w:spacing w:after="0" w:line="276" w:lineRule="auto"/>
        <w:rPr>
          <w:rStyle w:val="normaltextrun"/>
          <w:rFonts w:ascii="Arial" w:eastAsiaTheme="majorEastAsia" w:hAnsi="Arial" w:cs="Arial"/>
        </w:rPr>
      </w:pPr>
    </w:p>
    <w:p w14:paraId="244763FF" w14:textId="77777777" w:rsidR="00664489" w:rsidRPr="00F72095" w:rsidRDefault="00664489" w:rsidP="009A7145">
      <w:pPr>
        <w:spacing w:after="0" w:line="276" w:lineRule="auto"/>
        <w:rPr>
          <w:rStyle w:val="normaltextrun"/>
          <w:rFonts w:ascii="Arial" w:eastAsiaTheme="majorEastAsia" w:hAnsi="Arial" w:cs="Arial"/>
        </w:rPr>
      </w:pPr>
    </w:p>
    <w:p w14:paraId="277DA8C3" w14:textId="1AC013A3" w:rsidR="00664489" w:rsidRPr="00F72095" w:rsidRDefault="00664489">
      <w:pPr>
        <w:rPr>
          <w:rStyle w:val="normaltextrun"/>
          <w:rFonts w:ascii="Arial" w:eastAsiaTheme="majorEastAsia" w:hAnsi="Arial" w:cs="Arial"/>
        </w:rPr>
      </w:pPr>
      <w:r w:rsidRPr="00F72095">
        <w:rPr>
          <w:rStyle w:val="normaltextrun"/>
          <w:rFonts w:ascii="Arial" w:eastAsiaTheme="majorEastAsia" w:hAnsi="Arial" w:cs="Arial"/>
        </w:rPr>
        <w:br w:type="page"/>
      </w:r>
    </w:p>
    <w:p w14:paraId="55BE230A" w14:textId="4049D328" w:rsidR="00664489" w:rsidRPr="00F72095" w:rsidRDefault="00951039" w:rsidP="00D1781F">
      <w:pPr>
        <w:pStyle w:val="Heading1"/>
        <w:spacing w:before="0" w:after="0"/>
        <w:rPr>
          <w:rStyle w:val="normaltextrun"/>
          <w:rFonts w:asciiTheme="minorHAnsi" w:hAnsiTheme="minorHAnsi" w:cstheme="minorBidi"/>
          <w:color w:val="0F4761"/>
          <w:sz w:val="32"/>
          <w:szCs w:val="32"/>
        </w:rPr>
      </w:pPr>
      <w:bookmarkStart w:id="38" w:name="_Toc226624668"/>
      <w:r>
        <w:rPr>
          <w:rStyle w:val="normaltextrun"/>
          <w:rFonts w:asciiTheme="minorHAnsi" w:hAnsiTheme="minorHAnsi" w:cstheme="minorBidi"/>
          <w:color w:val="0F4761"/>
          <w:sz w:val="32"/>
          <w:szCs w:val="32"/>
        </w:rPr>
        <w:lastRenderedPageBreak/>
        <w:t xml:space="preserve">Managing </w:t>
      </w:r>
      <w:r w:rsidR="00DB4CC8" w:rsidRPr="00F72095">
        <w:rPr>
          <w:rStyle w:val="normaltextrun"/>
          <w:rFonts w:asciiTheme="minorHAnsi" w:hAnsiTheme="minorHAnsi" w:cstheme="minorBidi"/>
          <w:color w:val="0F4761"/>
          <w:sz w:val="32"/>
          <w:szCs w:val="32"/>
        </w:rPr>
        <w:t>our highest</w:t>
      </w:r>
      <w:r w:rsidR="00312164" w:rsidRPr="00F72095">
        <w:rPr>
          <w:rStyle w:val="normaltextrun"/>
          <w:rFonts w:asciiTheme="minorHAnsi" w:hAnsiTheme="minorHAnsi" w:cstheme="minorBidi"/>
          <w:color w:val="0F4761"/>
          <w:sz w:val="32"/>
          <w:szCs w:val="32"/>
        </w:rPr>
        <w:t xml:space="preserve"> </w:t>
      </w:r>
      <w:r>
        <w:rPr>
          <w:rStyle w:val="normaltextrun"/>
          <w:rFonts w:asciiTheme="minorHAnsi" w:hAnsiTheme="minorHAnsi" w:cstheme="minorBidi"/>
          <w:color w:val="0F4761"/>
          <w:sz w:val="32"/>
          <w:szCs w:val="32"/>
        </w:rPr>
        <w:t>c</w:t>
      </w:r>
      <w:r w:rsidR="00312164" w:rsidRPr="00F72095">
        <w:rPr>
          <w:rStyle w:val="normaltextrun"/>
          <w:rFonts w:asciiTheme="minorHAnsi" w:hAnsiTheme="minorHAnsi" w:cstheme="minorBidi"/>
          <w:color w:val="0F4761"/>
          <w:sz w:val="32"/>
          <w:szCs w:val="32"/>
        </w:rPr>
        <w:t xml:space="preserve">ommunity </w:t>
      </w:r>
      <w:r>
        <w:rPr>
          <w:rStyle w:val="normaltextrun"/>
          <w:rFonts w:asciiTheme="minorHAnsi" w:hAnsiTheme="minorHAnsi" w:cstheme="minorBidi"/>
          <w:color w:val="0F4761"/>
          <w:sz w:val="32"/>
          <w:szCs w:val="32"/>
        </w:rPr>
        <w:t>r</w:t>
      </w:r>
      <w:r w:rsidR="00312164" w:rsidRPr="00F72095">
        <w:rPr>
          <w:rStyle w:val="normaltextrun"/>
          <w:rFonts w:asciiTheme="minorHAnsi" w:hAnsiTheme="minorHAnsi" w:cstheme="minorBidi"/>
          <w:color w:val="0F4761"/>
          <w:sz w:val="32"/>
          <w:szCs w:val="32"/>
        </w:rPr>
        <w:t>isks</w:t>
      </w:r>
      <w:bookmarkEnd w:id="38"/>
    </w:p>
    <w:p w14:paraId="6B4BB1C0" w14:textId="2EF0869D" w:rsidR="00033D1E" w:rsidRPr="00F72095" w:rsidRDefault="00147EFB" w:rsidP="00D1781F">
      <w:pPr>
        <w:pStyle w:val="Heading2"/>
        <w:spacing w:before="0" w:after="0"/>
        <w:rPr>
          <w:rFonts w:eastAsia="Times New Roman"/>
          <w:color w:val="1F4E79" w:themeColor="accent1" w:themeShade="80"/>
          <w:kern w:val="0"/>
          <w:sz w:val="28"/>
          <w:szCs w:val="28"/>
          <w:lang w:eastAsia="en-GB"/>
          <w14:ligatures w14:val="none"/>
        </w:rPr>
      </w:pPr>
      <w:bookmarkStart w:id="39" w:name="_Toc226624669"/>
      <w:r w:rsidRPr="00F72095">
        <w:rPr>
          <w:rFonts w:eastAsia="Times New Roman"/>
          <w:color w:val="1F4E79" w:themeColor="accent1" w:themeShade="80"/>
          <w:kern w:val="0"/>
          <w:sz w:val="28"/>
          <w:szCs w:val="28"/>
          <w:lang w:eastAsia="en-GB"/>
          <w14:ligatures w14:val="none"/>
        </w:rPr>
        <w:t>Flooding and evacuation from water</w:t>
      </w:r>
      <w:bookmarkEnd w:id="39"/>
    </w:p>
    <w:p w14:paraId="7CC48EEB" w14:textId="604A15D7" w:rsidR="003F31AC" w:rsidRPr="00594B04" w:rsidRDefault="003F31AC" w:rsidP="0037477C">
      <w:pPr>
        <w:spacing w:after="0" w:line="276" w:lineRule="auto"/>
        <w:rPr>
          <w:rFonts w:ascii="Arial" w:eastAsia="Times New Roman" w:hAnsi="Arial" w:cs="Arial"/>
          <w:kern w:val="0"/>
          <w:lang w:eastAsia="en-GB"/>
          <w14:ligatures w14:val="none"/>
        </w:rPr>
      </w:pPr>
      <w:r w:rsidRPr="00594B04">
        <w:rPr>
          <w:rFonts w:ascii="Arial" w:eastAsia="Times New Roman" w:hAnsi="Arial" w:cs="Arial"/>
          <w:kern w:val="0"/>
          <w:lang w:eastAsia="en-GB"/>
          <w14:ligatures w14:val="none"/>
        </w:rPr>
        <w:t>GFRS is aware of the devastating effects flooding has on the county’s communities, businesses and infrastructure.  Gloucestershire hosts</w:t>
      </w:r>
      <w:r w:rsidR="008A14A2" w:rsidRPr="00594B04">
        <w:rPr>
          <w:rFonts w:ascii="Arial" w:eastAsia="Times New Roman" w:hAnsi="Arial" w:cs="Arial"/>
          <w:kern w:val="0"/>
          <w:lang w:eastAsia="en-GB"/>
          <w14:ligatures w14:val="none"/>
        </w:rPr>
        <w:t>,</w:t>
      </w:r>
      <w:r w:rsidRPr="00594B04">
        <w:rPr>
          <w:rFonts w:ascii="Arial" w:eastAsia="Times New Roman" w:hAnsi="Arial" w:cs="Arial"/>
          <w:kern w:val="0"/>
          <w:lang w:eastAsia="en-GB"/>
          <w14:ligatures w14:val="none"/>
        </w:rPr>
        <w:t xml:space="preserve"> amongst other water courses</w:t>
      </w:r>
      <w:r w:rsidR="008A14A2" w:rsidRPr="00594B04">
        <w:rPr>
          <w:rFonts w:ascii="Arial" w:eastAsia="Times New Roman" w:hAnsi="Arial" w:cs="Arial"/>
          <w:kern w:val="0"/>
          <w:lang w:eastAsia="en-GB"/>
          <w14:ligatures w14:val="none"/>
        </w:rPr>
        <w:t>,</w:t>
      </w:r>
      <w:r w:rsidRPr="00594B04">
        <w:rPr>
          <w:rFonts w:ascii="Arial" w:eastAsia="Times New Roman" w:hAnsi="Arial" w:cs="Arial"/>
          <w:kern w:val="0"/>
          <w:lang w:eastAsia="en-GB"/>
          <w14:ligatures w14:val="none"/>
        </w:rPr>
        <w:t xml:space="preserve"> the River Severn which at 220 miles in length is the UK’s longest river</w:t>
      </w:r>
      <w:r w:rsidR="008A14A2" w:rsidRPr="00594B04">
        <w:rPr>
          <w:rFonts w:ascii="Arial" w:eastAsia="Times New Roman" w:hAnsi="Arial" w:cs="Arial"/>
          <w:kern w:val="0"/>
          <w:lang w:eastAsia="en-GB"/>
          <w14:ligatures w14:val="none"/>
        </w:rPr>
        <w:t>. I</w:t>
      </w:r>
      <w:r w:rsidRPr="00594B04">
        <w:rPr>
          <w:rFonts w:ascii="Arial" w:eastAsia="Times New Roman" w:hAnsi="Arial" w:cs="Arial"/>
          <w:kern w:val="0"/>
          <w:lang w:eastAsia="en-GB"/>
          <w14:ligatures w14:val="none"/>
        </w:rPr>
        <w:t xml:space="preserve">ts extensive length means it navigates various landscapes and collects water from numerous tributaries, increasing the volume of water that can lead to flooding. Responsibility for flooding sits with multiple agencies and government departments who provide a joint approach to flood management within the </w:t>
      </w:r>
      <w:r w:rsidR="00697272">
        <w:rPr>
          <w:rFonts w:ascii="Arial" w:eastAsia="Times New Roman" w:hAnsi="Arial" w:cs="Arial"/>
          <w:kern w:val="0"/>
          <w:lang w:eastAsia="en-GB"/>
          <w14:ligatures w14:val="none"/>
        </w:rPr>
        <w:t>c</w:t>
      </w:r>
      <w:r w:rsidRPr="00594B04">
        <w:rPr>
          <w:rFonts w:ascii="Arial" w:eastAsia="Times New Roman" w:hAnsi="Arial" w:cs="Arial"/>
          <w:kern w:val="0"/>
          <w:lang w:eastAsia="en-GB"/>
          <w14:ligatures w14:val="none"/>
        </w:rPr>
        <w:t>ounty.</w:t>
      </w:r>
      <w:r w:rsidR="008A14A2" w:rsidRPr="00594B04">
        <w:rPr>
          <w:rFonts w:ascii="Arial" w:eastAsia="Times New Roman" w:hAnsi="Arial" w:cs="Arial"/>
          <w:kern w:val="0"/>
          <w:lang w:eastAsia="en-GB"/>
          <w14:ligatures w14:val="none"/>
        </w:rPr>
        <w:t xml:space="preserve"> </w:t>
      </w:r>
      <w:r w:rsidRPr="00594B04">
        <w:rPr>
          <w:rFonts w:ascii="Arial" w:eastAsia="Times New Roman" w:hAnsi="Arial" w:cs="Arial"/>
          <w:kern w:val="0"/>
          <w:lang w:eastAsia="en-GB"/>
          <w14:ligatures w14:val="none"/>
        </w:rPr>
        <w:t xml:space="preserve">Although there is currently no statutory duty for responding to flooding incidents, we know these incidents occur across the county, and from speaking with residents that this remains </w:t>
      </w:r>
      <w:r w:rsidR="000412BC">
        <w:rPr>
          <w:rFonts w:ascii="Arial" w:eastAsia="Times New Roman" w:hAnsi="Arial" w:cs="Arial"/>
          <w:kern w:val="0"/>
          <w:lang w:eastAsia="en-GB"/>
          <w14:ligatures w14:val="none"/>
        </w:rPr>
        <w:t>a</w:t>
      </w:r>
      <w:r w:rsidRPr="00594B04">
        <w:rPr>
          <w:rFonts w:ascii="Arial" w:eastAsia="Times New Roman" w:hAnsi="Arial" w:cs="Arial"/>
          <w:kern w:val="0"/>
          <w:lang w:eastAsia="en-GB"/>
          <w14:ligatures w14:val="none"/>
        </w:rPr>
        <w:t>n important area that they believe GFRS should be responding to.</w:t>
      </w:r>
    </w:p>
    <w:p w14:paraId="1BABC077" w14:textId="77777777" w:rsidR="003F31AC" w:rsidRPr="00594B04" w:rsidRDefault="003F31AC" w:rsidP="003F31AC">
      <w:pPr>
        <w:spacing w:after="0" w:line="276" w:lineRule="auto"/>
        <w:rPr>
          <w:rFonts w:ascii="Arial" w:eastAsia="Times New Roman" w:hAnsi="Arial" w:cs="Arial"/>
          <w:kern w:val="0"/>
          <w:lang w:eastAsia="en-GB"/>
          <w14:ligatures w14:val="none"/>
        </w:rPr>
      </w:pPr>
    </w:p>
    <w:tbl>
      <w:tblPr>
        <w:tblStyle w:val="TableGrid1"/>
        <w:tblW w:w="15163" w:type="dxa"/>
        <w:tblInd w:w="0" w:type="dxa"/>
        <w:tblBorders>
          <w:top w:val="single" w:sz="12" w:space="0" w:color="657C9C" w:themeColor="text2" w:themeTint="BF"/>
          <w:left w:val="single" w:sz="12" w:space="0" w:color="657C9C" w:themeColor="text2" w:themeTint="BF"/>
          <w:bottom w:val="single" w:sz="12" w:space="0" w:color="657C9C" w:themeColor="text2" w:themeTint="BF"/>
          <w:right w:val="single" w:sz="12" w:space="0" w:color="657C9C" w:themeColor="text2" w:themeTint="BF"/>
          <w:insideV w:val="dotted" w:sz="4" w:space="0" w:color="657C9C" w:themeColor="text2" w:themeTint="BF"/>
        </w:tblBorders>
        <w:tblCellMar>
          <w:top w:w="45" w:type="dxa"/>
          <w:left w:w="107" w:type="dxa"/>
          <w:right w:w="115" w:type="dxa"/>
        </w:tblCellMar>
        <w:tblLook w:val="04A0" w:firstRow="1" w:lastRow="0" w:firstColumn="1" w:lastColumn="0" w:noHBand="0" w:noVBand="1"/>
      </w:tblPr>
      <w:tblGrid>
        <w:gridCol w:w="7933"/>
        <w:gridCol w:w="7230"/>
      </w:tblGrid>
      <w:tr w:rsidR="00575870" w:rsidRPr="00F72095" w14:paraId="3E877DD3" w14:textId="77777777" w:rsidTr="00AA4F4B">
        <w:trPr>
          <w:trHeight w:val="458"/>
          <w:tblHeader/>
        </w:trPr>
        <w:tc>
          <w:tcPr>
            <w:tcW w:w="7933" w:type="dxa"/>
            <w:shd w:val="clear" w:color="auto" w:fill="657C9C" w:themeFill="text2" w:themeFillTint="BF"/>
            <w:tcMar>
              <w:top w:w="28" w:type="dxa"/>
              <w:left w:w="28" w:type="dxa"/>
              <w:bottom w:w="28" w:type="dxa"/>
              <w:right w:w="28" w:type="dxa"/>
            </w:tcMar>
            <w:vAlign w:val="center"/>
          </w:tcPr>
          <w:p w14:paraId="3E3730C8" w14:textId="259A3613" w:rsidR="003C23EE" w:rsidRPr="006A7C68" w:rsidRDefault="003C23EE" w:rsidP="00950C44">
            <w:pPr>
              <w:rPr>
                <w:rFonts w:ascii="Aptos Narrow" w:hAnsi="Aptos Narrow"/>
                <w:bCs/>
                <w:color w:val="0D0D0D" w:themeColor="text1" w:themeTint="F2"/>
              </w:rPr>
            </w:pPr>
            <w:r w:rsidRPr="006A7C68">
              <w:rPr>
                <w:rFonts w:ascii="Aptos Narrow" w:eastAsia="Calibri" w:hAnsi="Aptos Narrow" w:cs="Calibri"/>
                <w:bCs/>
                <w:color w:val="0D0D0D" w:themeColor="text1" w:themeTint="F2"/>
              </w:rPr>
              <w:t>How we currently resource to</w:t>
            </w:r>
            <w:r w:rsidR="006D3269" w:rsidRPr="006A7C68">
              <w:rPr>
                <w:rFonts w:ascii="Aptos Narrow" w:eastAsia="Calibri" w:hAnsi="Aptos Narrow" w:cs="Calibri"/>
                <w:bCs/>
                <w:color w:val="0D0D0D" w:themeColor="text1" w:themeTint="F2"/>
              </w:rPr>
              <w:t xml:space="preserve"> </w:t>
            </w:r>
            <w:r w:rsidRPr="006A7C68">
              <w:rPr>
                <w:rFonts w:ascii="Aptos Narrow" w:eastAsia="Calibri" w:hAnsi="Aptos Narrow" w:cs="Calibri"/>
                <w:bCs/>
                <w:color w:val="0D0D0D" w:themeColor="text1" w:themeTint="F2"/>
              </w:rPr>
              <w:t>flooding and evacuation from</w:t>
            </w:r>
            <w:r w:rsidR="006D3269" w:rsidRPr="006A7C68">
              <w:rPr>
                <w:rFonts w:ascii="Aptos Narrow" w:eastAsia="Calibri" w:hAnsi="Aptos Narrow" w:cs="Calibri"/>
                <w:bCs/>
                <w:color w:val="0D0D0D" w:themeColor="text1" w:themeTint="F2"/>
              </w:rPr>
              <w:t xml:space="preserve"> water</w:t>
            </w:r>
            <w:r w:rsidRPr="006A7C68">
              <w:rPr>
                <w:rFonts w:ascii="Aptos Narrow" w:eastAsia="Calibri" w:hAnsi="Aptos Narrow" w:cs="Calibri"/>
                <w:bCs/>
                <w:color w:val="0D0D0D" w:themeColor="text1" w:themeTint="F2"/>
              </w:rPr>
              <w:t xml:space="preserve"> risk</w:t>
            </w:r>
          </w:p>
        </w:tc>
        <w:tc>
          <w:tcPr>
            <w:tcW w:w="7230" w:type="dxa"/>
            <w:shd w:val="clear" w:color="auto" w:fill="657C9C" w:themeFill="text2" w:themeFillTint="BF"/>
            <w:tcMar>
              <w:top w:w="28" w:type="dxa"/>
              <w:left w:w="28" w:type="dxa"/>
              <w:bottom w:w="28" w:type="dxa"/>
              <w:right w:w="28" w:type="dxa"/>
            </w:tcMar>
            <w:vAlign w:val="center"/>
          </w:tcPr>
          <w:p w14:paraId="66574F3B" w14:textId="77777777" w:rsidR="003C23EE" w:rsidRPr="006A7C68" w:rsidRDefault="003C23EE" w:rsidP="00950C44">
            <w:pPr>
              <w:ind w:left="4"/>
              <w:rPr>
                <w:rFonts w:ascii="Aptos Narrow" w:hAnsi="Aptos Narrow"/>
                <w:bCs/>
                <w:color w:val="0D0D0D" w:themeColor="text1" w:themeTint="F2"/>
              </w:rPr>
            </w:pPr>
            <w:r w:rsidRPr="006A7C68">
              <w:rPr>
                <w:rFonts w:ascii="Aptos Narrow" w:hAnsi="Aptos Narrow"/>
                <w:bCs/>
                <w:color w:val="0D0D0D" w:themeColor="text1" w:themeTint="F2"/>
              </w:rPr>
              <w:t>Future challenges</w:t>
            </w:r>
          </w:p>
        </w:tc>
      </w:tr>
      <w:tr w:rsidR="00FF3964" w:rsidRPr="00F72095" w14:paraId="628386A4" w14:textId="77777777" w:rsidTr="00AA4F4B">
        <w:trPr>
          <w:trHeight w:val="4859"/>
          <w:tblHeader/>
        </w:trPr>
        <w:tc>
          <w:tcPr>
            <w:tcW w:w="7933" w:type="dxa"/>
            <w:tcMar>
              <w:top w:w="28" w:type="dxa"/>
              <w:left w:w="28" w:type="dxa"/>
              <w:bottom w:w="28" w:type="dxa"/>
              <w:right w:w="28" w:type="dxa"/>
            </w:tcMar>
          </w:tcPr>
          <w:p w14:paraId="6EF2D700" w14:textId="184616DB" w:rsidR="003C23EE" w:rsidRPr="00B73309" w:rsidRDefault="003C23EE" w:rsidP="00950C44">
            <w:pPr>
              <w:rPr>
                <w:rFonts w:ascii="Aptos" w:eastAsia="Calibri" w:hAnsi="Aptos"/>
                <w:bCs/>
                <w:color w:val="000000" w:themeColor="text1"/>
                <w:sz w:val="20"/>
                <w:szCs w:val="20"/>
              </w:rPr>
            </w:pPr>
            <w:r w:rsidRPr="00B73309">
              <w:rPr>
                <w:rFonts w:ascii="Aptos" w:eastAsia="Calibri" w:hAnsi="Aptos"/>
                <w:b/>
                <w:color w:val="000000" w:themeColor="text1"/>
                <w:sz w:val="20"/>
                <w:szCs w:val="20"/>
              </w:rPr>
              <w:t>Prevention:</w:t>
            </w:r>
            <w:r w:rsidRPr="00B73309">
              <w:rPr>
                <w:rFonts w:ascii="Aptos" w:eastAsia="Calibri" w:hAnsi="Aptos"/>
                <w:bCs/>
                <w:color w:val="000000" w:themeColor="text1"/>
                <w:sz w:val="20"/>
                <w:szCs w:val="20"/>
              </w:rPr>
              <w:t xml:space="preserve"> </w:t>
            </w:r>
            <w:r w:rsidR="00697272">
              <w:rPr>
                <w:rFonts w:ascii="Aptos" w:eastAsia="Calibri" w:hAnsi="Aptos"/>
                <w:bCs/>
                <w:color w:val="000000" w:themeColor="text1"/>
                <w:sz w:val="20"/>
                <w:szCs w:val="20"/>
              </w:rPr>
              <w:t>GFRS</w:t>
            </w:r>
            <w:r w:rsidRPr="00B73309">
              <w:rPr>
                <w:rFonts w:ascii="Aptos" w:eastAsia="Calibri" w:hAnsi="Aptos"/>
                <w:bCs/>
                <w:color w:val="000000" w:themeColor="text1"/>
                <w:sz w:val="20"/>
                <w:szCs w:val="20"/>
              </w:rPr>
              <w:t xml:space="preserve"> supports the aims and objectives of the UK National Drowning Prevention Strategy </w:t>
            </w:r>
            <w:r w:rsidR="00CF5D3E">
              <w:rPr>
                <w:rFonts w:ascii="Aptos" w:eastAsia="Calibri" w:hAnsi="Aptos"/>
                <w:bCs/>
                <w:color w:val="000000" w:themeColor="text1"/>
                <w:sz w:val="20"/>
                <w:szCs w:val="20"/>
              </w:rPr>
              <w:t>w</w:t>
            </w:r>
            <w:r w:rsidRPr="00B73309">
              <w:rPr>
                <w:rFonts w:ascii="Aptos" w:eastAsia="Calibri" w:hAnsi="Aptos"/>
                <w:bCs/>
                <w:color w:val="000000" w:themeColor="text1"/>
                <w:sz w:val="20"/>
                <w:szCs w:val="20"/>
              </w:rPr>
              <w:t xml:space="preserve">orking closely with partner agencies, the Service carries out regular prevention activities through awareness raising activities, providing specific advice, and regularly supports national campaigns across social media, press and radio. Education about water safety takes place in SkillZONE for children of school age. Operational crews and the community safety team take part in summer campaigns, working in collaboration where possible at planned events. </w:t>
            </w:r>
          </w:p>
          <w:p w14:paraId="752F028C" w14:textId="77777777" w:rsidR="003C23EE" w:rsidRPr="00B73309" w:rsidRDefault="003C23EE" w:rsidP="00950C44">
            <w:pPr>
              <w:rPr>
                <w:rFonts w:ascii="Aptos" w:eastAsia="Calibri" w:hAnsi="Aptos"/>
                <w:bCs/>
                <w:color w:val="000000" w:themeColor="text1"/>
                <w:sz w:val="20"/>
                <w:szCs w:val="20"/>
              </w:rPr>
            </w:pPr>
            <w:r w:rsidRPr="00B73309">
              <w:rPr>
                <w:rFonts w:ascii="Aptos" w:eastAsia="Calibri" w:hAnsi="Aptos"/>
                <w:b/>
                <w:color w:val="000000" w:themeColor="text1"/>
                <w:sz w:val="20"/>
                <w:szCs w:val="20"/>
              </w:rPr>
              <w:t>Response:</w:t>
            </w:r>
            <w:r w:rsidRPr="00B73309">
              <w:rPr>
                <w:rFonts w:ascii="Aptos" w:eastAsia="Calibri" w:hAnsi="Aptos"/>
                <w:bCs/>
                <w:color w:val="000000" w:themeColor="text1"/>
                <w:sz w:val="20"/>
                <w:szCs w:val="20"/>
              </w:rPr>
              <w:t xml:space="preserve"> We are equipped with specific assets to support water-related operations, including:</w:t>
            </w:r>
          </w:p>
          <w:p w14:paraId="2781B643" w14:textId="1E166519" w:rsidR="003C23EE" w:rsidRPr="00B73309" w:rsidRDefault="003C23EE" w:rsidP="00B471C4">
            <w:pPr>
              <w:numPr>
                <w:ilvl w:val="0"/>
                <w:numId w:val="10"/>
              </w:numPr>
              <w:tabs>
                <w:tab w:val="clear" w:pos="720"/>
              </w:tabs>
              <w:ind w:left="104" w:hanging="104"/>
              <w:rPr>
                <w:rFonts w:ascii="Aptos" w:eastAsia="Calibri" w:hAnsi="Aptos"/>
                <w:bCs/>
                <w:color w:val="000000" w:themeColor="text1"/>
                <w:sz w:val="20"/>
                <w:szCs w:val="20"/>
              </w:rPr>
            </w:pPr>
            <w:r w:rsidRPr="00B73309">
              <w:rPr>
                <w:rFonts w:ascii="Aptos" w:eastAsia="Calibri" w:hAnsi="Aptos"/>
                <w:bCs/>
                <w:color w:val="000000" w:themeColor="text1"/>
                <w:sz w:val="20"/>
                <w:szCs w:val="20"/>
              </w:rPr>
              <w:t>inflatable and rigid boat teams</w:t>
            </w:r>
            <w:r w:rsidR="004F7117">
              <w:rPr>
                <w:rFonts w:ascii="Aptos" w:eastAsia="Calibri" w:hAnsi="Aptos"/>
                <w:bCs/>
                <w:color w:val="000000" w:themeColor="text1"/>
                <w:sz w:val="20"/>
                <w:szCs w:val="20"/>
              </w:rPr>
              <w:t>,</w:t>
            </w:r>
            <w:r w:rsidRPr="00B73309">
              <w:rPr>
                <w:rFonts w:ascii="Aptos" w:eastAsia="Calibri" w:hAnsi="Aptos"/>
                <w:bCs/>
                <w:color w:val="000000" w:themeColor="text1"/>
                <w:sz w:val="20"/>
                <w:szCs w:val="20"/>
              </w:rPr>
              <w:t xml:space="preserve"> </w:t>
            </w:r>
          </w:p>
          <w:p w14:paraId="3639F67E" w14:textId="1C4BAC1C" w:rsidR="003C23EE" w:rsidRPr="00B73309" w:rsidRDefault="003C23EE" w:rsidP="00B471C4">
            <w:pPr>
              <w:numPr>
                <w:ilvl w:val="0"/>
                <w:numId w:val="10"/>
              </w:numPr>
              <w:tabs>
                <w:tab w:val="clear" w:pos="720"/>
              </w:tabs>
              <w:ind w:left="104" w:hanging="104"/>
              <w:rPr>
                <w:rFonts w:ascii="Aptos" w:eastAsia="Calibri" w:hAnsi="Aptos"/>
                <w:bCs/>
                <w:color w:val="000000" w:themeColor="text1"/>
                <w:sz w:val="20"/>
                <w:szCs w:val="20"/>
              </w:rPr>
            </w:pPr>
            <w:r w:rsidRPr="00B73309">
              <w:rPr>
                <w:rFonts w:ascii="Aptos" w:eastAsia="Calibri" w:hAnsi="Aptos"/>
                <w:bCs/>
                <w:color w:val="000000" w:themeColor="text1"/>
                <w:sz w:val="20"/>
                <w:szCs w:val="20"/>
              </w:rPr>
              <w:t>swift water rescue teams and swift water rescue equipment</w:t>
            </w:r>
            <w:r w:rsidR="004F7117">
              <w:rPr>
                <w:rFonts w:ascii="Aptos" w:eastAsia="Calibri" w:hAnsi="Aptos"/>
                <w:bCs/>
                <w:color w:val="000000" w:themeColor="text1"/>
                <w:sz w:val="20"/>
                <w:szCs w:val="20"/>
              </w:rPr>
              <w:t>,</w:t>
            </w:r>
            <w:r w:rsidRPr="00B73309">
              <w:rPr>
                <w:rFonts w:ascii="Aptos" w:eastAsia="Calibri" w:hAnsi="Aptos"/>
                <w:bCs/>
                <w:color w:val="000000" w:themeColor="text1"/>
                <w:sz w:val="20"/>
                <w:szCs w:val="20"/>
              </w:rPr>
              <w:t xml:space="preserve"> </w:t>
            </w:r>
          </w:p>
          <w:p w14:paraId="68B2048E" w14:textId="6713C809" w:rsidR="003C23EE" w:rsidRPr="00B73309" w:rsidRDefault="003C23EE" w:rsidP="00B471C4">
            <w:pPr>
              <w:numPr>
                <w:ilvl w:val="0"/>
                <w:numId w:val="10"/>
              </w:numPr>
              <w:tabs>
                <w:tab w:val="clear" w:pos="720"/>
              </w:tabs>
              <w:ind w:left="104" w:hanging="104"/>
              <w:rPr>
                <w:rFonts w:ascii="Aptos" w:eastAsia="Calibri" w:hAnsi="Aptos"/>
                <w:bCs/>
                <w:color w:val="000000" w:themeColor="text1"/>
                <w:sz w:val="20"/>
                <w:szCs w:val="20"/>
              </w:rPr>
            </w:pPr>
            <w:r w:rsidRPr="00B73309">
              <w:rPr>
                <w:rFonts w:ascii="Aptos" w:eastAsia="Calibri" w:hAnsi="Aptos"/>
                <w:bCs/>
                <w:color w:val="000000" w:themeColor="text1"/>
                <w:sz w:val="20"/>
                <w:szCs w:val="20"/>
              </w:rPr>
              <w:t>three ‘wading stations’ to support specialist boat crews with evacuation from non-flowing water</w:t>
            </w:r>
            <w:r w:rsidR="004F7117">
              <w:rPr>
                <w:rFonts w:ascii="Aptos" w:eastAsia="Calibri" w:hAnsi="Aptos"/>
                <w:bCs/>
                <w:color w:val="000000" w:themeColor="text1"/>
                <w:sz w:val="20"/>
                <w:szCs w:val="20"/>
              </w:rPr>
              <w:t>,</w:t>
            </w:r>
            <w:r w:rsidR="007225C8">
              <w:rPr>
                <w:rFonts w:ascii="Aptos" w:eastAsia="Calibri" w:hAnsi="Aptos"/>
                <w:bCs/>
                <w:color w:val="000000" w:themeColor="text1"/>
                <w:sz w:val="20"/>
                <w:szCs w:val="20"/>
              </w:rPr>
              <w:t xml:space="preserve"> </w:t>
            </w:r>
          </w:p>
          <w:p w14:paraId="1065B20D" w14:textId="446F3D2B" w:rsidR="003C23EE" w:rsidRPr="00B73309" w:rsidRDefault="003C23EE" w:rsidP="00B471C4">
            <w:pPr>
              <w:numPr>
                <w:ilvl w:val="0"/>
                <w:numId w:val="10"/>
              </w:numPr>
              <w:tabs>
                <w:tab w:val="clear" w:pos="720"/>
              </w:tabs>
              <w:ind w:left="104" w:hanging="104"/>
              <w:rPr>
                <w:rFonts w:ascii="Aptos" w:eastAsia="Calibri" w:hAnsi="Aptos"/>
                <w:bCs/>
                <w:color w:val="000000" w:themeColor="text1"/>
                <w:sz w:val="20"/>
                <w:szCs w:val="20"/>
              </w:rPr>
            </w:pPr>
            <w:r w:rsidRPr="00B73309">
              <w:rPr>
                <w:rFonts w:ascii="Aptos" w:eastAsia="Calibri" w:hAnsi="Aptos"/>
                <w:bCs/>
                <w:color w:val="000000" w:themeColor="text1"/>
                <w:sz w:val="20"/>
                <w:szCs w:val="20"/>
              </w:rPr>
              <w:t>specially trained officers with enhanced skills to manage water-related incidents</w:t>
            </w:r>
            <w:r w:rsidR="004F7117">
              <w:rPr>
                <w:rFonts w:ascii="Aptos" w:eastAsia="Calibri" w:hAnsi="Aptos"/>
                <w:bCs/>
                <w:color w:val="000000" w:themeColor="text1"/>
                <w:sz w:val="20"/>
                <w:szCs w:val="20"/>
              </w:rPr>
              <w:t>,</w:t>
            </w:r>
            <w:r w:rsidRPr="00B73309">
              <w:rPr>
                <w:rFonts w:ascii="Aptos" w:eastAsia="Calibri" w:hAnsi="Aptos"/>
                <w:bCs/>
                <w:color w:val="000000" w:themeColor="text1"/>
                <w:sz w:val="20"/>
                <w:szCs w:val="20"/>
              </w:rPr>
              <w:t xml:space="preserve"> </w:t>
            </w:r>
            <w:r w:rsidR="004F7117">
              <w:rPr>
                <w:rFonts w:ascii="Aptos" w:eastAsia="Calibri" w:hAnsi="Aptos"/>
                <w:bCs/>
                <w:color w:val="000000" w:themeColor="text1"/>
                <w:sz w:val="20"/>
                <w:szCs w:val="20"/>
              </w:rPr>
              <w:t>and</w:t>
            </w:r>
          </w:p>
          <w:p w14:paraId="286C56DE" w14:textId="556B0843" w:rsidR="003C23EE" w:rsidRPr="00B73309" w:rsidRDefault="003C23EE" w:rsidP="00B471C4">
            <w:pPr>
              <w:numPr>
                <w:ilvl w:val="0"/>
                <w:numId w:val="10"/>
              </w:numPr>
              <w:tabs>
                <w:tab w:val="clear" w:pos="720"/>
              </w:tabs>
              <w:ind w:left="104" w:hanging="104"/>
              <w:rPr>
                <w:rFonts w:ascii="Aptos" w:eastAsia="Calibri" w:hAnsi="Aptos"/>
                <w:bCs/>
                <w:color w:val="000000" w:themeColor="text1"/>
                <w:sz w:val="20"/>
                <w:szCs w:val="20"/>
              </w:rPr>
            </w:pPr>
            <w:r w:rsidRPr="00B73309">
              <w:rPr>
                <w:rFonts w:ascii="Aptos" w:eastAsia="Calibri" w:hAnsi="Aptos"/>
                <w:bCs/>
                <w:color w:val="000000" w:themeColor="text1"/>
                <w:sz w:val="20"/>
                <w:szCs w:val="20"/>
              </w:rPr>
              <w:t xml:space="preserve">High Volume Pumping </w:t>
            </w:r>
            <w:r w:rsidR="00D8679A" w:rsidRPr="00B73309">
              <w:rPr>
                <w:rFonts w:ascii="Aptos" w:eastAsia="Calibri" w:hAnsi="Aptos"/>
                <w:bCs/>
                <w:color w:val="000000" w:themeColor="text1"/>
                <w:sz w:val="20"/>
                <w:szCs w:val="20"/>
              </w:rPr>
              <w:t xml:space="preserve">(HVP) </w:t>
            </w:r>
            <w:r w:rsidRPr="00B73309">
              <w:rPr>
                <w:rFonts w:ascii="Aptos" w:eastAsia="Calibri" w:hAnsi="Aptos"/>
                <w:bCs/>
                <w:color w:val="000000" w:themeColor="text1"/>
                <w:sz w:val="20"/>
                <w:szCs w:val="20"/>
              </w:rPr>
              <w:t>equipment enabling the rapid movement of large quantities of water from one location to another</w:t>
            </w:r>
            <w:r w:rsidR="004F7117">
              <w:rPr>
                <w:rFonts w:ascii="Aptos" w:eastAsia="Calibri" w:hAnsi="Aptos"/>
                <w:bCs/>
                <w:color w:val="000000" w:themeColor="text1"/>
                <w:sz w:val="20"/>
                <w:szCs w:val="20"/>
              </w:rPr>
              <w:t>.</w:t>
            </w:r>
          </w:p>
          <w:p w14:paraId="5F4D5AB0" w14:textId="61F16E0B" w:rsidR="003C23EE" w:rsidRPr="00B73309" w:rsidRDefault="003C23EE" w:rsidP="00950C44">
            <w:pPr>
              <w:rPr>
                <w:rFonts w:ascii="Aptos" w:eastAsia="Calibri" w:hAnsi="Aptos"/>
                <w:bCs/>
                <w:color w:val="000000" w:themeColor="text1"/>
                <w:sz w:val="20"/>
                <w:szCs w:val="20"/>
              </w:rPr>
            </w:pPr>
            <w:r w:rsidRPr="00B73309">
              <w:rPr>
                <w:rFonts w:ascii="Aptos" w:eastAsia="Calibri" w:hAnsi="Aptos"/>
                <w:bCs/>
                <w:color w:val="000000" w:themeColor="text1"/>
                <w:sz w:val="20"/>
                <w:szCs w:val="20"/>
              </w:rPr>
              <w:t xml:space="preserve">In addition to this every fire engine is equipped and trained to provide rescue and pumping at a flooding incident. We collaborate with multiple agencies and government departments, including the Environment Agency, </w:t>
            </w:r>
            <w:r w:rsidR="00FC2378" w:rsidRPr="00381C11">
              <w:rPr>
                <w:rFonts w:ascii="Aptos" w:eastAsia="Calibri" w:hAnsi="Aptos"/>
                <w:bCs/>
                <w:color w:val="000000" w:themeColor="text1"/>
                <w:sz w:val="20"/>
                <w:szCs w:val="20"/>
              </w:rPr>
              <w:t>Department for Environment, Food &amp; Rural Affairs</w:t>
            </w:r>
            <w:r w:rsidRPr="00381C11">
              <w:rPr>
                <w:rFonts w:ascii="Aptos" w:eastAsia="Calibri" w:hAnsi="Aptos"/>
                <w:bCs/>
                <w:color w:val="000000" w:themeColor="text1"/>
                <w:sz w:val="20"/>
                <w:szCs w:val="20"/>
              </w:rPr>
              <w:t xml:space="preserve">, </w:t>
            </w:r>
            <w:r w:rsidRPr="00B73309">
              <w:rPr>
                <w:rFonts w:ascii="Aptos" w:eastAsia="Calibri" w:hAnsi="Aptos"/>
                <w:bCs/>
                <w:color w:val="000000" w:themeColor="text1"/>
                <w:sz w:val="20"/>
                <w:szCs w:val="20"/>
              </w:rPr>
              <w:t>Severn Area Rescue Association</w:t>
            </w:r>
            <w:r w:rsidR="007225C8" w:rsidRPr="00B73309">
              <w:rPr>
                <w:rFonts w:ascii="Aptos" w:eastAsia="Calibri" w:hAnsi="Aptos"/>
                <w:bCs/>
                <w:color w:val="000000" w:themeColor="text1"/>
                <w:sz w:val="20"/>
                <w:szCs w:val="20"/>
              </w:rPr>
              <w:t xml:space="preserve"> </w:t>
            </w:r>
            <w:r w:rsidR="007225C8">
              <w:rPr>
                <w:rFonts w:ascii="Aptos" w:eastAsia="Calibri" w:hAnsi="Aptos"/>
                <w:bCs/>
                <w:color w:val="000000" w:themeColor="text1"/>
                <w:sz w:val="20"/>
                <w:szCs w:val="20"/>
              </w:rPr>
              <w:t>(</w:t>
            </w:r>
            <w:r w:rsidR="007225C8" w:rsidRPr="00B73309">
              <w:rPr>
                <w:rFonts w:ascii="Aptos" w:eastAsia="Calibri" w:hAnsi="Aptos"/>
                <w:bCs/>
                <w:color w:val="000000" w:themeColor="text1"/>
                <w:sz w:val="20"/>
                <w:szCs w:val="20"/>
              </w:rPr>
              <w:t>SARA</w:t>
            </w:r>
            <w:r w:rsidR="007225C8">
              <w:rPr>
                <w:rFonts w:ascii="Aptos" w:eastAsia="Calibri" w:hAnsi="Aptos"/>
                <w:bCs/>
                <w:color w:val="000000" w:themeColor="text1"/>
                <w:sz w:val="20"/>
                <w:szCs w:val="20"/>
              </w:rPr>
              <w:t>)</w:t>
            </w:r>
            <w:r w:rsidRPr="00B73309">
              <w:rPr>
                <w:rFonts w:ascii="Aptos" w:eastAsia="Calibri" w:hAnsi="Aptos"/>
                <w:bCs/>
                <w:color w:val="000000" w:themeColor="text1"/>
                <w:sz w:val="20"/>
                <w:szCs w:val="20"/>
              </w:rPr>
              <w:t xml:space="preserve">, and the </w:t>
            </w:r>
            <w:r w:rsidR="007225C8">
              <w:rPr>
                <w:rFonts w:ascii="Aptos" w:eastAsia="Calibri" w:hAnsi="Aptos"/>
                <w:bCs/>
                <w:color w:val="000000" w:themeColor="text1"/>
                <w:sz w:val="20"/>
                <w:szCs w:val="20"/>
              </w:rPr>
              <w:t>LRF</w:t>
            </w:r>
            <w:r w:rsidRPr="00B73309">
              <w:rPr>
                <w:rFonts w:ascii="Aptos" w:eastAsia="Calibri" w:hAnsi="Aptos"/>
                <w:bCs/>
                <w:color w:val="000000" w:themeColor="text1"/>
                <w:sz w:val="20"/>
                <w:szCs w:val="20"/>
              </w:rPr>
              <w:t xml:space="preserve"> to provide advice, develop emergency plans, and make use of specialist skills to deliver effective responses to incidents. </w:t>
            </w:r>
            <w:r w:rsidR="004A1498">
              <w:rPr>
                <w:rFonts w:ascii="Aptos" w:eastAsia="Calibri" w:hAnsi="Aptos"/>
                <w:bCs/>
                <w:color w:val="000000" w:themeColor="text1"/>
                <w:sz w:val="20"/>
                <w:szCs w:val="20"/>
              </w:rPr>
              <w:t>As a key collaborative partner SARA</w:t>
            </w:r>
            <w:r w:rsidR="00CE7315">
              <w:rPr>
                <w:rFonts w:ascii="Aptos" w:eastAsia="Calibri" w:hAnsi="Aptos"/>
                <w:bCs/>
                <w:color w:val="000000" w:themeColor="text1"/>
                <w:sz w:val="20"/>
                <w:szCs w:val="20"/>
              </w:rPr>
              <w:t xml:space="preserve"> share space at strategic GFRS locations to support our response to water-based incidents. </w:t>
            </w:r>
            <w:r w:rsidRPr="00B73309">
              <w:rPr>
                <w:rFonts w:ascii="Aptos" w:eastAsia="Calibri" w:hAnsi="Aptos"/>
                <w:bCs/>
                <w:color w:val="000000" w:themeColor="text1"/>
                <w:sz w:val="20"/>
                <w:szCs w:val="20"/>
              </w:rPr>
              <w:t xml:space="preserve"> </w:t>
            </w:r>
          </w:p>
        </w:tc>
        <w:tc>
          <w:tcPr>
            <w:tcW w:w="7230" w:type="dxa"/>
            <w:tcMar>
              <w:top w:w="28" w:type="dxa"/>
              <w:left w:w="28" w:type="dxa"/>
              <w:bottom w:w="28" w:type="dxa"/>
              <w:right w:w="28" w:type="dxa"/>
            </w:tcMar>
          </w:tcPr>
          <w:p w14:paraId="359CFC30" w14:textId="77777777" w:rsidR="003C23EE" w:rsidRPr="00B73309" w:rsidRDefault="003C23EE" w:rsidP="00950C44">
            <w:pPr>
              <w:ind w:left="4"/>
              <w:rPr>
                <w:rFonts w:ascii="Aptos" w:eastAsia="Calibri" w:hAnsi="Aptos" w:cstheme="minorHAnsi"/>
                <w:bCs/>
                <w:color w:val="000000" w:themeColor="text1"/>
                <w:sz w:val="20"/>
                <w:szCs w:val="20"/>
              </w:rPr>
            </w:pPr>
            <w:r w:rsidRPr="00B73309">
              <w:rPr>
                <w:rFonts w:ascii="Aptos" w:eastAsia="Calibri" w:hAnsi="Aptos"/>
                <w:bCs/>
                <w:color w:val="000000" w:themeColor="text1"/>
                <w:sz w:val="20"/>
                <w:szCs w:val="20"/>
              </w:rPr>
              <w:t>Consequences of climate change are becoming a reality, specifically warmer and wetter winters, and hotter, drier summers with more frequent and intense rainfall. This is likely to result in: increased frequency of flooding, i</w:t>
            </w:r>
            <w:r w:rsidRPr="00B73309">
              <w:rPr>
                <w:rFonts w:ascii="Aptos" w:eastAsia="Calibri" w:hAnsi="Aptos" w:cstheme="minorHAnsi"/>
                <w:bCs/>
                <w:color w:val="000000" w:themeColor="text1"/>
                <w:sz w:val="20"/>
                <w:szCs w:val="20"/>
              </w:rPr>
              <w:t xml:space="preserve">ncreased flood risk in urban areas, increased flood risk to property in some areas, increase risk of soil erosion and run-off from agricultural land leading to increase local flood risk and harm to water quality, river/coastal flooding and landslip threats, and changes in sea level will affect tidal ranges as well as storm surges with the Severn Estuary running through the centre of the county. The reasons behind instances of flooding are both complicated and often localised.  Change in local rainfall patterns does not necessarily equate to an increase in the intensity, extent and harmfulness of flooding.  Contributory factors can affect the severity of flooding can include (but are not limited to): land management, flood defences, population dynamics, tidal influences, geography, infrastructure, as well as other physical processes.  </w:t>
            </w:r>
          </w:p>
        </w:tc>
      </w:tr>
    </w:tbl>
    <w:p w14:paraId="70EFE528" w14:textId="77777777" w:rsidR="003C23EE" w:rsidRPr="00F72095" w:rsidRDefault="003C23EE" w:rsidP="003F31AC">
      <w:pPr>
        <w:spacing w:after="0" w:line="276" w:lineRule="auto"/>
        <w:rPr>
          <w:rStyle w:val="normaltextrun"/>
          <w:rFonts w:ascii="Arial" w:eastAsiaTheme="majorEastAsia" w:hAnsi="Arial" w:cs="Arial"/>
        </w:rPr>
      </w:pPr>
    </w:p>
    <w:p w14:paraId="133EC179" w14:textId="0CCB5A6B" w:rsidR="008A14A2" w:rsidRPr="00F72095" w:rsidRDefault="008A14A2">
      <w:pPr>
        <w:rPr>
          <w:rStyle w:val="normaltextrun"/>
          <w:rFonts w:ascii="Arial" w:eastAsiaTheme="majorEastAsia" w:hAnsi="Arial" w:cs="Arial"/>
        </w:rPr>
      </w:pPr>
      <w:r w:rsidRPr="00F72095">
        <w:rPr>
          <w:rStyle w:val="normaltextrun"/>
          <w:rFonts w:ascii="Arial" w:eastAsiaTheme="majorEastAsia" w:hAnsi="Arial" w:cs="Arial"/>
        </w:rPr>
        <w:br w:type="page"/>
      </w:r>
    </w:p>
    <w:p w14:paraId="4A261A2E" w14:textId="77777777" w:rsidR="00FB4FAA" w:rsidRPr="00F72095" w:rsidRDefault="00FB4FAA" w:rsidP="00FB4FAA">
      <w:pPr>
        <w:pStyle w:val="Heading2"/>
        <w:spacing w:before="0" w:after="0" w:line="276" w:lineRule="auto"/>
        <w:rPr>
          <w:rFonts w:eastAsia="Times New Roman"/>
          <w:color w:val="1F4E79" w:themeColor="accent1" w:themeShade="80"/>
          <w:kern w:val="0"/>
          <w:sz w:val="28"/>
          <w:szCs w:val="28"/>
          <w:lang w:eastAsia="en-GB"/>
          <w14:ligatures w14:val="none"/>
        </w:rPr>
      </w:pPr>
      <w:bookmarkStart w:id="40" w:name="_Toc226624670"/>
      <w:r w:rsidRPr="00F72095">
        <w:rPr>
          <w:rFonts w:eastAsia="Times New Roman"/>
          <w:color w:val="1F4E79" w:themeColor="accent1" w:themeShade="80"/>
          <w:kern w:val="0"/>
          <w:sz w:val="28"/>
          <w:szCs w:val="28"/>
          <w:lang w:eastAsia="en-GB"/>
          <w14:ligatures w14:val="none"/>
        </w:rPr>
        <w:lastRenderedPageBreak/>
        <w:t>Dwelling fires</w:t>
      </w:r>
      <w:bookmarkEnd w:id="40"/>
    </w:p>
    <w:p w14:paraId="32C73113" w14:textId="1516B36A" w:rsidR="00FB4FAA" w:rsidRPr="00594B04" w:rsidRDefault="000D0176" w:rsidP="00FB4FAA">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This is a statutory duty. </w:t>
      </w:r>
      <w:r w:rsidR="00FB4FAA" w:rsidRPr="00594B04">
        <w:rPr>
          <w:rFonts w:ascii="Arial" w:eastAsia="Times New Roman" w:hAnsi="Arial" w:cs="Arial"/>
          <w:kern w:val="0"/>
          <w:lang w:eastAsia="en-GB"/>
          <w14:ligatures w14:val="none"/>
        </w:rPr>
        <w:t xml:space="preserve">These are fires in properties that are a place of residence, a home such as houses and flats, including non-permanent structures used solely as a dwelling, such as houseboats and caravans. This excludes hotels, hostels, and residential institutions.  Dwelling fires make up approximately 42% of all </w:t>
      </w:r>
      <w:r w:rsidR="007856D7">
        <w:rPr>
          <w:rFonts w:ascii="Arial" w:eastAsia="Times New Roman" w:hAnsi="Arial" w:cs="Arial"/>
          <w:kern w:val="0"/>
          <w:lang w:eastAsia="en-GB"/>
          <w14:ligatures w14:val="none"/>
        </w:rPr>
        <w:t>p</w:t>
      </w:r>
      <w:r w:rsidR="00FB4FAA" w:rsidRPr="00594B04">
        <w:rPr>
          <w:rFonts w:ascii="Arial" w:eastAsia="Times New Roman" w:hAnsi="Arial" w:cs="Arial"/>
          <w:kern w:val="0"/>
          <w:lang w:eastAsia="en-GB"/>
          <w14:ligatures w14:val="none"/>
        </w:rPr>
        <w:t xml:space="preserve">rimary fires in the county. </w:t>
      </w:r>
    </w:p>
    <w:p w14:paraId="467460BF" w14:textId="77777777" w:rsidR="00715017" w:rsidRPr="00594B04" w:rsidRDefault="00715017" w:rsidP="000901EE">
      <w:pPr>
        <w:spacing w:after="0" w:line="276" w:lineRule="auto"/>
        <w:rPr>
          <w:rFonts w:eastAsia="Times New Roman"/>
          <w:kern w:val="0"/>
          <w:lang w:eastAsia="en-GB"/>
          <w14:ligatures w14:val="none"/>
        </w:rPr>
      </w:pPr>
    </w:p>
    <w:tbl>
      <w:tblPr>
        <w:tblStyle w:val="TableGrid1"/>
        <w:tblW w:w="15163" w:type="dxa"/>
        <w:tblInd w:w="0" w:type="dxa"/>
        <w:tblBorders>
          <w:top w:val="single" w:sz="12" w:space="0" w:color="657C9C" w:themeColor="text2" w:themeTint="BF"/>
          <w:left w:val="single" w:sz="12" w:space="0" w:color="657C9C" w:themeColor="text2" w:themeTint="BF"/>
          <w:bottom w:val="single" w:sz="12" w:space="0" w:color="657C9C" w:themeColor="text2" w:themeTint="BF"/>
          <w:right w:val="single" w:sz="12" w:space="0" w:color="657C9C" w:themeColor="text2" w:themeTint="BF"/>
          <w:insideV w:val="dotted" w:sz="4" w:space="0" w:color="657C9C" w:themeColor="text2" w:themeTint="BF"/>
        </w:tblBorders>
        <w:tblCellMar>
          <w:top w:w="45" w:type="dxa"/>
          <w:left w:w="107" w:type="dxa"/>
          <w:right w:w="115" w:type="dxa"/>
        </w:tblCellMar>
        <w:tblLook w:val="04A0" w:firstRow="1" w:lastRow="0" w:firstColumn="1" w:lastColumn="0" w:noHBand="0" w:noVBand="1"/>
      </w:tblPr>
      <w:tblGrid>
        <w:gridCol w:w="7933"/>
        <w:gridCol w:w="7230"/>
      </w:tblGrid>
      <w:tr w:rsidR="00B3684B" w:rsidRPr="00F72095" w14:paraId="521E1C82" w14:textId="77777777" w:rsidTr="00AA4F4B">
        <w:trPr>
          <w:trHeight w:val="458"/>
          <w:tblHeader/>
        </w:trPr>
        <w:tc>
          <w:tcPr>
            <w:tcW w:w="7933" w:type="dxa"/>
            <w:shd w:val="clear" w:color="auto" w:fill="657C9C" w:themeFill="text2" w:themeFillTint="BF"/>
            <w:tcMar>
              <w:top w:w="0" w:type="dxa"/>
              <w:left w:w="28" w:type="dxa"/>
              <w:bottom w:w="28" w:type="dxa"/>
              <w:right w:w="28" w:type="dxa"/>
            </w:tcMar>
            <w:vAlign w:val="center"/>
          </w:tcPr>
          <w:p w14:paraId="103DAA11" w14:textId="6FBBA338" w:rsidR="00715017" w:rsidRPr="006A7C68" w:rsidRDefault="00715017" w:rsidP="00950C44">
            <w:pPr>
              <w:rPr>
                <w:bCs/>
                <w:color w:val="0D0D0D" w:themeColor="text1" w:themeTint="F2"/>
                <w:sz w:val="20"/>
                <w:szCs w:val="20"/>
              </w:rPr>
            </w:pPr>
            <w:r w:rsidRPr="006A7C68">
              <w:rPr>
                <w:rFonts w:eastAsia="Calibri" w:cs="Calibri"/>
                <w:bCs/>
                <w:color w:val="0D0D0D" w:themeColor="text1" w:themeTint="F2"/>
                <w:sz w:val="20"/>
                <w:szCs w:val="20"/>
              </w:rPr>
              <w:t>How we currently resource to</w:t>
            </w:r>
            <w:r w:rsidR="002A54A7" w:rsidRPr="006A7C68">
              <w:rPr>
                <w:rFonts w:eastAsia="Calibri" w:cs="Calibri"/>
                <w:bCs/>
                <w:color w:val="0D0D0D" w:themeColor="text1" w:themeTint="F2"/>
                <w:sz w:val="20"/>
                <w:szCs w:val="20"/>
              </w:rPr>
              <w:t xml:space="preserve"> dwelling fire </w:t>
            </w:r>
            <w:r w:rsidRPr="006A7C68">
              <w:rPr>
                <w:rFonts w:eastAsia="Calibri" w:cs="Calibri"/>
                <w:bCs/>
                <w:color w:val="0D0D0D" w:themeColor="text1" w:themeTint="F2"/>
                <w:sz w:val="20"/>
                <w:szCs w:val="20"/>
              </w:rPr>
              <w:t>risk</w:t>
            </w:r>
          </w:p>
        </w:tc>
        <w:tc>
          <w:tcPr>
            <w:tcW w:w="7230" w:type="dxa"/>
            <w:shd w:val="clear" w:color="auto" w:fill="657C9C" w:themeFill="text2" w:themeFillTint="BF"/>
            <w:tcMar>
              <w:top w:w="0" w:type="dxa"/>
              <w:left w:w="28" w:type="dxa"/>
              <w:bottom w:w="28" w:type="dxa"/>
              <w:right w:w="28" w:type="dxa"/>
            </w:tcMar>
            <w:vAlign w:val="center"/>
          </w:tcPr>
          <w:p w14:paraId="28B2100A" w14:textId="77777777" w:rsidR="00715017" w:rsidRPr="006A7C68" w:rsidRDefault="00715017" w:rsidP="00950C44">
            <w:pPr>
              <w:ind w:left="4"/>
              <w:rPr>
                <w:bCs/>
                <w:color w:val="0D0D0D" w:themeColor="text1" w:themeTint="F2"/>
                <w:sz w:val="20"/>
                <w:szCs w:val="20"/>
              </w:rPr>
            </w:pPr>
            <w:r w:rsidRPr="006A7C68">
              <w:rPr>
                <w:bCs/>
                <w:color w:val="0D0D0D" w:themeColor="text1" w:themeTint="F2"/>
                <w:sz w:val="20"/>
                <w:szCs w:val="20"/>
              </w:rPr>
              <w:t>Future challenges</w:t>
            </w:r>
          </w:p>
        </w:tc>
      </w:tr>
      <w:tr w:rsidR="00575870" w:rsidRPr="00F72095" w14:paraId="3BCB6C4B" w14:textId="77777777" w:rsidTr="00AA4F4B">
        <w:trPr>
          <w:trHeight w:val="6866"/>
          <w:tblHeader/>
        </w:trPr>
        <w:tc>
          <w:tcPr>
            <w:tcW w:w="7933" w:type="dxa"/>
            <w:tcMar>
              <w:top w:w="0" w:type="dxa"/>
              <w:left w:w="28" w:type="dxa"/>
              <w:bottom w:w="28" w:type="dxa"/>
              <w:right w:w="28" w:type="dxa"/>
            </w:tcMar>
          </w:tcPr>
          <w:p w14:paraId="68388F00" w14:textId="5F20E327" w:rsidR="00715017" w:rsidRPr="00F72095" w:rsidRDefault="00715017" w:rsidP="00950C44">
            <w:pPr>
              <w:rPr>
                <w:rFonts w:eastAsia="Calibri"/>
                <w:bCs/>
                <w:color w:val="000000" w:themeColor="text1"/>
                <w:sz w:val="20"/>
                <w:szCs w:val="20"/>
              </w:rPr>
            </w:pPr>
            <w:r w:rsidRPr="00F72095">
              <w:rPr>
                <w:rFonts w:eastAsia="Calibri"/>
                <w:b/>
                <w:color w:val="000000" w:themeColor="text1"/>
                <w:sz w:val="20"/>
                <w:szCs w:val="20"/>
              </w:rPr>
              <w:t xml:space="preserve">Prevention: </w:t>
            </w:r>
            <w:r w:rsidRPr="00F72095">
              <w:rPr>
                <w:rFonts w:eastAsia="Calibri"/>
                <w:bCs/>
                <w:color w:val="000000" w:themeColor="text1"/>
                <w:sz w:val="20"/>
                <w:szCs w:val="20"/>
              </w:rPr>
              <w:t xml:space="preserve">We carry out thousands of activities each year aimed at preventing dwelling fires. We run strong awareness raising and education campaigns both targeted and general. The Service follows the ‘Fire Kills’ campaign plan throughout the year, with social media posts and videos driven by data, articles in the media, radio interviews, and physical community engagement with operational crews and community safety advisors present at hot spot areas. Comprehensive </w:t>
            </w:r>
            <w:r w:rsidR="00196B35">
              <w:rPr>
                <w:rFonts w:eastAsia="Calibri"/>
                <w:bCs/>
                <w:color w:val="000000" w:themeColor="text1"/>
                <w:sz w:val="20"/>
                <w:szCs w:val="20"/>
              </w:rPr>
              <w:t>HFSVs</w:t>
            </w:r>
            <w:r w:rsidRPr="00F72095">
              <w:rPr>
                <w:rFonts w:eastAsia="Calibri"/>
                <w:bCs/>
                <w:color w:val="000000" w:themeColor="text1"/>
                <w:sz w:val="20"/>
                <w:szCs w:val="20"/>
              </w:rPr>
              <w:t xml:space="preserve"> are carried out by our specialist Community Safety Advisors</w:t>
            </w:r>
            <w:r w:rsidR="00DD7974">
              <w:rPr>
                <w:rFonts w:eastAsia="Calibri"/>
                <w:bCs/>
                <w:color w:val="000000" w:themeColor="text1"/>
                <w:sz w:val="20"/>
                <w:szCs w:val="20"/>
              </w:rPr>
              <w:t xml:space="preserve"> (CSAs)</w:t>
            </w:r>
            <w:r w:rsidRPr="00F72095">
              <w:rPr>
                <w:rFonts w:eastAsia="Calibri"/>
                <w:bCs/>
                <w:color w:val="000000" w:themeColor="text1"/>
                <w:sz w:val="20"/>
                <w:szCs w:val="20"/>
              </w:rPr>
              <w:t xml:space="preserve"> and by </w:t>
            </w:r>
            <w:r w:rsidR="006A3A62">
              <w:rPr>
                <w:rFonts w:eastAsia="Calibri"/>
                <w:bCs/>
                <w:color w:val="000000" w:themeColor="text1"/>
                <w:sz w:val="20"/>
                <w:szCs w:val="20"/>
              </w:rPr>
              <w:t>wholetime</w:t>
            </w:r>
            <w:r w:rsidRPr="00F72095">
              <w:rPr>
                <w:rFonts w:eastAsia="Calibri"/>
                <w:bCs/>
                <w:color w:val="000000" w:themeColor="text1"/>
                <w:sz w:val="20"/>
                <w:szCs w:val="20"/>
              </w:rPr>
              <w:t xml:space="preserve"> crews, using data to target those people more vulnerable than others using established risk criteria. GFRS</w:t>
            </w:r>
            <w:r w:rsidR="0021051F">
              <w:rPr>
                <w:rFonts w:eastAsia="Calibri"/>
                <w:bCs/>
                <w:color w:val="000000" w:themeColor="text1"/>
                <w:sz w:val="20"/>
                <w:szCs w:val="20"/>
              </w:rPr>
              <w:t>’s</w:t>
            </w:r>
            <w:r w:rsidRPr="00F72095">
              <w:rPr>
                <w:rFonts w:eastAsia="Calibri"/>
                <w:bCs/>
                <w:color w:val="000000" w:themeColor="text1"/>
                <w:sz w:val="20"/>
                <w:szCs w:val="20"/>
              </w:rPr>
              <w:t xml:space="preserve"> SkillZONE is the county’s purpose-built, interactive safety education centre. Designed as a life-size indoor village, it features realistic home, community, road, cyber, and criminal justice zones. Immersive, scenario-based learning experiences for people of all ages, are held here with a particular focus on children and young people. From here we deliver safety education and bespoke programmes for schools, community groups, and individuals. Topics include fire safety, road safety, water safety, online safety, criminal justice, and more.</w:t>
            </w:r>
          </w:p>
          <w:p w14:paraId="47E89799" w14:textId="77777777" w:rsidR="004506A2" w:rsidRPr="00381C11" w:rsidRDefault="004506A2" w:rsidP="00950C44">
            <w:pPr>
              <w:rPr>
                <w:rFonts w:eastAsia="Calibri"/>
                <w:bCs/>
                <w:color w:val="000000" w:themeColor="text1"/>
                <w:sz w:val="20"/>
                <w:szCs w:val="20"/>
              </w:rPr>
            </w:pPr>
          </w:p>
          <w:p w14:paraId="5CD2E2CB" w14:textId="1D91D2E1" w:rsidR="00715017" w:rsidRPr="002B5E19" w:rsidRDefault="00715017">
            <w:pPr>
              <w:pStyle w:val="ListParagraph"/>
              <w:numPr>
                <w:ilvl w:val="0"/>
                <w:numId w:val="13"/>
              </w:numPr>
              <w:ind w:left="249" w:hanging="142"/>
              <w:rPr>
                <w:rFonts w:eastAsia="Calibri"/>
                <w:bCs/>
                <w:color w:val="000000" w:themeColor="text1"/>
                <w:sz w:val="20"/>
                <w:szCs w:val="20"/>
              </w:rPr>
            </w:pPr>
            <w:r w:rsidRPr="002B5E19">
              <w:rPr>
                <w:rFonts w:eastAsia="Calibri"/>
                <w:b/>
                <w:color w:val="000000" w:themeColor="text1"/>
                <w:sz w:val="20"/>
                <w:szCs w:val="20"/>
              </w:rPr>
              <w:t>Response:</w:t>
            </w:r>
            <w:r w:rsidRPr="002B5E19">
              <w:rPr>
                <w:rFonts w:eastAsia="Calibri"/>
                <w:bCs/>
                <w:color w:val="000000" w:themeColor="text1"/>
                <w:sz w:val="20"/>
                <w:szCs w:val="20"/>
              </w:rPr>
              <w:t xml:space="preserve"> Our response to a dwelling fire is two engines, unless it is known that the property is a specific risk. If there are people trapped in the property, then three engines are sent. Any property with additional risk will be identified by our mobilising team. Internal collaboration is crucial for keeping firefighters and the public safe and information sourced through visits undertaken by our CSAs and fire crews is shared quickly and accurately to ensure a timely, appropriate, and safe response. </w:t>
            </w:r>
            <w:r w:rsidRPr="002B5E19">
              <w:rPr>
                <w:rFonts w:eastAsia="Calibri"/>
                <w:bCs/>
                <w:color w:val="000000" w:themeColor="text1"/>
                <w:kern w:val="2"/>
                <w:sz w:val="20"/>
                <w:szCs w:val="20"/>
                <w:lang w:eastAsia="en-US"/>
                <w14:ligatures w14:val="standardContextual"/>
              </w:rPr>
              <w:t xml:space="preserve">Externally we securely share information with partners such as district nurses, community teams. </w:t>
            </w:r>
            <w:r w:rsidR="002B5E19" w:rsidRPr="002B5E19">
              <w:rPr>
                <w:rFonts w:eastAsia="Calibri"/>
                <w:bCs/>
                <w:color w:val="000000" w:themeColor="text1"/>
                <w:kern w:val="2"/>
                <w:sz w:val="20"/>
                <w:szCs w:val="20"/>
                <w:lang w:eastAsia="en-US"/>
                <w14:ligatures w14:val="standardContextual"/>
              </w:rPr>
              <w:t xml:space="preserve">GFRS firefighters are </w:t>
            </w:r>
            <w:r w:rsidR="002B5E19" w:rsidRPr="002B5E19">
              <w:rPr>
                <w:rFonts w:eastAsia="Calibri"/>
                <w:bCs/>
                <w:color w:val="000000" w:themeColor="text1"/>
                <w:sz w:val="20"/>
                <w:szCs w:val="20"/>
              </w:rPr>
              <w:t>trauma-trained</w:t>
            </w:r>
            <w:r w:rsidR="002B5E19">
              <w:rPr>
                <w:rFonts w:eastAsia="Calibri"/>
                <w:bCs/>
                <w:color w:val="000000" w:themeColor="text1"/>
                <w:sz w:val="20"/>
                <w:szCs w:val="20"/>
              </w:rPr>
              <w:t>, and e</w:t>
            </w:r>
            <w:r w:rsidRPr="002B5E19">
              <w:rPr>
                <w:rFonts w:eastAsia="Calibri"/>
                <w:bCs/>
                <w:color w:val="000000" w:themeColor="text1"/>
                <w:sz w:val="20"/>
                <w:szCs w:val="20"/>
              </w:rPr>
              <w:t>very single fire engine has</w:t>
            </w:r>
            <w:r w:rsidR="00734EC5" w:rsidRPr="002B5E19">
              <w:rPr>
                <w:rFonts w:eastAsia="Calibri"/>
                <w:bCs/>
                <w:color w:val="000000" w:themeColor="text1"/>
                <w:sz w:val="20"/>
                <w:szCs w:val="20"/>
              </w:rPr>
              <w:t>:</w:t>
            </w:r>
          </w:p>
          <w:p w14:paraId="21535FE3" w14:textId="3E808640" w:rsidR="00715017" w:rsidRPr="00F72095" w:rsidRDefault="00715017" w:rsidP="00B471C4">
            <w:pPr>
              <w:pStyle w:val="ListParagraph"/>
              <w:numPr>
                <w:ilvl w:val="0"/>
                <w:numId w:val="13"/>
              </w:numPr>
              <w:ind w:left="249" w:hanging="142"/>
              <w:rPr>
                <w:rFonts w:eastAsia="Calibri"/>
                <w:bCs/>
                <w:color w:val="000000" w:themeColor="text1"/>
                <w:sz w:val="20"/>
                <w:szCs w:val="20"/>
              </w:rPr>
            </w:pPr>
            <w:r w:rsidRPr="00F72095">
              <w:rPr>
                <w:rFonts w:eastAsia="Calibri"/>
                <w:bCs/>
                <w:color w:val="000000" w:themeColor="text1"/>
                <w:sz w:val="20"/>
                <w:szCs w:val="20"/>
              </w:rPr>
              <w:t>Specialist equipment to gain access to tall buildings and fight chimney fires</w:t>
            </w:r>
            <w:r w:rsidR="006E1189">
              <w:rPr>
                <w:rFonts w:eastAsia="Calibri"/>
                <w:bCs/>
                <w:color w:val="000000" w:themeColor="text1"/>
                <w:sz w:val="20"/>
                <w:szCs w:val="20"/>
              </w:rPr>
              <w:t>.</w:t>
            </w:r>
            <w:r w:rsidRPr="00F72095">
              <w:rPr>
                <w:rFonts w:eastAsia="Calibri"/>
                <w:bCs/>
                <w:color w:val="000000" w:themeColor="text1"/>
                <w:sz w:val="20"/>
                <w:szCs w:val="20"/>
              </w:rPr>
              <w:t xml:space="preserve"> </w:t>
            </w:r>
          </w:p>
          <w:p w14:paraId="16924EA6" w14:textId="70835EEE" w:rsidR="00715017" w:rsidRPr="00F72095" w:rsidRDefault="00715017" w:rsidP="00B471C4">
            <w:pPr>
              <w:pStyle w:val="ListParagraph"/>
              <w:numPr>
                <w:ilvl w:val="0"/>
                <w:numId w:val="13"/>
              </w:numPr>
              <w:ind w:left="249" w:hanging="142"/>
              <w:rPr>
                <w:rFonts w:eastAsia="Calibri"/>
                <w:bCs/>
                <w:color w:val="000000" w:themeColor="text1"/>
                <w:sz w:val="20"/>
                <w:szCs w:val="20"/>
              </w:rPr>
            </w:pPr>
            <w:r w:rsidRPr="00F72095">
              <w:rPr>
                <w:rFonts w:eastAsia="Calibri"/>
                <w:bCs/>
                <w:color w:val="000000" w:themeColor="text1"/>
                <w:sz w:val="20"/>
                <w:szCs w:val="20"/>
              </w:rPr>
              <w:t>Thermal imaging equipment</w:t>
            </w:r>
            <w:r w:rsidR="006E1189">
              <w:rPr>
                <w:rFonts w:eastAsia="Calibri"/>
                <w:bCs/>
                <w:color w:val="000000" w:themeColor="text1"/>
                <w:sz w:val="20"/>
                <w:szCs w:val="20"/>
              </w:rPr>
              <w:t>.</w:t>
            </w:r>
          </w:p>
          <w:p w14:paraId="447934B6" w14:textId="1DA865EA" w:rsidR="004B3EA5" w:rsidRDefault="00715017" w:rsidP="00B471C4">
            <w:pPr>
              <w:pStyle w:val="ListParagraph"/>
              <w:numPr>
                <w:ilvl w:val="0"/>
                <w:numId w:val="13"/>
              </w:numPr>
              <w:ind w:left="249" w:hanging="142"/>
              <w:rPr>
                <w:rFonts w:eastAsia="Calibri"/>
                <w:bCs/>
                <w:color w:val="000000" w:themeColor="text1"/>
                <w:sz w:val="20"/>
                <w:szCs w:val="20"/>
              </w:rPr>
            </w:pPr>
            <w:r w:rsidRPr="00F72095">
              <w:rPr>
                <w:rFonts w:eastAsia="Calibri"/>
                <w:bCs/>
                <w:color w:val="000000" w:themeColor="text1"/>
                <w:sz w:val="20"/>
                <w:szCs w:val="20"/>
              </w:rPr>
              <w:t>Breathing apparatus</w:t>
            </w:r>
            <w:r w:rsidR="004B3EA5">
              <w:rPr>
                <w:rFonts w:eastAsia="Calibri"/>
                <w:bCs/>
                <w:color w:val="000000" w:themeColor="text1"/>
                <w:sz w:val="20"/>
                <w:szCs w:val="20"/>
              </w:rPr>
              <w:t>.</w:t>
            </w:r>
          </w:p>
          <w:p w14:paraId="05DFFF37" w14:textId="77D88094" w:rsidR="00715017" w:rsidRPr="00F72095" w:rsidRDefault="004B3EA5" w:rsidP="00B471C4">
            <w:pPr>
              <w:pStyle w:val="ListParagraph"/>
              <w:numPr>
                <w:ilvl w:val="0"/>
                <w:numId w:val="13"/>
              </w:numPr>
              <w:ind w:left="249" w:hanging="142"/>
              <w:rPr>
                <w:rFonts w:eastAsia="Calibri"/>
                <w:bCs/>
                <w:color w:val="000000" w:themeColor="text1"/>
                <w:sz w:val="20"/>
                <w:szCs w:val="20"/>
              </w:rPr>
            </w:pPr>
            <w:r>
              <w:rPr>
                <w:rFonts w:eastAsia="Calibri"/>
                <w:bCs/>
                <w:color w:val="000000" w:themeColor="text1"/>
                <w:sz w:val="20"/>
                <w:szCs w:val="20"/>
              </w:rPr>
              <w:t>R</w:t>
            </w:r>
            <w:r w:rsidR="00715017" w:rsidRPr="00F72095">
              <w:rPr>
                <w:rFonts w:eastAsia="Calibri"/>
                <w:bCs/>
                <w:color w:val="000000" w:themeColor="text1"/>
                <w:sz w:val="20"/>
                <w:szCs w:val="20"/>
              </w:rPr>
              <w:t>escue hoods for casualties</w:t>
            </w:r>
            <w:r w:rsidR="00734EC5">
              <w:rPr>
                <w:rFonts w:eastAsia="Calibri"/>
                <w:bCs/>
                <w:color w:val="000000" w:themeColor="text1"/>
                <w:sz w:val="20"/>
                <w:szCs w:val="20"/>
              </w:rPr>
              <w:t>.</w:t>
            </w:r>
          </w:p>
          <w:p w14:paraId="7D4E8A56" w14:textId="282557C1" w:rsidR="00715017" w:rsidRPr="00F72095" w:rsidRDefault="00715017" w:rsidP="00B471C4">
            <w:pPr>
              <w:pStyle w:val="ListParagraph"/>
              <w:numPr>
                <w:ilvl w:val="0"/>
                <w:numId w:val="13"/>
              </w:numPr>
              <w:ind w:left="249" w:hanging="142"/>
              <w:rPr>
                <w:rFonts w:eastAsia="Calibri"/>
                <w:bCs/>
                <w:color w:val="000000" w:themeColor="text1"/>
                <w:sz w:val="20"/>
                <w:szCs w:val="20"/>
              </w:rPr>
            </w:pPr>
            <w:r w:rsidRPr="00F72095">
              <w:rPr>
                <w:rFonts w:eastAsia="Calibri"/>
                <w:bCs/>
                <w:color w:val="000000" w:themeColor="text1"/>
                <w:sz w:val="20"/>
                <w:szCs w:val="20"/>
              </w:rPr>
              <w:t>Tactical ventilation of buildings on fire engines</w:t>
            </w:r>
            <w:r w:rsidR="00734EC5">
              <w:rPr>
                <w:rFonts w:eastAsia="Calibri"/>
                <w:bCs/>
                <w:color w:val="000000" w:themeColor="text1"/>
                <w:sz w:val="20"/>
                <w:szCs w:val="20"/>
              </w:rPr>
              <w:t>.</w:t>
            </w:r>
          </w:p>
          <w:p w14:paraId="285E8ACA" w14:textId="77777777" w:rsidR="00715017" w:rsidRDefault="00715017" w:rsidP="00B471C4">
            <w:pPr>
              <w:pStyle w:val="ListParagraph"/>
              <w:numPr>
                <w:ilvl w:val="0"/>
                <w:numId w:val="13"/>
              </w:numPr>
              <w:ind w:left="249" w:hanging="142"/>
              <w:rPr>
                <w:rFonts w:eastAsia="Calibri"/>
                <w:bCs/>
                <w:color w:val="000000" w:themeColor="text1"/>
                <w:sz w:val="20"/>
                <w:szCs w:val="20"/>
              </w:rPr>
            </w:pPr>
            <w:r w:rsidRPr="00F72095">
              <w:rPr>
                <w:rFonts w:eastAsia="Calibri"/>
                <w:bCs/>
                <w:color w:val="000000" w:themeColor="text1"/>
                <w:sz w:val="20"/>
                <w:szCs w:val="20"/>
              </w:rPr>
              <w:t>Restricted access vehicles for more difficult to reach locations</w:t>
            </w:r>
            <w:r w:rsidR="00734EC5">
              <w:rPr>
                <w:rFonts w:eastAsia="Calibri"/>
                <w:bCs/>
                <w:color w:val="000000" w:themeColor="text1"/>
                <w:sz w:val="20"/>
                <w:szCs w:val="20"/>
              </w:rPr>
              <w:t>.</w:t>
            </w:r>
          </w:p>
          <w:p w14:paraId="214AA693" w14:textId="13500E15" w:rsidR="006E1189" w:rsidRPr="00F72095" w:rsidRDefault="006E1189" w:rsidP="002B5E19">
            <w:pPr>
              <w:pStyle w:val="ListParagraph"/>
              <w:ind w:left="249"/>
              <w:rPr>
                <w:rFonts w:eastAsia="Calibri"/>
                <w:bCs/>
                <w:color w:val="000000" w:themeColor="text1"/>
                <w:sz w:val="20"/>
                <w:szCs w:val="20"/>
              </w:rPr>
            </w:pPr>
          </w:p>
        </w:tc>
        <w:tc>
          <w:tcPr>
            <w:tcW w:w="7230" w:type="dxa"/>
            <w:tcMar>
              <w:top w:w="0" w:type="dxa"/>
              <w:left w:w="28" w:type="dxa"/>
              <w:bottom w:w="28" w:type="dxa"/>
              <w:right w:w="28" w:type="dxa"/>
            </w:tcMar>
          </w:tcPr>
          <w:p w14:paraId="745761A9" w14:textId="77777777" w:rsidR="004B3EA5" w:rsidRDefault="00715017" w:rsidP="00950C44">
            <w:pPr>
              <w:ind w:left="4"/>
              <w:rPr>
                <w:rFonts w:eastAsia="Calibri"/>
                <w:bCs/>
                <w:color w:val="000000" w:themeColor="text1"/>
                <w:sz w:val="20"/>
                <w:szCs w:val="20"/>
              </w:rPr>
            </w:pPr>
            <w:r w:rsidRPr="00F72095">
              <w:rPr>
                <w:rFonts w:eastAsia="Calibri"/>
                <w:bCs/>
                <w:color w:val="000000" w:themeColor="text1"/>
                <w:sz w:val="20"/>
                <w:szCs w:val="20"/>
              </w:rPr>
              <w:t>Recruiting and retaining ‘</w:t>
            </w:r>
            <w:r w:rsidR="006A3A62">
              <w:rPr>
                <w:rFonts w:eastAsia="Calibri"/>
                <w:bCs/>
                <w:color w:val="000000" w:themeColor="text1"/>
                <w:sz w:val="20"/>
                <w:szCs w:val="20"/>
              </w:rPr>
              <w:t>on-call</w:t>
            </w:r>
            <w:r w:rsidRPr="00F72095">
              <w:rPr>
                <w:rFonts w:eastAsia="Calibri"/>
                <w:bCs/>
                <w:color w:val="000000" w:themeColor="text1"/>
                <w:sz w:val="20"/>
                <w:szCs w:val="20"/>
              </w:rPr>
              <w:t xml:space="preserve">’ firefighters is an increasing challenge faced by all </w:t>
            </w:r>
            <w:r w:rsidR="002B5E19">
              <w:rPr>
                <w:rFonts w:eastAsia="Calibri"/>
                <w:bCs/>
                <w:color w:val="000000" w:themeColor="text1"/>
                <w:sz w:val="20"/>
                <w:szCs w:val="20"/>
              </w:rPr>
              <w:t>FRSs</w:t>
            </w:r>
            <w:r w:rsidRPr="00F72095">
              <w:rPr>
                <w:rFonts w:eastAsia="Calibri"/>
                <w:bCs/>
                <w:color w:val="000000" w:themeColor="text1"/>
                <w:sz w:val="20"/>
                <w:szCs w:val="20"/>
              </w:rPr>
              <w:t xml:space="preserve">, however as a predominantly </w:t>
            </w:r>
            <w:r w:rsidR="006A3A62">
              <w:rPr>
                <w:rFonts w:eastAsia="Calibri"/>
                <w:bCs/>
                <w:color w:val="000000" w:themeColor="text1"/>
                <w:sz w:val="20"/>
                <w:szCs w:val="20"/>
              </w:rPr>
              <w:t>on-call</w:t>
            </w:r>
            <w:r w:rsidRPr="00F72095">
              <w:rPr>
                <w:rFonts w:eastAsia="Calibri"/>
                <w:bCs/>
                <w:color w:val="000000" w:themeColor="text1"/>
                <w:sz w:val="20"/>
                <w:szCs w:val="20"/>
              </w:rPr>
              <w:t xml:space="preserve"> fire service the potential impact of this is high for GFRS. This can impact our ability to get fire engines on the road and to incidents quickly. The fire sector has seen an increase in dwelling fires due to the increasing use of alternatively powered vehicles that need charging at home, and the number of battery cells supporting solar installations in homes present significant challenges for firefighters. Fires involving this alternative energy supply are difficult to extinguish and is an emerging risk for the community and responders due to the batteries’ long burn time and the difficulty extinguishing the fire.</w:t>
            </w:r>
          </w:p>
          <w:p w14:paraId="47E51E62" w14:textId="0B5C7093" w:rsidR="00715017" w:rsidRPr="00F72095" w:rsidRDefault="00715017" w:rsidP="00950C44">
            <w:pPr>
              <w:ind w:left="4"/>
              <w:rPr>
                <w:rFonts w:cstheme="minorHAnsi"/>
                <w:bCs/>
                <w:i/>
                <w:iCs/>
                <w:color w:val="000000" w:themeColor="text1"/>
                <w:sz w:val="20"/>
                <w:szCs w:val="20"/>
              </w:rPr>
            </w:pPr>
            <w:r w:rsidRPr="00F72095">
              <w:rPr>
                <w:rFonts w:eastAsia="Calibri"/>
                <w:bCs/>
                <w:color w:val="000000" w:themeColor="text1"/>
                <w:sz w:val="20"/>
                <w:szCs w:val="20"/>
              </w:rPr>
              <w:t>Since March 2020 the number of fire-related fatalities has shown an increase, and until recently the number of fire related injuries has also seen an upward trend. Deliberate fires have seen a fall since 2022, but there has been a slight upturn observed over the past 12 months. The county has an increasing population that is becoming ‘older’ on average, plus pockets of significant deprivation these are just two examples which increase the chances of accidental fires and fatalities, it is important to increase targeted prevention activities to meet this challenge in areas that are more difficult to reach within our target times and where populations exhibit higher numbers of people that meet one or more nationally recognised risk factors.</w:t>
            </w:r>
          </w:p>
        </w:tc>
      </w:tr>
    </w:tbl>
    <w:p w14:paraId="5786A30F" w14:textId="1EB281FE" w:rsidR="00FB4FAA" w:rsidRPr="00F72095" w:rsidRDefault="00FB4FAA">
      <w:pPr>
        <w:rPr>
          <w:rStyle w:val="normaltextrun"/>
          <w:rFonts w:ascii="Arial" w:eastAsiaTheme="majorEastAsia" w:hAnsi="Arial" w:cs="Arial"/>
        </w:rPr>
      </w:pPr>
      <w:r w:rsidRPr="00F72095">
        <w:rPr>
          <w:rStyle w:val="normaltextrun"/>
          <w:rFonts w:ascii="Arial" w:eastAsiaTheme="majorEastAsia" w:hAnsi="Arial" w:cs="Arial"/>
        </w:rPr>
        <w:br w:type="page"/>
      </w:r>
    </w:p>
    <w:p w14:paraId="0D85E7ED" w14:textId="77777777" w:rsidR="00EB6410" w:rsidRPr="00F72095" w:rsidRDefault="00EB6410" w:rsidP="00EB6410">
      <w:pPr>
        <w:spacing w:after="0" w:line="276" w:lineRule="auto"/>
        <w:rPr>
          <w:rFonts w:asciiTheme="majorHAnsi" w:eastAsia="Times New Roman" w:hAnsiTheme="majorHAnsi" w:cstheme="majorBidi"/>
          <w:color w:val="1F4E79" w:themeColor="accent1" w:themeShade="80"/>
          <w:kern w:val="0"/>
          <w:sz w:val="28"/>
          <w:szCs w:val="28"/>
          <w:lang w:eastAsia="en-GB"/>
          <w14:ligatures w14:val="none"/>
        </w:rPr>
      </w:pPr>
      <w:r w:rsidRPr="00F72095">
        <w:rPr>
          <w:rFonts w:asciiTheme="majorHAnsi" w:eastAsia="Times New Roman" w:hAnsiTheme="majorHAnsi" w:cstheme="majorBidi"/>
          <w:color w:val="1F4E79" w:themeColor="accent1" w:themeShade="80"/>
          <w:kern w:val="0"/>
          <w:sz w:val="28"/>
          <w:szCs w:val="28"/>
          <w:lang w:eastAsia="en-GB"/>
          <w14:ligatures w14:val="none"/>
        </w:rPr>
        <w:lastRenderedPageBreak/>
        <w:t>Non-residential fire</w:t>
      </w:r>
    </w:p>
    <w:p w14:paraId="651F3694" w14:textId="50610476" w:rsidR="00EB6410" w:rsidRPr="00594B04" w:rsidRDefault="00643C92" w:rsidP="00EB6410">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This is a </w:t>
      </w:r>
      <w:r w:rsidR="00B71863">
        <w:rPr>
          <w:rFonts w:ascii="Arial" w:eastAsia="Times New Roman" w:hAnsi="Arial" w:cs="Arial"/>
          <w:kern w:val="0"/>
          <w:lang w:eastAsia="en-GB"/>
          <w14:ligatures w14:val="none"/>
        </w:rPr>
        <w:t xml:space="preserve">statutory duty. </w:t>
      </w:r>
      <w:r w:rsidR="00B73309">
        <w:rPr>
          <w:rFonts w:ascii="Arial" w:eastAsia="Times New Roman" w:hAnsi="Arial" w:cs="Arial"/>
          <w:kern w:val="0"/>
          <w:lang w:eastAsia="en-GB"/>
          <w14:ligatures w14:val="none"/>
        </w:rPr>
        <w:t>N</w:t>
      </w:r>
      <w:r w:rsidR="00EB6410" w:rsidRPr="00594B04">
        <w:rPr>
          <w:rFonts w:ascii="Arial" w:eastAsia="Times New Roman" w:hAnsi="Arial" w:cs="Arial"/>
          <w:kern w:val="0"/>
          <w:lang w:eastAsia="en-GB"/>
          <w14:ligatures w14:val="none"/>
        </w:rPr>
        <w:t>on-residential fires include properties such as offices, shops, factories, warehouses, restaurants, public buildings</w:t>
      </w:r>
      <w:r w:rsidR="001A603B">
        <w:rPr>
          <w:rFonts w:ascii="Arial" w:eastAsia="Times New Roman" w:hAnsi="Arial" w:cs="Arial"/>
          <w:kern w:val="0"/>
          <w:lang w:eastAsia="en-GB"/>
          <w14:ligatures w14:val="none"/>
        </w:rPr>
        <w:t xml:space="preserve">, and </w:t>
      </w:r>
      <w:r w:rsidR="00EB6410" w:rsidRPr="00594B04">
        <w:rPr>
          <w:rFonts w:ascii="Arial" w:eastAsia="Times New Roman" w:hAnsi="Arial" w:cs="Arial"/>
          <w:kern w:val="0"/>
          <w:lang w:eastAsia="en-GB"/>
          <w14:ligatures w14:val="none"/>
        </w:rPr>
        <w:t>religious buildings</w:t>
      </w:r>
      <w:r w:rsidR="00EB6410" w:rsidRPr="00381C11">
        <w:rPr>
          <w:rFonts w:ascii="Arial" w:eastAsia="Times New Roman" w:hAnsi="Arial" w:cs="Arial"/>
          <w:kern w:val="0"/>
          <w:lang w:eastAsia="en-GB"/>
          <w14:ligatures w14:val="none"/>
        </w:rPr>
        <w:t>.</w:t>
      </w:r>
      <w:r w:rsidR="00EB6410" w:rsidRPr="00594B04">
        <w:rPr>
          <w:rFonts w:ascii="Arial" w:eastAsia="Times New Roman" w:hAnsi="Arial" w:cs="Arial"/>
          <w:kern w:val="0"/>
          <w:lang w:eastAsia="en-GB"/>
          <w14:ligatures w14:val="none"/>
        </w:rPr>
        <w:t xml:space="preserve"> If a fire breaks out during working hours, these premises are governed by safety standards which ensures they have fire plans in place, which include evacuation, fire marshalling and reporting the incident to the fire service attending. Large fires can have serious financial and other strategic </w:t>
      </w:r>
      <w:r w:rsidR="0037082B" w:rsidRPr="00594B04">
        <w:rPr>
          <w:rFonts w:ascii="Arial" w:eastAsia="Times New Roman" w:hAnsi="Arial" w:cs="Arial"/>
          <w:kern w:val="0"/>
          <w:lang w:eastAsia="en-GB"/>
          <w14:ligatures w14:val="none"/>
        </w:rPr>
        <w:t xml:space="preserve">consequences </w:t>
      </w:r>
      <w:r w:rsidR="00EB6410" w:rsidRPr="00594B04">
        <w:rPr>
          <w:rFonts w:ascii="Arial" w:eastAsia="Times New Roman" w:hAnsi="Arial" w:cs="Arial"/>
          <w:kern w:val="0"/>
          <w:lang w:eastAsia="en-GB"/>
          <w14:ligatures w14:val="none"/>
        </w:rPr>
        <w:t>of losing premises, including the potential for large loss of jobs, closing of businesses and the possible use of public money</w:t>
      </w:r>
      <w:r w:rsidR="00AE4915">
        <w:rPr>
          <w:rFonts w:ascii="Arial" w:eastAsia="Times New Roman" w:hAnsi="Arial" w:cs="Arial"/>
          <w:kern w:val="0"/>
          <w:lang w:eastAsia="en-GB"/>
          <w14:ligatures w14:val="none"/>
        </w:rPr>
        <w:t>.</w:t>
      </w:r>
    </w:p>
    <w:p w14:paraId="44E7EC55" w14:textId="63762AE2" w:rsidR="002A54A7" w:rsidRPr="00320D17" w:rsidRDefault="00320D17" w:rsidP="000901EE">
      <w:pPr>
        <w:spacing w:after="0" w:line="276" w:lineRule="auto"/>
        <w:rPr>
          <w:rFonts w:eastAsia="Times New Roman"/>
          <w:kern w:val="0"/>
          <w:sz w:val="16"/>
          <w:szCs w:val="16"/>
          <w:lang w:eastAsia="en-GB"/>
          <w14:ligatures w14:val="none"/>
        </w:rPr>
      </w:pPr>
      <w:r w:rsidRPr="00320D17">
        <w:rPr>
          <w:rFonts w:eastAsia="Times New Roman"/>
          <w:kern w:val="0"/>
          <w:sz w:val="16"/>
          <w:szCs w:val="16"/>
          <w:lang w:eastAsia="en-GB"/>
          <w14:ligatures w14:val="none"/>
        </w:rPr>
        <w:t xml:space="preserve"> </w:t>
      </w:r>
    </w:p>
    <w:tbl>
      <w:tblPr>
        <w:tblStyle w:val="TableGrid1"/>
        <w:tblW w:w="14674" w:type="dxa"/>
        <w:tblInd w:w="0" w:type="dxa"/>
        <w:tblBorders>
          <w:top w:val="single" w:sz="12" w:space="0" w:color="657C9C" w:themeColor="text2" w:themeTint="BF"/>
          <w:left w:val="single" w:sz="12" w:space="0" w:color="657C9C" w:themeColor="text2" w:themeTint="BF"/>
          <w:bottom w:val="single" w:sz="12" w:space="0" w:color="657C9C" w:themeColor="text2" w:themeTint="BF"/>
          <w:right w:val="single" w:sz="12" w:space="0" w:color="657C9C" w:themeColor="text2" w:themeTint="BF"/>
          <w:insideV w:val="dotted" w:sz="4" w:space="0" w:color="657C9C" w:themeColor="text2" w:themeTint="BF"/>
        </w:tblBorders>
        <w:tblCellMar>
          <w:top w:w="45" w:type="dxa"/>
          <w:left w:w="107" w:type="dxa"/>
          <w:right w:w="115" w:type="dxa"/>
        </w:tblCellMar>
        <w:tblLook w:val="04A0" w:firstRow="1" w:lastRow="0" w:firstColumn="1" w:lastColumn="0" w:noHBand="0" w:noVBand="1"/>
      </w:tblPr>
      <w:tblGrid>
        <w:gridCol w:w="8632"/>
        <w:gridCol w:w="6042"/>
      </w:tblGrid>
      <w:tr w:rsidR="00B3684B" w:rsidRPr="00F72095" w14:paraId="621B0FDB" w14:textId="77777777" w:rsidTr="003A583B">
        <w:trPr>
          <w:trHeight w:val="458"/>
          <w:tblHeader/>
        </w:trPr>
        <w:tc>
          <w:tcPr>
            <w:tcW w:w="8632" w:type="dxa"/>
            <w:shd w:val="clear" w:color="auto" w:fill="657C9C" w:themeFill="text2" w:themeFillTint="BF"/>
            <w:tcMar>
              <w:top w:w="28" w:type="dxa"/>
              <w:left w:w="57" w:type="dxa"/>
              <w:bottom w:w="28" w:type="dxa"/>
              <w:right w:w="57" w:type="dxa"/>
            </w:tcMar>
            <w:vAlign w:val="center"/>
          </w:tcPr>
          <w:p w14:paraId="3D8F6D9C" w14:textId="18127236" w:rsidR="00384CB0" w:rsidRPr="006A7C68" w:rsidRDefault="00384CB0" w:rsidP="00950C44">
            <w:pPr>
              <w:rPr>
                <w:rFonts w:ascii="Aptos Narrow" w:hAnsi="Aptos Narrow"/>
                <w:bCs/>
                <w:color w:val="0D0D0D" w:themeColor="text1" w:themeTint="F2"/>
                <w:sz w:val="20"/>
                <w:szCs w:val="20"/>
              </w:rPr>
            </w:pPr>
            <w:r w:rsidRPr="006A7C68">
              <w:rPr>
                <w:rFonts w:ascii="Aptos Narrow" w:eastAsia="Calibri" w:hAnsi="Aptos Narrow" w:cs="Calibri"/>
                <w:bCs/>
                <w:color w:val="0D0D0D" w:themeColor="text1" w:themeTint="F2"/>
                <w:sz w:val="20"/>
                <w:szCs w:val="20"/>
              </w:rPr>
              <w:t xml:space="preserve">How we currently resource to </w:t>
            </w:r>
            <w:r w:rsidR="008D1444" w:rsidRPr="006A7C68">
              <w:rPr>
                <w:rFonts w:ascii="Aptos Narrow" w:eastAsia="Calibri" w:hAnsi="Aptos Narrow" w:cs="Calibri"/>
                <w:bCs/>
                <w:color w:val="0D0D0D" w:themeColor="text1" w:themeTint="F2"/>
                <w:sz w:val="20"/>
                <w:szCs w:val="20"/>
              </w:rPr>
              <w:t xml:space="preserve">non-residential fires </w:t>
            </w:r>
            <w:r w:rsidRPr="006A7C68">
              <w:rPr>
                <w:rFonts w:ascii="Aptos Narrow" w:eastAsia="Calibri" w:hAnsi="Aptos Narrow" w:cs="Calibri"/>
                <w:bCs/>
                <w:color w:val="0D0D0D" w:themeColor="text1" w:themeTint="F2"/>
                <w:sz w:val="20"/>
                <w:szCs w:val="20"/>
              </w:rPr>
              <w:t>risk</w:t>
            </w:r>
          </w:p>
        </w:tc>
        <w:tc>
          <w:tcPr>
            <w:tcW w:w="6042" w:type="dxa"/>
            <w:shd w:val="clear" w:color="auto" w:fill="657C9C" w:themeFill="text2" w:themeFillTint="BF"/>
            <w:tcMar>
              <w:top w:w="28" w:type="dxa"/>
              <w:left w:w="57" w:type="dxa"/>
              <w:bottom w:w="28" w:type="dxa"/>
              <w:right w:w="57" w:type="dxa"/>
            </w:tcMar>
            <w:vAlign w:val="center"/>
          </w:tcPr>
          <w:p w14:paraId="426CC700" w14:textId="0CBC6028" w:rsidR="00384CB0" w:rsidRPr="006A7C68" w:rsidRDefault="00FF6868" w:rsidP="00950C44">
            <w:pPr>
              <w:ind w:left="4"/>
              <w:rPr>
                <w:rFonts w:ascii="Aptos Narrow" w:hAnsi="Aptos Narrow"/>
                <w:bCs/>
                <w:color w:val="0D0D0D" w:themeColor="text1" w:themeTint="F2"/>
                <w:sz w:val="20"/>
                <w:szCs w:val="20"/>
              </w:rPr>
            </w:pPr>
            <w:r w:rsidRPr="006A7C68">
              <w:rPr>
                <w:rFonts w:ascii="Aptos Narrow" w:hAnsi="Aptos Narrow"/>
                <w:bCs/>
                <w:color w:val="0D0D0D" w:themeColor="text1" w:themeTint="F2"/>
                <w:sz w:val="20"/>
                <w:szCs w:val="20"/>
              </w:rPr>
              <w:t>Meeting f</w:t>
            </w:r>
            <w:r w:rsidR="00384CB0" w:rsidRPr="006A7C68">
              <w:rPr>
                <w:rFonts w:ascii="Aptos Narrow" w:hAnsi="Aptos Narrow"/>
                <w:bCs/>
                <w:color w:val="0D0D0D" w:themeColor="text1" w:themeTint="F2"/>
                <w:sz w:val="20"/>
                <w:szCs w:val="20"/>
              </w:rPr>
              <w:t>uture challenges</w:t>
            </w:r>
          </w:p>
        </w:tc>
      </w:tr>
      <w:tr w:rsidR="00575870" w:rsidRPr="00F72095" w14:paraId="018F0BCD" w14:textId="77777777" w:rsidTr="003A583B">
        <w:trPr>
          <w:trHeight w:val="6527"/>
          <w:tblHeader/>
        </w:trPr>
        <w:tc>
          <w:tcPr>
            <w:tcW w:w="8632" w:type="dxa"/>
            <w:tcMar>
              <w:top w:w="28" w:type="dxa"/>
              <w:left w:w="28" w:type="dxa"/>
              <w:bottom w:w="28" w:type="dxa"/>
              <w:right w:w="28" w:type="dxa"/>
            </w:tcMar>
          </w:tcPr>
          <w:p w14:paraId="4B3A3306" w14:textId="77F68411" w:rsidR="00384CB0" w:rsidRPr="00B73309" w:rsidRDefault="00384CB0" w:rsidP="00950C44">
            <w:pPr>
              <w:rPr>
                <w:rFonts w:eastAsia="Calibri"/>
                <w:bCs/>
                <w:color w:val="000000" w:themeColor="text1"/>
                <w:sz w:val="20"/>
                <w:szCs w:val="20"/>
              </w:rPr>
            </w:pPr>
            <w:r w:rsidRPr="00B73309">
              <w:rPr>
                <w:rFonts w:eastAsia="Calibri"/>
                <w:b/>
                <w:color w:val="000000" w:themeColor="text1"/>
                <w:sz w:val="20"/>
                <w:szCs w:val="20"/>
              </w:rPr>
              <w:t>Protection:</w:t>
            </w:r>
            <w:r w:rsidRPr="00B73309">
              <w:rPr>
                <w:rFonts w:eastAsia="Calibri"/>
                <w:bCs/>
                <w:color w:val="000000" w:themeColor="text1"/>
                <w:sz w:val="20"/>
                <w:szCs w:val="20"/>
              </w:rPr>
              <w:t xml:space="preserve"> We carry out regular protection and enforcement activities shaped by our understanding of risk across the county. We have positive relationships with our business communities and as such we find that businesses are happy to allow us to have access and exit details including key holder information and other details that assist in us in providing an efficient service. Our </w:t>
            </w:r>
            <w:r w:rsidR="00EC6181">
              <w:rPr>
                <w:rFonts w:eastAsia="Calibri"/>
                <w:bCs/>
                <w:color w:val="000000" w:themeColor="text1"/>
                <w:sz w:val="20"/>
                <w:szCs w:val="20"/>
              </w:rPr>
              <w:t>b</w:t>
            </w:r>
            <w:r w:rsidRPr="00B73309">
              <w:rPr>
                <w:rFonts w:eastAsia="Calibri"/>
                <w:bCs/>
                <w:color w:val="000000" w:themeColor="text1"/>
                <w:sz w:val="20"/>
                <w:szCs w:val="20"/>
              </w:rPr>
              <w:t xml:space="preserve">usiness </w:t>
            </w:r>
            <w:r w:rsidR="00EC6181">
              <w:rPr>
                <w:rFonts w:eastAsia="Calibri"/>
                <w:bCs/>
                <w:color w:val="000000" w:themeColor="text1"/>
                <w:sz w:val="20"/>
                <w:szCs w:val="20"/>
              </w:rPr>
              <w:t>f</w:t>
            </w:r>
            <w:r w:rsidRPr="00B73309">
              <w:rPr>
                <w:rFonts w:eastAsia="Calibri"/>
                <w:bCs/>
                <w:color w:val="000000" w:themeColor="text1"/>
                <w:sz w:val="20"/>
                <w:szCs w:val="20"/>
              </w:rPr>
              <w:t xml:space="preserve">ire </w:t>
            </w:r>
            <w:r w:rsidR="00EC6181">
              <w:rPr>
                <w:rFonts w:eastAsia="Calibri"/>
                <w:bCs/>
                <w:color w:val="000000" w:themeColor="text1"/>
                <w:sz w:val="20"/>
                <w:szCs w:val="20"/>
              </w:rPr>
              <w:t>s</w:t>
            </w:r>
            <w:r w:rsidRPr="00B73309">
              <w:rPr>
                <w:rFonts w:eastAsia="Calibri"/>
                <w:bCs/>
                <w:color w:val="000000" w:themeColor="text1"/>
                <w:sz w:val="20"/>
                <w:szCs w:val="20"/>
              </w:rPr>
              <w:t>afety team engages with businesses to encourage best practice and educate communities to operate in a safe manner</w:t>
            </w:r>
            <w:r w:rsidR="00CF34E4">
              <w:rPr>
                <w:rFonts w:eastAsia="Calibri"/>
                <w:bCs/>
                <w:color w:val="000000" w:themeColor="text1"/>
                <w:sz w:val="20"/>
                <w:szCs w:val="20"/>
              </w:rPr>
              <w:t xml:space="preserve"> and w</w:t>
            </w:r>
            <w:r w:rsidR="00CF34E4" w:rsidRPr="00B73309">
              <w:rPr>
                <w:rFonts w:eastAsia="Calibri"/>
                <w:bCs/>
                <w:color w:val="000000" w:themeColor="text1"/>
                <w:sz w:val="20"/>
                <w:szCs w:val="20"/>
              </w:rPr>
              <w:t>e actively support national campaigns as part of regular awareness raising activities.</w:t>
            </w:r>
            <w:r w:rsidR="006341A2">
              <w:rPr>
                <w:rFonts w:eastAsia="Calibri"/>
                <w:bCs/>
                <w:color w:val="000000" w:themeColor="text1"/>
                <w:sz w:val="20"/>
                <w:szCs w:val="20"/>
              </w:rPr>
              <w:t xml:space="preserve"> </w:t>
            </w:r>
            <w:r w:rsidRPr="00B73309">
              <w:rPr>
                <w:rFonts w:eastAsia="Calibri"/>
                <w:color w:val="000000" w:themeColor="text1"/>
                <w:sz w:val="20"/>
                <w:szCs w:val="20"/>
              </w:rPr>
              <w:t xml:space="preserve">A risk-based intervention programme overseen by the </w:t>
            </w:r>
            <w:r w:rsidR="00EC6181">
              <w:rPr>
                <w:rFonts w:eastAsia="Calibri"/>
                <w:color w:val="000000" w:themeColor="text1"/>
                <w:sz w:val="20"/>
                <w:szCs w:val="20"/>
              </w:rPr>
              <w:t>business f</w:t>
            </w:r>
            <w:r w:rsidRPr="00B73309">
              <w:rPr>
                <w:rFonts w:eastAsia="Calibri"/>
                <w:color w:val="000000" w:themeColor="text1"/>
                <w:sz w:val="20"/>
                <w:szCs w:val="20"/>
              </w:rPr>
              <w:t xml:space="preserve">ire </w:t>
            </w:r>
            <w:r w:rsidR="00EC6181">
              <w:rPr>
                <w:rFonts w:eastAsia="Calibri"/>
                <w:color w:val="000000" w:themeColor="text1"/>
                <w:sz w:val="20"/>
                <w:szCs w:val="20"/>
              </w:rPr>
              <w:t>s</w:t>
            </w:r>
            <w:r w:rsidRPr="00B73309">
              <w:rPr>
                <w:rFonts w:eastAsia="Calibri"/>
                <w:color w:val="000000" w:themeColor="text1"/>
                <w:sz w:val="20"/>
                <w:szCs w:val="20"/>
              </w:rPr>
              <w:t xml:space="preserve">afety </w:t>
            </w:r>
            <w:r w:rsidR="00EC6181">
              <w:rPr>
                <w:rFonts w:eastAsia="Calibri"/>
                <w:color w:val="000000" w:themeColor="text1"/>
                <w:sz w:val="20"/>
                <w:szCs w:val="20"/>
              </w:rPr>
              <w:t>t</w:t>
            </w:r>
            <w:r w:rsidRPr="00B73309">
              <w:rPr>
                <w:rFonts w:eastAsia="Calibri"/>
                <w:color w:val="000000" w:themeColor="text1"/>
                <w:sz w:val="20"/>
                <w:szCs w:val="20"/>
              </w:rPr>
              <w:t xml:space="preserve">eam enables high-risk premises to </w:t>
            </w:r>
            <w:r w:rsidR="0053641D">
              <w:rPr>
                <w:rFonts w:eastAsia="Calibri"/>
                <w:color w:val="000000" w:themeColor="text1"/>
                <w:sz w:val="20"/>
                <w:szCs w:val="20"/>
              </w:rPr>
              <w:t xml:space="preserve">be </w:t>
            </w:r>
            <w:r w:rsidR="00FB7090">
              <w:rPr>
                <w:rFonts w:eastAsia="Calibri"/>
                <w:color w:val="000000" w:themeColor="text1"/>
                <w:sz w:val="20"/>
                <w:szCs w:val="20"/>
              </w:rPr>
              <w:t>identified</w:t>
            </w:r>
            <w:r w:rsidRPr="00B73309">
              <w:rPr>
                <w:rFonts w:eastAsia="Calibri"/>
                <w:color w:val="000000" w:themeColor="text1"/>
                <w:sz w:val="20"/>
                <w:szCs w:val="20"/>
              </w:rPr>
              <w:t>. Identified properties can then be further selected for tactical planning considerations. Qualified fire safety inspectors provide 24/7 cover for fire safety advice.</w:t>
            </w:r>
            <w:r w:rsidR="006341A2">
              <w:rPr>
                <w:rFonts w:eastAsia="Calibri"/>
                <w:color w:val="000000" w:themeColor="text1"/>
                <w:sz w:val="20"/>
                <w:szCs w:val="20"/>
              </w:rPr>
              <w:t xml:space="preserve"> </w:t>
            </w:r>
            <w:r w:rsidRPr="00B73309">
              <w:rPr>
                <w:rFonts w:eastAsia="Calibri"/>
                <w:bCs/>
                <w:color w:val="000000" w:themeColor="text1"/>
                <w:sz w:val="20"/>
                <w:szCs w:val="20"/>
              </w:rPr>
              <w:t>We enforce the Regulatory Reform (Fire Safety) Order 2005, which places legal duties on individuals and organisations to ensure fire safety in non-domestic premises. Our enforcement actions include:</w:t>
            </w:r>
          </w:p>
          <w:p w14:paraId="12C453E9" w14:textId="77777777" w:rsidR="00384CB0" w:rsidRPr="00B73309" w:rsidRDefault="00384CB0" w:rsidP="004506A2">
            <w:pPr>
              <w:pStyle w:val="ListParagraph"/>
              <w:numPr>
                <w:ilvl w:val="0"/>
                <w:numId w:val="12"/>
              </w:numPr>
              <w:ind w:left="381" w:hanging="221"/>
              <w:rPr>
                <w:rFonts w:eastAsia="Calibri"/>
                <w:bCs/>
                <w:color w:val="000000" w:themeColor="text1"/>
                <w:sz w:val="20"/>
                <w:szCs w:val="20"/>
              </w:rPr>
            </w:pPr>
            <w:r w:rsidRPr="00B73309">
              <w:rPr>
                <w:rFonts w:eastAsia="Calibri"/>
                <w:bCs/>
                <w:color w:val="000000" w:themeColor="text1"/>
                <w:sz w:val="20"/>
                <w:szCs w:val="20"/>
              </w:rPr>
              <w:t>Fire safety audits of commercial and public buildings.</w:t>
            </w:r>
          </w:p>
          <w:p w14:paraId="10D3C63F" w14:textId="77777777" w:rsidR="00384CB0" w:rsidRPr="00B73309" w:rsidRDefault="00384CB0" w:rsidP="004506A2">
            <w:pPr>
              <w:pStyle w:val="ListParagraph"/>
              <w:numPr>
                <w:ilvl w:val="0"/>
                <w:numId w:val="12"/>
              </w:numPr>
              <w:ind w:left="381" w:hanging="221"/>
              <w:rPr>
                <w:rFonts w:eastAsia="Calibri"/>
                <w:bCs/>
                <w:color w:val="000000" w:themeColor="text1"/>
                <w:sz w:val="20"/>
                <w:szCs w:val="20"/>
              </w:rPr>
            </w:pPr>
            <w:r w:rsidRPr="00B73309">
              <w:rPr>
                <w:rFonts w:eastAsia="Calibri"/>
                <w:bCs/>
                <w:color w:val="000000" w:themeColor="text1"/>
                <w:sz w:val="20"/>
                <w:szCs w:val="20"/>
              </w:rPr>
              <w:t>Issuing enforcement notices, prohibition notices, or alteration notices where fire safety risks are identified.</w:t>
            </w:r>
          </w:p>
          <w:p w14:paraId="276925FF" w14:textId="77777777" w:rsidR="00384CB0" w:rsidRPr="00B73309" w:rsidRDefault="00384CB0" w:rsidP="004506A2">
            <w:pPr>
              <w:pStyle w:val="ListParagraph"/>
              <w:numPr>
                <w:ilvl w:val="0"/>
                <w:numId w:val="12"/>
              </w:numPr>
              <w:ind w:left="381" w:hanging="221"/>
              <w:rPr>
                <w:rFonts w:eastAsia="Calibri"/>
                <w:bCs/>
                <w:color w:val="000000" w:themeColor="text1"/>
                <w:sz w:val="20"/>
                <w:szCs w:val="20"/>
              </w:rPr>
            </w:pPr>
            <w:r w:rsidRPr="00B73309">
              <w:rPr>
                <w:rFonts w:eastAsia="Calibri"/>
                <w:bCs/>
                <w:color w:val="000000" w:themeColor="text1"/>
                <w:sz w:val="20"/>
                <w:szCs w:val="20"/>
              </w:rPr>
              <w:t>Prosecution in cases of serious non-compliance.</w:t>
            </w:r>
          </w:p>
          <w:p w14:paraId="045AC64B" w14:textId="77777777" w:rsidR="006341A2" w:rsidRPr="00381C11" w:rsidRDefault="006341A2" w:rsidP="00950C44">
            <w:pPr>
              <w:rPr>
                <w:rFonts w:eastAsia="Calibri"/>
                <w:bCs/>
                <w:color w:val="000000" w:themeColor="text1"/>
                <w:sz w:val="20"/>
                <w:szCs w:val="20"/>
              </w:rPr>
            </w:pPr>
          </w:p>
          <w:p w14:paraId="0E3C224E" w14:textId="1B7CD117" w:rsidR="00384CB0" w:rsidRPr="00B73309" w:rsidRDefault="00384CB0" w:rsidP="00950C44">
            <w:pPr>
              <w:rPr>
                <w:rFonts w:eastAsia="Calibri"/>
                <w:bCs/>
                <w:color w:val="000000" w:themeColor="text1"/>
                <w:sz w:val="20"/>
                <w:szCs w:val="20"/>
              </w:rPr>
            </w:pPr>
            <w:r w:rsidRPr="00B73309">
              <w:rPr>
                <w:rFonts w:eastAsia="Calibri"/>
                <w:b/>
                <w:color w:val="000000" w:themeColor="text1"/>
                <w:sz w:val="20"/>
                <w:szCs w:val="20"/>
              </w:rPr>
              <w:t>Response:</w:t>
            </w:r>
            <w:r w:rsidRPr="00B73309">
              <w:rPr>
                <w:rFonts w:eastAsia="Calibri"/>
                <w:bCs/>
                <w:color w:val="000000" w:themeColor="text1"/>
                <w:sz w:val="20"/>
                <w:szCs w:val="20"/>
              </w:rPr>
              <w:t xml:space="preserve"> Crews also undertake ‘familiarisation visits’ to those buildings where there is deemed a higher level of risk. Fire crews build positive relationships with individuals based at these premises and this helps to ensure crews are familiar with higher risk buildings in their area, meaning a more efficient response should an incident occur. We have the capability to access large non-residential buildings and fight fires using high-reach appliances. We have specialist equipment and vehicles, for example water carriers and foam-equipped units to deal with hazards associated with non-residential properties. We carry out Site Specific Risk Information (SSRI) visits which are pre-planned inspections to gather detailed information about specific premises or sites that may present unique or significant risks in the event of a fire or other emergency. This ensures fire crews can access up-to-date risk information in a timely manner via Mobile Data Terminals (MDTs).   This keeps firefighters and the public safe. </w:t>
            </w:r>
          </w:p>
        </w:tc>
        <w:tc>
          <w:tcPr>
            <w:tcW w:w="6042" w:type="dxa"/>
            <w:tcMar>
              <w:top w:w="28" w:type="dxa"/>
              <w:left w:w="57" w:type="dxa"/>
              <w:bottom w:w="28" w:type="dxa"/>
              <w:right w:w="57" w:type="dxa"/>
            </w:tcMar>
          </w:tcPr>
          <w:p w14:paraId="33FCBA97" w14:textId="2C7586C3" w:rsidR="00384CB0" w:rsidRPr="00B73309" w:rsidRDefault="00384CB0" w:rsidP="00950C44">
            <w:pPr>
              <w:ind w:left="4"/>
              <w:rPr>
                <w:rFonts w:eastAsia="Calibri"/>
                <w:color w:val="000000" w:themeColor="text1"/>
                <w:kern w:val="2"/>
                <w:sz w:val="20"/>
                <w:szCs w:val="20"/>
                <w:lang w:eastAsia="en-US"/>
                <w14:ligatures w14:val="standardContextual"/>
              </w:rPr>
            </w:pPr>
            <w:r w:rsidRPr="00B73309">
              <w:rPr>
                <w:rFonts w:eastAsia="Calibri"/>
                <w:color w:val="000000" w:themeColor="text1"/>
                <w:sz w:val="20"/>
                <w:szCs w:val="20"/>
              </w:rPr>
              <w:t>There are ongoing challenges recruiting and retaining qualified fire safety inspectors to deliver not only the current workloads but also meet the challenge of an increasing remit driven by</w:t>
            </w:r>
            <w:r w:rsidRPr="00B73309">
              <w:rPr>
                <w:rFonts w:eastAsia="Calibri"/>
                <w:color w:val="000000" w:themeColor="text1"/>
                <w:kern w:val="2"/>
                <w:sz w:val="20"/>
                <w:szCs w:val="20"/>
                <w:lang w:eastAsia="en-US"/>
                <w14:ligatures w14:val="standardContextual"/>
              </w:rPr>
              <w:t xml:space="preserve"> the evolving building fire safety legislation. This is not a local issue; it is acknowledged across the sector. </w:t>
            </w:r>
            <w:r w:rsidRPr="00B73309">
              <w:rPr>
                <w:rFonts w:eastAsia="Calibri"/>
                <w:color w:val="000000" w:themeColor="text1"/>
                <w:sz w:val="20"/>
                <w:szCs w:val="20"/>
              </w:rPr>
              <w:t>There is a need to access increasingly detailed</w:t>
            </w:r>
            <w:r w:rsidR="00D66914">
              <w:rPr>
                <w:rFonts w:eastAsia="Calibri"/>
                <w:color w:val="000000" w:themeColor="text1"/>
                <w:sz w:val="20"/>
                <w:szCs w:val="20"/>
              </w:rPr>
              <w:t>,</w:t>
            </w:r>
            <w:r w:rsidRPr="00B73309">
              <w:rPr>
                <w:rFonts w:eastAsia="Calibri"/>
                <w:color w:val="000000" w:themeColor="text1"/>
                <w:sz w:val="20"/>
                <w:szCs w:val="20"/>
              </w:rPr>
              <w:t xml:space="preserve"> accurate and base data relating to premises to enable effective risk assessment and enforcement action to be carried out. The increase in energy storage systems and the risks they pose needs to be better understood by firefighters and protection teams, and specific preventative work around this area needs to be carried out with businesses. </w:t>
            </w:r>
            <w:r w:rsidRPr="00B73309">
              <w:rPr>
                <w:rFonts w:eastAsia="Calibri"/>
                <w:color w:val="000000" w:themeColor="text1"/>
                <w:kern w:val="2"/>
                <w:sz w:val="20"/>
                <w:szCs w:val="20"/>
                <w:lang w:eastAsia="en-US"/>
                <w14:ligatures w14:val="standardContextual"/>
              </w:rPr>
              <w:t xml:space="preserve">The pandemic precipitated changes in staffing models for businesses which has seen employers provide more flexible working environments for their staff members, including home working. Many businesses have maintained these changes into the longer term, and this has reduced the number of people using office spaces and may increase the number of buildings becoming vacant. Empty premises increase the risk of an increase in fire-related incidents within non-residential properties. The current two Aerial Ladder Platforms (ALPs) are very large meaning certain parts of the county cannot be accessed with these due to the size and weight of the equipment, the secondary unit is underused. More modern building materials used for commercial premises pose a significant risk to firefighters, and new technology offers potentially more effective solutions to protect premises whilst keeping firefighters safer.  Forthcoming changes in legislation require early positioning and a robust response to ensure we can meet the challenges posed.  </w:t>
            </w:r>
          </w:p>
        </w:tc>
      </w:tr>
    </w:tbl>
    <w:p w14:paraId="105B2623" w14:textId="68608AD4" w:rsidR="00EB6410" w:rsidRPr="00F72095" w:rsidRDefault="00EB6410">
      <w:pPr>
        <w:rPr>
          <w:rStyle w:val="normaltextrun"/>
          <w:rFonts w:ascii="Arial" w:eastAsiaTheme="majorEastAsia" w:hAnsi="Arial" w:cs="Arial"/>
        </w:rPr>
      </w:pPr>
      <w:r w:rsidRPr="00F72095">
        <w:rPr>
          <w:rStyle w:val="normaltextrun"/>
          <w:rFonts w:ascii="Arial" w:eastAsiaTheme="majorEastAsia" w:hAnsi="Arial" w:cs="Arial"/>
        </w:rPr>
        <w:br w:type="page"/>
      </w:r>
    </w:p>
    <w:p w14:paraId="0631FFA8" w14:textId="57A7F9C7" w:rsidR="00810D22" w:rsidRPr="00F72095" w:rsidRDefault="00810D22" w:rsidP="005155D4">
      <w:pPr>
        <w:pStyle w:val="Heading2"/>
        <w:spacing w:before="0" w:after="0"/>
        <w:rPr>
          <w:rFonts w:eastAsia="Times New Roman"/>
          <w:color w:val="1F4E79" w:themeColor="accent1" w:themeShade="80"/>
          <w:kern w:val="0"/>
          <w:sz w:val="28"/>
          <w:szCs w:val="28"/>
          <w:lang w:eastAsia="en-GB"/>
          <w14:ligatures w14:val="none"/>
        </w:rPr>
      </w:pPr>
      <w:bookmarkStart w:id="41" w:name="_Toc220939676"/>
      <w:bookmarkStart w:id="42" w:name="_Toc226624671"/>
      <w:r w:rsidRPr="00F72095">
        <w:rPr>
          <w:rFonts w:eastAsia="Times New Roman"/>
          <w:color w:val="1F4E79" w:themeColor="accent1" w:themeShade="80"/>
          <w:kern w:val="0"/>
          <w:sz w:val="28"/>
          <w:szCs w:val="28"/>
          <w:lang w:eastAsia="en-GB"/>
          <w14:ligatures w14:val="none"/>
        </w:rPr>
        <w:lastRenderedPageBreak/>
        <w:t>Road Traffic Collisions</w:t>
      </w:r>
      <w:bookmarkEnd w:id="41"/>
      <w:bookmarkEnd w:id="42"/>
      <w:r w:rsidR="00F2104F">
        <w:rPr>
          <w:rFonts w:eastAsia="Times New Roman"/>
          <w:color w:val="1F4E79" w:themeColor="accent1" w:themeShade="80"/>
          <w:kern w:val="0"/>
          <w:sz w:val="28"/>
          <w:szCs w:val="28"/>
          <w:lang w:eastAsia="en-GB"/>
          <w14:ligatures w14:val="none"/>
        </w:rPr>
        <w:t xml:space="preserve"> </w:t>
      </w:r>
    </w:p>
    <w:p w14:paraId="4729884D" w14:textId="2BE0024C" w:rsidR="00810D22" w:rsidRPr="00594B04" w:rsidRDefault="00810D22" w:rsidP="00810D22">
      <w:pPr>
        <w:spacing w:after="0" w:line="276" w:lineRule="auto"/>
        <w:rPr>
          <w:rFonts w:ascii="Arial" w:eastAsia="Times New Roman" w:hAnsi="Arial" w:cs="Arial"/>
          <w:kern w:val="0"/>
          <w:lang w:eastAsia="en-GB"/>
          <w14:ligatures w14:val="none"/>
        </w:rPr>
      </w:pPr>
      <w:r w:rsidRPr="00594B04">
        <w:rPr>
          <w:rFonts w:ascii="Arial" w:eastAsia="Times New Roman" w:hAnsi="Arial" w:cs="Arial"/>
          <w:kern w:val="0"/>
          <w:lang w:eastAsia="en-GB"/>
          <w14:ligatures w14:val="none"/>
        </w:rPr>
        <w:t xml:space="preserve">Responding to </w:t>
      </w:r>
      <w:r w:rsidR="006B424B" w:rsidRPr="006B424B">
        <w:rPr>
          <w:rFonts w:ascii="Arial" w:eastAsia="Times New Roman" w:hAnsi="Arial" w:cs="Arial"/>
          <w:kern w:val="0"/>
          <w:lang w:eastAsia="en-GB"/>
          <w14:ligatures w14:val="none"/>
        </w:rPr>
        <w:t>Road Traffic Collisions</w:t>
      </w:r>
      <w:r w:rsidR="006B424B" w:rsidRPr="005155D4">
        <w:rPr>
          <w:rFonts w:ascii="Arial" w:eastAsia="Times New Roman" w:hAnsi="Arial" w:cs="Arial"/>
          <w:kern w:val="0"/>
          <w:lang w:eastAsia="en-GB"/>
          <w14:ligatures w14:val="none"/>
        </w:rPr>
        <w:t xml:space="preserve"> (</w:t>
      </w:r>
      <w:r w:rsidRPr="00594B04">
        <w:rPr>
          <w:rFonts w:ascii="Arial" w:eastAsia="Times New Roman" w:hAnsi="Arial" w:cs="Arial"/>
          <w:kern w:val="0"/>
          <w:lang w:eastAsia="en-GB"/>
          <w14:ligatures w14:val="none"/>
        </w:rPr>
        <w:t>RTCs</w:t>
      </w:r>
      <w:r w:rsidR="006B424B">
        <w:rPr>
          <w:rFonts w:ascii="Arial" w:eastAsia="Times New Roman" w:hAnsi="Arial" w:cs="Arial"/>
          <w:kern w:val="0"/>
          <w:lang w:eastAsia="en-GB"/>
          <w14:ligatures w14:val="none"/>
        </w:rPr>
        <w:t>)</w:t>
      </w:r>
      <w:r w:rsidRPr="00594B04">
        <w:rPr>
          <w:rFonts w:ascii="Arial" w:eastAsia="Times New Roman" w:hAnsi="Arial" w:cs="Arial"/>
          <w:kern w:val="0"/>
          <w:lang w:eastAsia="en-GB"/>
          <w14:ligatures w14:val="none"/>
        </w:rPr>
        <w:t xml:space="preserve"> is a statutory </w:t>
      </w:r>
      <w:r w:rsidR="005155D4">
        <w:rPr>
          <w:rFonts w:ascii="Arial" w:eastAsia="Times New Roman" w:hAnsi="Arial" w:cs="Arial"/>
          <w:kern w:val="0"/>
          <w:lang w:eastAsia="en-GB"/>
          <w14:ligatures w14:val="none"/>
        </w:rPr>
        <w:t>duty</w:t>
      </w:r>
      <w:r w:rsidRPr="00381C11">
        <w:rPr>
          <w:rFonts w:ascii="Arial" w:eastAsia="Times New Roman" w:hAnsi="Arial" w:cs="Arial"/>
          <w:kern w:val="0"/>
          <w:lang w:eastAsia="en-GB"/>
          <w14:ligatures w14:val="none"/>
        </w:rPr>
        <w:t>.</w:t>
      </w:r>
      <w:r w:rsidRPr="00594B04">
        <w:rPr>
          <w:rFonts w:ascii="Arial" w:eastAsia="Times New Roman" w:hAnsi="Arial" w:cs="Arial"/>
          <w:kern w:val="0"/>
          <w:lang w:eastAsia="en-GB"/>
          <w14:ligatures w14:val="none"/>
        </w:rPr>
        <w:t xml:space="preserve"> We attend more serious RTCs than serious fires; this area of service requires ongoing focus to ensure we are as effective and efficient as we can be and meet the challenges below. The number of RTCs attended is steadily increasing. Latest benchmarking shows that the rate of RTCs in Gloucestershire per 1,000 population is 0.5, equal with the national rate.  </w:t>
      </w:r>
    </w:p>
    <w:p w14:paraId="7470E3D4" w14:textId="77777777" w:rsidR="002A54A7" w:rsidRPr="00594B04" w:rsidRDefault="002A54A7" w:rsidP="000901EE">
      <w:pPr>
        <w:spacing w:after="0" w:line="276" w:lineRule="auto"/>
        <w:rPr>
          <w:rFonts w:eastAsia="Times New Roman"/>
          <w:kern w:val="0"/>
          <w:lang w:eastAsia="en-GB"/>
          <w14:ligatures w14:val="none"/>
        </w:rPr>
      </w:pPr>
    </w:p>
    <w:tbl>
      <w:tblPr>
        <w:tblStyle w:val="TableGrid1"/>
        <w:tblW w:w="14674" w:type="dxa"/>
        <w:tblInd w:w="0" w:type="dxa"/>
        <w:tblBorders>
          <w:top w:val="single" w:sz="12" w:space="0" w:color="657C9C" w:themeColor="text2" w:themeTint="BF"/>
          <w:left w:val="single" w:sz="12" w:space="0" w:color="657C9C" w:themeColor="text2" w:themeTint="BF"/>
          <w:bottom w:val="single" w:sz="12" w:space="0" w:color="657C9C" w:themeColor="text2" w:themeTint="BF"/>
          <w:right w:val="single" w:sz="12" w:space="0" w:color="657C9C" w:themeColor="text2" w:themeTint="BF"/>
          <w:insideV w:val="dotted" w:sz="4" w:space="0" w:color="657C9C" w:themeColor="text2" w:themeTint="BF"/>
        </w:tblBorders>
        <w:tblLayout w:type="fixed"/>
        <w:tblCellMar>
          <w:top w:w="45" w:type="dxa"/>
          <w:left w:w="107" w:type="dxa"/>
          <w:right w:w="115" w:type="dxa"/>
        </w:tblCellMar>
        <w:tblLook w:val="04A0" w:firstRow="1" w:lastRow="0" w:firstColumn="1" w:lastColumn="0" w:noHBand="0" w:noVBand="1"/>
      </w:tblPr>
      <w:tblGrid>
        <w:gridCol w:w="7933"/>
        <w:gridCol w:w="6741"/>
      </w:tblGrid>
      <w:tr w:rsidR="009E608C" w:rsidRPr="00F72095" w14:paraId="075D411C" w14:textId="77777777" w:rsidTr="00557534">
        <w:trPr>
          <w:trHeight w:val="458"/>
          <w:tblHeader/>
        </w:trPr>
        <w:tc>
          <w:tcPr>
            <w:tcW w:w="7933" w:type="dxa"/>
            <w:shd w:val="clear" w:color="auto" w:fill="657C9C" w:themeFill="text2" w:themeFillTint="BF"/>
            <w:tcMar>
              <w:top w:w="28" w:type="dxa"/>
              <w:left w:w="57" w:type="dxa"/>
              <w:bottom w:w="28" w:type="dxa"/>
              <w:right w:w="57" w:type="dxa"/>
            </w:tcMar>
            <w:vAlign w:val="center"/>
          </w:tcPr>
          <w:p w14:paraId="17B237C8" w14:textId="23CC98D9" w:rsidR="009E608C" w:rsidRPr="006A7C68" w:rsidRDefault="009E608C" w:rsidP="00950C44">
            <w:pPr>
              <w:rPr>
                <w:rFonts w:ascii="Aptos Narrow" w:hAnsi="Aptos Narrow"/>
                <w:bCs/>
                <w:color w:val="0D0D0D" w:themeColor="text1" w:themeTint="F2"/>
              </w:rPr>
            </w:pPr>
            <w:r w:rsidRPr="006A7C68">
              <w:rPr>
                <w:rFonts w:ascii="Aptos Narrow" w:eastAsia="Calibri" w:hAnsi="Aptos Narrow" w:cs="Calibri"/>
                <w:bCs/>
                <w:color w:val="0D0D0D" w:themeColor="text1" w:themeTint="F2"/>
              </w:rPr>
              <w:t xml:space="preserve">How we currently resource to </w:t>
            </w:r>
            <w:r w:rsidR="003D587F" w:rsidRPr="006A7C68">
              <w:rPr>
                <w:rFonts w:ascii="Aptos Narrow" w:eastAsia="Calibri" w:hAnsi="Aptos Narrow" w:cs="Calibri"/>
                <w:bCs/>
                <w:color w:val="0D0D0D" w:themeColor="text1" w:themeTint="F2"/>
              </w:rPr>
              <w:t>RTC</w:t>
            </w:r>
            <w:r w:rsidRPr="006A7C68">
              <w:rPr>
                <w:rFonts w:ascii="Aptos Narrow" w:eastAsia="Calibri" w:hAnsi="Aptos Narrow" w:cs="Calibri"/>
                <w:bCs/>
                <w:color w:val="0D0D0D" w:themeColor="text1" w:themeTint="F2"/>
              </w:rPr>
              <w:t xml:space="preserve"> risks</w:t>
            </w:r>
          </w:p>
        </w:tc>
        <w:tc>
          <w:tcPr>
            <w:tcW w:w="6741" w:type="dxa"/>
            <w:shd w:val="clear" w:color="auto" w:fill="657C9C" w:themeFill="text2" w:themeFillTint="BF"/>
            <w:tcMar>
              <w:top w:w="28" w:type="dxa"/>
              <w:left w:w="57" w:type="dxa"/>
              <w:bottom w:w="28" w:type="dxa"/>
              <w:right w:w="57" w:type="dxa"/>
            </w:tcMar>
            <w:vAlign w:val="center"/>
          </w:tcPr>
          <w:p w14:paraId="2B12B2AC" w14:textId="2F5AF6D6" w:rsidR="009E608C" w:rsidRPr="006A7C68" w:rsidRDefault="00FF6868" w:rsidP="00950C44">
            <w:pPr>
              <w:ind w:left="4"/>
              <w:rPr>
                <w:rFonts w:ascii="Aptos Narrow" w:hAnsi="Aptos Narrow"/>
                <w:bCs/>
                <w:color w:val="0D0D0D" w:themeColor="text1" w:themeTint="F2"/>
              </w:rPr>
            </w:pPr>
            <w:r w:rsidRPr="006A7C68">
              <w:rPr>
                <w:rFonts w:ascii="Aptos Narrow" w:hAnsi="Aptos Narrow"/>
                <w:bCs/>
                <w:color w:val="0D0D0D" w:themeColor="text1" w:themeTint="F2"/>
              </w:rPr>
              <w:t>Meeting f</w:t>
            </w:r>
            <w:r w:rsidR="009E608C" w:rsidRPr="006A7C68">
              <w:rPr>
                <w:rFonts w:ascii="Aptos Narrow" w:hAnsi="Aptos Narrow"/>
                <w:bCs/>
                <w:color w:val="0D0D0D" w:themeColor="text1" w:themeTint="F2"/>
              </w:rPr>
              <w:t>uture challenges</w:t>
            </w:r>
          </w:p>
        </w:tc>
      </w:tr>
      <w:tr w:rsidR="009E608C" w:rsidRPr="00F72095" w14:paraId="4E79675A" w14:textId="77777777" w:rsidTr="00557534">
        <w:trPr>
          <w:trHeight w:val="5968"/>
          <w:tblHeader/>
        </w:trPr>
        <w:tc>
          <w:tcPr>
            <w:tcW w:w="7933" w:type="dxa"/>
            <w:tcMar>
              <w:top w:w="28" w:type="dxa"/>
              <w:left w:w="57" w:type="dxa"/>
              <w:bottom w:w="28" w:type="dxa"/>
              <w:right w:w="57" w:type="dxa"/>
            </w:tcMar>
          </w:tcPr>
          <w:p w14:paraId="1F9793BC" w14:textId="698196B9" w:rsidR="009E608C" w:rsidRPr="00AE4915" w:rsidRDefault="009E608C" w:rsidP="00950C44">
            <w:pPr>
              <w:rPr>
                <w:rFonts w:eastAsia="Calibri"/>
                <w:bCs/>
                <w:color w:val="000000" w:themeColor="text1"/>
                <w:kern w:val="2"/>
                <w:sz w:val="20"/>
                <w:szCs w:val="20"/>
                <w:lang w:eastAsia="en-US"/>
                <w14:ligatures w14:val="standardContextual"/>
              </w:rPr>
            </w:pPr>
            <w:r w:rsidRPr="00AE4915">
              <w:rPr>
                <w:rFonts w:eastAsia="Calibri"/>
                <w:b/>
                <w:color w:val="000000" w:themeColor="text1"/>
                <w:kern w:val="2"/>
                <w:sz w:val="20"/>
                <w:szCs w:val="20"/>
                <w:lang w:eastAsia="en-US"/>
                <w14:ligatures w14:val="standardContextual"/>
              </w:rPr>
              <w:t>Prevention</w:t>
            </w:r>
            <w:r w:rsidRPr="00AE4915">
              <w:rPr>
                <w:rFonts w:eastAsia="Calibri"/>
                <w:bCs/>
                <w:color w:val="000000" w:themeColor="text1"/>
                <w:kern w:val="2"/>
                <w:sz w:val="20"/>
                <w:szCs w:val="20"/>
                <w:lang w:eastAsia="en-US"/>
                <w14:ligatures w14:val="standardContextual"/>
              </w:rPr>
              <w:t>: As a member of the Gloucestershire Road Safety Partnership, we take a lead for road safety education as part of the Safe Systems Approach, and we use both national and local trends to prioritise our prevention activity. GFRS works closely with the Police and Crime Commissioner (PCC) and the NFCC to support preventative and educational road safety initiatives throughout the year. Run by GFRS SkillZONE is the county’s only purpose-built, interactive safety education centre. Designed as a life-size indoor village, it features realistic home, community, road, cyber, and criminal justice zones. Immersive, scenario-based learning experiences for people of all ages, are held here with a particular focus on children and young people. From here we deliver safety education and bespoke programmes for schools, community groups, and individuals. Topics include fire safety, road safety, water safety, online safety, criminal justice, and more.</w:t>
            </w:r>
          </w:p>
          <w:p w14:paraId="150B4E7E" w14:textId="75B95135" w:rsidR="009E608C" w:rsidRPr="00AE4915" w:rsidRDefault="009E608C" w:rsidP="00950C44">
            <w:pPr>
              <w:rPr>
                <w:rFonts w:eastAsia="Calibri"/>
                <w:bCs/>
                <w:color w:val="000000" w:themeColor="text1"/>
                <w:kern w:val="2"/>
                <w:sz w:val="20"/>
                <w:szCs w:val="20"/>
                <w:lang w:eastAsia="en-US"/>
                <w14:ligatures w14:val="standardContextual"/>
              </w:rPr>
            </w:pPr>
            <w:r w:rsidRPr="00AE4915">
              <w:rPr>
                <w:rFonts w:eastAsia="Calibri"/>
                <w:bCs/>
                <w:color w:val="000000" w:themeColor="text1"/>
                <w:kern w:val="2"/>
                <w:sz w:val="20"/>
                <w:szCs w:val="20"/>
                <w:lang w:eastAsia="en-US"/>
                <w14:ligatures w14:val="standardContextual"/>
              </w:rPr>
              <w:t xml:space="preserve">The prevention team also reach out and visit local schools and </w:t>
            </w:r>
            <w:r w:rsidR="00696011">
              <w:rPr>
                <w:rFonts w:eastAsia="Calibri"/>
                <w:bCs/>
                <w:color w:val="000000" w:themeColor="text1"/>
                <w:kern w:val="2"/>
                <w:sz w:val="20"/>
                <w:szCs w:val="20"/>
                <w:lang w:eastAsia="en-US"/>
                <w14:ligatures w14:val="standardContextual"/>
              </w:rPr>
              <w:t>sixth</w:t>
            </w:r>
            <w:r w:rsidRPr="00AE4915">
              <w:rPr>
                <w:rFonts w:eastAsia="Calibri"/>
                <w:bCs/>
                <w:color w:val="000000" w:themeColor="text1"/>
                <w:kern w:val="2"/>
                <w:sz w:val="20"/>
                <w:szCs w:val="20"/>
                <w:lang w:eastAsia="en-US"/>
                <w14:ligatures w14:val="standardContextual"/>
              </w:rPr>
              <w:t xml:space="preserve"> form with road safety and driver safety educational content and attend local community events. We actively support for national campaigns as part of regular awareness raising activities</w:t>
            </w:r>
            <w:r w:rsidR="00696011">
              <w:rPr>
                <w:rFonts w:eastAsia="Calibri"/>
                <w:bCs/>
                <w:color w:val="000000" w:themeColor="text1"/>
                <w:kern w:val="2"/>
                <w:sz w:val="20"/>
                <w:szCs w:val="20"/>
                <w:lang w:eastAsia="en-US"/>
                <w14:ligatures w14:val="standardContextual"/>
              </w:rPr>
              <w:t>.</w:t>
            </w:r>
          </w:p>
          <w:p w14:paraId="003FB44B" w14:textId="77777777" w:rsidR="006341A2" w:rsidRPr="00381C11" w:rsidRDefault="006341A2" w:rsidP="00950C44">
            <w:pPr>
              <w:rPr>
                <w:rFonts w:eastAsia="Calibri"/>
                <w:bCs/>
                <w:color w:val="000000" w:themeColor="text1"/>
                <w:kern w:val="2"/>
                <w:sz w:val="20"/>
                <w:szCs w:val="20"/>
                <w:lang w:eastAsia="en-US"/>
                <w14:ligatures w14:val="standardContextual"/>
              </w:rPr>
            </w:pPr>
          </w:p>
          <w:p w14:paraId="6DCEFE47" w14:textId="169FD5F5" w:rsidR="009E608C" w:rsidRPr="00AE4915" w:rsidRDefault="009E608C" w:rsidP="00950C44">
            <w:pPr>
              <w:rPr>
                <w:rFonts w:eastAsia="Calibri"/>
                <w:bCs/>
                <w:color w:val="000000" w:themeColor="text1"/>
                <w:sz w:val="20"/>
                <w:szCs w:val="20"/>
              </w:rPr>
            </w:pPr>
            <w:r w:rsidRPr="00AE4915">
              <w:rPr>
                <w:rFonts w:eastAsia="Calibri"/>
                <w:b/>
                <w:color w:val="000000" w:themeColor="text1"/>
                <w:sz w:val="20"/>
                <w:szCs w:val="20"/>
              </w:rPr>
              <w:t xml:space="preserve">Response: </w:t>
            </w:r>
            <w:r w:rsidRPr="00AE4915">
              <w:rPr>
                <w:rFonts w:eastAsia="Calibri"/>
                <w:bCs/>
                <w:color w:val="000000" w:themeColor="text1"/>
                <w:sz w:val="20"/>
                <w:szCs w:val="20"/>
              </w:rPr>
              <w:t xml:space="preserve">Every </w:t>
            </w:r>
            <w:r w:rsidR="007E0124">
              <w:rPr>
                <w:rFonts w:eastAsia="Calibri"/>
                <w:bCs/>
                <w:color w:val="000000" w:themeColor="text1"/>
                <w:sz w:val="20"/>
                <w:szCs w:val="20"/>
              </w:rPr>
              <w:t>fire engine</w:t>
            </w:r>
            <w:r w:rsidRPr="00AE4915">
              <w:rPr>
                <w:rFonts w:eastAsia="Calibri"/>
                <w:bCs/>
                <w:color w:val="000000" w:themeColor="text1"/>
                <w:sz w:val="20"/>
                <w:szCs w:val="20"/>
              </w:rPr>
              <w:t xml:space="preserve"> is equipped with state-of-the-art specialist tools to assist in gaining access, extracting occupants, and working in difficult environments. GFRS provides an enhanced response to incidents involving large vehicles through the deployment of the Special Incident Support Unit (SISU). This is specialist vehicle equipped to support fire crews at complex or large-scale incidents and is equipped with enhanced heavy cutting, lifting and access platforms to meet the demands of such incidents. </w:t>
            </w:r>
          </w:p>
          <w:p w14:paraId="38FDE713" w14:textId="77777777" w:rsidR="009E608C" w:rsidRPr="00AE4915" w:rsidRDefault="009E608C" w:rsidP="00950C44">
            <w:pPr>
              <w:rPr>
                <w:rFonts w:eastAsia="Calibri"/>
                <w:bCs/>
                <w:color w:val="000000" w:themeColor="text1"/>
                <w:sz w:val="20"/>
                <w:szCs w:val="20"/>
              </w:rPr>
            </w:pPr>
            <w:r w:rsidRPr="00AE4915">
              <w:rPr>
                <w:rFonts w:eastAsia="Calibri"/>
                <w:bCs/>
                <w:color w:val="000000" w:themeColor="text1"/>
                <w:sz w:val="20"/>
                <w:szCs w:val="20"/>
              </w:rPr>
              <w:t>Our firefighters are trained and skilled to deal with extrications and medical interventions.</w:t>
            </w:r>
          </w:p>
        </w:tc>
        <w:tc>
          <w:tcPr>
            <w:tcW w:w="6741" w:type="dxa"/>
            <w:tcMar>
              <w:top w:w="28" w:type="dxa"/>
              <w:left w:w="57" w:type="dxa"/>
              <w:bottom w:w="28" w:type="dxa"/>
              <w:right w:w="57" w:type="dxa"/>
            </w:tcMar>
          </w:tcPr>
          <w:p w14:paraId="7F969259" w14:textId="47B53084" w:rsidR="009E608C" w:rsidRPr="00AE4915" w:rsidRDefault="009E608C" w:rsidP="00950C44">
            <w:pPr>
              <w:ind w:left="4"/>
              <w:rPr>
                <w:rFonts w:eastAsia="Calibri"/>
                <w:bCs/>
                <w:color w:val="000000" w:themeColor="text1"/>
                <w:sz w:val="20"/>
                <w:szCs w:val="20"/>
              </w:rPr>
            </w:pPr>
            <w:r w:rsidRPr="00AE4915">
              <w:rPr>
                <w:rFonts w:eastAsia="Calibri"/>
                <w:bCs/>
                <w:color w:val="000000" w:themeColor="text1"/>
                <w:sz w:val="20"/>
                <w:szCs w:val="20"/>
              </w:rPr>
              <w:t xml:space="preserve">Increasing numbers of alternatively powered vehicles, and new manufacturing techniques and materials pose different challenges for responding fire crews.  The population continues to increase, and more people mean more cars on roads. RTCs were raised as a concern by residents of the county, with driving standards in more rural areas, younger people being more at risk, and lithium battery fires highlighted. Nationally, since 2014, there has been a general downward trend in the number of people killed or seriously injured in </w:t>
            </w:r>
            <w:r w:rsidR="00425031">
              <w:rPr>
                <w:rFonts w:eastAsia="Calibri"/>
                <w:bCs/>
                <w:color w:val="000000" w:themeColor="text1"/>
                <w:sz w:val="20"/>
                <w:szCs w:val="20"/>
              </w:rPr>
              <w:t>RTCs</w:t>
            </w:r>
            <w:r w:rsidRPr="00AE4915">
              <w:rPr>
                <w:rFonts w:eastAsia="Calibri"/>
                <w:bCs/>
                <w:color w:val="000000" w:themeColor="text1"/>
                <w:sz w:val="20"/>
                <w:szCs w:val="20"/>
              </w:rPr>
              <w:t xml:space="preserve"> in Great Britain.  The most recent data we have for Gloucestershire shows that what had been a declining trend in people killed and seriously injured increased in 2023 but fell again slightly in 2024.  We have an aspiration as a </w:t>
            </w:r>
            <w:r w:rsidR="00577BBE">
              <w:rPr>
                <w:rFonts w:eastAsia="Calibri"/>
                <w:bCs/>
                <w:color w:val="000000" w:themeColor="text1"/>
                <w:sz w:val="20"/>
                <w:szCs w:val="20"/>
              </w:rPr>
              <w:t>c</w:t>
            </w:r>
            <w:r w:rsidRPr="00AE4915">
              <w:rPr>
                <w:rFonts w:eastAsia="Calibri"/>
                <w:bCs/>
                <w:color w:val="000000" w:themeColor="text1"/>
                <w:sz w:val="20"/>
                <w:szCs w:val="20"/>
              </w:rPr>
              <w:t>ounty to achieve a 50% reduction in the number of people killed or seriously injured on Gloucestershire’s roads by 2032. There are ongoing and planned improvement to major road infrastructure over the next five years</w:t>
            </w:r>
            <w:r w:rsidR="00554685">
              <w:rPr>
                <w:rFonts w:eastAsia="Calibri"/>
                <w:bCs/>
                <w:color w:val="000000" w:themeColor="text1"/>
                <w:sz w:val="20"/>
                <w:szCs w:val="20"/>
              </w:rPr>
              <w:t>.</w:t>
            </w:r>
          </w:p>
        </w:tc>
      </w:tr>
    </w:tbl>
    <w:p w14:paraId="0151B634" w14:textId="088F0FC8" w:rsidR="00F765E8" w:rsidRPr="00F72095" w:rsidRDefault="00F765E8">
      <w:pPr>
        <w:rPr>
          <w:rStyle w:val="normaltextrun"/>
          <w:rFonts w:ascii="Arial" w:eastAsiaTheme="majorEastAsia" w:hAnsi="Arial" w:cs="Arial"/>
        </w:rPr>
      </w:pPr>
      <w:r w:rsidRPr="00F72095">
        <w:rPr>
          <w:rStyle w:val="normaltextrun"/>
          <w:rFonts w:ascii="Arial" w:eastAsiaTheme="majorEastAsia" w:hAnsi="Arial" w:cs="Arial"/>
        </w:rPr>
        <w:br w:type="page"/>
      </w:r>
    </w:p>
    <w:p w14:paraId="70223349" w14:textId="6ECD96F2" w:rsidR="00FB3657" w:rsidRPr="00F72095" w:rsidRDefault="00FB3657" w:rsidP="005321E5">
      <w:pPr>
        <w:pStyle w:val="Heading2"/>
        <w:spacing w:before="0" w:after="0" w:line="276" w:lineRule="auto"/>
        <w:rPr>
          <w:rFonts w:eastAsia="Times New Roman"/>
          <w:color w:val="1F4E79" w:themeColor="accent1" w:themeShade="80"/>
          <w:kern w:val="0"/>
          <w:sz w:val="28"/>
          <w:szCs w:val="28"/>
          <w:lang w:eastAsia="en-GB"/>
          <w14:ligatures w14:val="none"/>
        </w:rPr>
      </w:pPr>
      <w:bookmarkStart w:id="43" w:name="_Toc226624672"/>
      <w:bookmarkStart w:id="44" w:name="_Toc220939677"/>
      <w:r w:rsidRPr="00F72095">
        <w:rPr>
          <w:rFonts w:eastAsia="Times New Roman"/>
          <w:color w:val="1F4E79" w:themeColor="accent1" w:themeShade="80"/>
          <w:kern w:val="0"/>
          <w:sz w:val="28"/>
          <w:szCs w:val="28"/>
          <w:lang w:eastAsia="en-GB"/>
          <w14:ligatures w14:val="none"/>
        </w:rPr>
        <w:lastRenderedPageBreak/>
        <w:t>H</w:t>
      </w:r>
      <w:r w:rsidR="00571A1C" w:rsidRPr="00F72095">
        <w:rPr>
          <w:rFonts w:eastAsia="Times New Roman"/>
          <w:color w:val="1F4E79" w:themeColor="accent1" w:themeShade="80"/>
          <w:kern w:val="0"/>
          <w:sz w:val="28"/>
          <w:szCs w:val="28"/>
          <w:lang w:eastAsia="en-GB"/>
          <w14:ligatures w14:val="none"/>
        </w:rPr>
        <w:t>azardous materials</w:t>
      </w:r>
      <w:bookmarkEnd w:id="43"/>
      <w:r w:rsidR="00571A1C" w:rsidRPr="00F72095">
        <w:rPr>
          <w:rFonts w:eastAsia="Times New Roman"/>
          <w:color w:val="1F4E79" w:themeColor="accent1" w:themeShade="80"/>
          <w:kern w:val="0"/>
          <w:sz w:val="28"/>
          <w:szCs w:val="28"/>
          <w:lang w:eastAsia="en-GB"/>
          <w14:ligatures w14:val="none"/>
        </w:rPr>
        <w:t xml:space="preserve"> </w:t>
      </w:r>
      <w:bookmarkEnd w:id="44"/>
      <w:r w:rsidRPr="00F72095">
        <w:rPr>
          <w:rFonts w:eastAsia="Times New Roman"/>
          <w:color w:val="1F4E79" w:themeColor="accent1" w:themeShade="80"/>
          <w:kern w:val="0"/>
          <w:sz w:val="28"/>
          <w:szCs w:val="28"/>
          <w:lang w:eastAsia="en-GB"/>
          <w14:ligatures w14:val="none"/>
        </w:rPr>
        <w:t xml:space="preserve"> </w:t>
      </w:r>
    </w:p>
    <w:p w14:paraId="735D2280" w14:textId="1336D7AD" w:rsidR="002A54A7" w:rsidRPr="00594B04" w:rsidRDefault="00DD53D2" w:rsidP="00FB3657">
      <w:pPr>
        <w:spacing w:after="0" w:line="276" w:lineRule="auto"/>
        <w:rPr>
          <w:rFonts w:eastAsia="Times New Roman"/>
          <w:kern w:val="0"/>
          <w:lang w:eastAsia="en-GB"/>
          <w14:ligatures w14:val="none"/>
        </w:rPr>
      </w:pPr>
      <w:r>
        <w:rPr>
          <w:rFonts w:ascii="Arial" w:eastAsia="Times New Roman" w:hAnsi="Arial" w:cs="Arial"/>
          <w:kern w:val="0"/>
          <w:lang w:eastAsia="en-GB"/>
          <w14:ligatures w14:val="none"/>
        </w:rPr>
        <w:t>This is a statutory duty</w:t>
      </w:r>
      <w:r w:rsidR="0067676D">
        <w:rPr>
          <w:rFonts w:ascii="Arial" w:eastAsia="Times New Roman" w:hAnsi="Arial" w:cs="Arial"/>
          <w:kern w:val="0"/>
          <w:lang w:eastAsia="en-GB"/>
          <w14:ligatures w14:val="none"/>
        </w:rPr>
        <w:t>.</w:t>
      </w:r>
      <w:r w:rsidRPr="00381C11">
        <w:rPr>
          <w:rFonts w:ascii="Arial" w:eastAsia="Times New Roman" w:hAnsi="Arial" w:cs="Arial"/>
          <w:kern w:val="0"/>
          <w:lang w:eastAsia="en-GB"/>
          <w14:ligatures w14:val="none"/>
        </w:rPr>
        <w:t xml:space="preserve"> </w:t>
      </w:r>
      <w:r w:rsidR="00FB3657" w:rsidRPr="00594B04">
        <w:rPr>
          <w:rFonts w:ascii="Arial" w:eastAsia="Times New Roman" w:hAnsi="Arial" w:cs="Arial"/>
          <w:kern w:val="0"/>
          <w:lang w:eastAsia="en-GB"/>
          <w14:ligatures w14:val="none"/>
        </w:rPr>
        <w:t>Hazardous Materials</w:t>
      </w:r>
      <w:r w:rsidR="0077516B">
        <w:rPr>
          <w:rFonts w:ascii="Arial" w:eastAsia="Times New Roman" w:hAnsi="Arial" w:cs="Arial"/>
          <w:kern w:val="0"/>
          <w:lang w:eastAsia="en-GB"/>
          <w14:ligatures w14:val="none"/>
        </w:rPr>
        <w:t xml:space="preserve"> (</w:t>
      </w:r>
      <w:r w:rsidR="0077516B" w:rsidRPr="00594B04">
        <w:rPr>
          <w:rFonts w:ascii="Arial" w:eastAsia="Times New Roman" w:hAnsi="Arial" w:cs="Arial"/>
          <w:kern w:val="0"/>
          <w:lang w:eastAsia="en-GB"/>
          <w14:ligatures w14:val="none"/>
        </w:rPr>
        <w:t>HAZMAT</w:t>
      </w:r>
      <w:r w:rsidR="0077516B">
        <w:rPr>
          <w:rFonts w:ascii="Arial" w:eastAsia="Times New Roman" w:hAnsi="Arial" w:cs="Arial"/>
          <w:kern w:val="0"/>
          <w:lang w:eastAsia="en-GB"/>
          <w14:ligatures w14:val="none"/>
        </w:rPr>
        <w:t>)</w:t>
      </w:r>
      <w:r w:rsidR="00FB3657" w:rsidRPr="00594B04">
        <w:rPr>
          <w:rFonts w:ascii="Arial" w:eastAsia="Times New Roman" w:hAnsi="Arial" w:cs="Arial"/>
          <w:kern w:val="0"/>
          <w:lang w:eastAsia="en-GB"/>
          <w14:ligatures w14:val="none"/>
        </w:rPr>
        <w:t xml:space="preserve"> incidents are defined as events involving the release or potential release of hazardous substances that can pose a significant risk to health, safety, property, or the environment. These incidents can occur due to accidents or deliberate acts and may involve chemical, biological, radiological, nuclear, or explosive (CBRN) materials.</w:t>
      </w:r>
    </w:p>
    <w:p w14:paraId="689E19FD" w14:textId="77777777" w:rsidR="002D2E00" w:rsidRPr="00594B04" w:rsidRDefault="002D2E00" w:rsidP="000901EE">
      <w:pPr>
        <w:spacing w:after="0" w:line="276" w:lineRule="auto"/>
        <w:rPr>
          <w:rFonts w:eastAsia="Times New Roman"/>
          <w:kern w:val="0"/>
          <w:lang w:eastAsia="en-GB"/>
          <w14:ligatures w14:val="none"/>
        </w:rPr>
      </w:pPr>
    </w:p>
    <w:tbl>
      <w:tblPr>
        <w:tblStyle w:val="TableGrid1"/>
        <w:tblW w:w="14674" w:type="dxa"/>
        <w:tblInd w:w="0" w:type="dxa"/>
        <w:tblBorders>
          <w:top w:val="single" w:sz="12" w:space="0" w:color="657C9C" w:themeColor="text2" w:themeTint="BF"/>
          <w:left w:val="single" w:sz="12" w:space="0" w:color="657C9C" w:themeColor="text2" w:themeTint="BF"/>
          <w:bottom w:val="single" w:sz="12" w:space="0" w:color="657C9C" w:themeColor="text2" w:themeTint="BF"/>
          <w:right w:val="single" w:sz="12" w:space="0" w:color="657C9C" w:themeColor="text2" w:themeTint="BF"/>
          <w:insideV w:val="dotted" w:sz="4" w:space="0" w:color="657C9C" w:themeColor="text2" w:themeTint="BF"/>
        </w:tblBorders>
        <w:tblCellMar>
          <w:top w:w="45" w:type="dxa"/>
          <w:left w:w="107" w:type="dxa"/>
          <w:right w:w="115" w:type="dxa"/>
        </w:tblCellMar>
        <w:tblLook w:val="04A0" w:firstRow="1" w:lastRow="0" w:firstColumn="1" w:lastColumn="0" w:noHBand="0" w:noVBand="1"/>
      </w:tblPr>
      <w:tblGrid>
        <w:gridCol w:w="8500"/>
        <w:gridCol w:w="6174"/>
      </w:tblGrid>
      <w:tr w:rsidR="00076E16" w:rsidRPr="00F72095" w14:paraId="1958E3A9" w14:textId="77777777" w:rsidTr="00557534">
        <w:trPr>
          <w:trHeight w:val="458"/>
          <w:tblHeader/>
        </w:trPr>
        <w:tc>
          <w:tcPr>
            <w:tcW w:w="8500" w:type="dxa"/>
            <w:shd w:val="clear" w:color="auto" w:fill="657C9C" w:themeFill="text2" w:themeFillTint="BF"/>
            <w:tcMar>
              <w:top w:w="28" w:type="dxa"/>
              <w:left w:w="57" w:type="dxa"/>
              <w:bottom w:w="28" w:type="dxa"/>
              <w:right w:w="57" w:type="dxa"/>
            </w:tcMar>
            <w:vAlign w:val="center"/>
          </w:tcPr>
          <w:p w14:paraId="1CF887C0" w14:textId="1BACDA30" w:rsidR="003854A4" w:rsidRPr="006A7C68" w:rsidRDefault="003854A4" w:rsidP="00950C44">
            <w:pPr>
              <w:rPr>
                <w:rFonts w:ascii="Aptos Narrow" w:hAnsi="Aptos Narrow"/>
                <w:bCs/>
                <w:color w:val="0D0D0D" w:themeColor="text1" w:themeTint="F2"/>
              </w:rPr>
            </w:pPr>
            <w:r w:rsidRPr="006A7C68">
              <w:rPr>
                <w:rFonts w:ascii="Aptos Narrow" w:eastAsia="Calibri" w:hAnsi="Aptos Narrow" w:cs="Calibri"/>
                <w:bCs/>
                <w:color w:val="0D0D0D" w:themeColor="text1" w:themeTint="F2"/>
              </w:rPr>
              <w:t xml:space="preserve">How we currently resource to </w:t>
            </w:r>
            <w:r w:rsidR="00F90B3C" w:rsidRPr="006A7C68">
              <w:rPr>
                <w:rFonts w:ascii="Aptos Narrow" w:eastAsia="Calibri" w:hAnsi="Aptos Narrow" w:cs="Calibri"/>
                <w:bCs/>
                <w:color w:val="0D0D0D" w:themeColor="text1" w:themeTint="F2"/>
              </w:rPr>
              <w:t xml:space="preserve">hazardous materials </w:t>
            </w:r>
            <w:r w:rsidRPr="006A7C68">
              <w:rPr>
                <w:rFonts w:ascii="Aptos Narrow" w:eastAsia="Calibri" w:hAnsi="Aptos Narrow" w:cs="Calibri"/>
                <w:bCs/>
                <w:color w:val="0D0D0D" w:themeColor="text1" w:themeTint="F2"/>
              </w:rPr>
              <w:t>risk</w:t>
            </w:r>
          </w:p>
        </w:tc>
        <w:tc>
          <w:tcPr>
            <w:tcW w:w="6174" w:type="dxa"/>
            <w:shd w:val="clear" w:color="auto" w:fill="657C9C" w:themeFill="text2" w:themeFillTint="BF"/>
            <w:tcMar>
              <w:top w:w="28" w:type="dxa"/>
              <w:left w:w="57" w:type="dxa"/>
              <w:bottom w:w="28" w:type="dxa"/>
              <w:right w:w="57" w:type="dxa"/>
            </w:tcMar>
            <w:vAlign w:val="center"/>
          </w:tcPr>
          <w:p w14:paraId="057CA1D4" w14:textId="3FC3E692" w:rsidR="003854A4" w:rsidRPr="006A7C68" w:rsidRDefault="00FF6868" w:rsidP="00950C44">
            <w:pPr>
              <w:ind w:left="4"/>
              <w:rPr>
                <w:rFonts w:ascii="Aptos Narrow" w:hAnsi="Aptos Narrow"/>
                <w:bCs/>
                <w:color w:val="0D0D0D" w:themeColor="text1" w:themeTint="F2"/>
              </w:rPr>
            </w:pPr>
            <w:r w:rsidRPr="006A7C68">
              <w:rPr>
                <w:rFonts w:ascii="Aptos Narrow" w:hAnsi="Aptos Narrow"/>
                <w:bCs/>
                <w:color w:val="0D0D0D" w:themeColor="text1" w:themeTint="F2"/>
              </w:rPr>
              <w:t>Meeting f</w:t>
            </w:r>
            <w:r w:rsidR="003854A4" w:rsidRPr="006A7C68">
              <w:rPr>
                <w:rFonts w:ascii="Aptos Narrow" w:hAnsi="Aptos Narrow"/>
                <w:bCs/>
                <w:color w:val="0D0D0D" w:themeColor="text1" w:themeTint="F2"/>
              </w:rPr>
              <w:t>uture challenges</w:t>
            </w:r>
          </w:p>
        </w:tc>
      </w:tr>
      <w:tr w:rsidR="00574956" w:rsidRPr="00F72095" w14:paraId="40D7C9D0" w14:textId="77777777" w:rsidTr="00557534">
        <w:trPr>
          <w:trHeight w:val="7097"/>
          <w:tblHeader/>
        </w:trPr>
        <w:tc>
          <w:tcPr>
            <w:tcW w:w="8500" w:type="dxa"/>
            <w:tcMar>
              <w:top w:w="28" w:type="dxa"/>
              <w:left w:w="57" w:type="dxa"/>
              <w:bottom w:w="28" w:type="dxa"/>
              <w:right w:w="57" w:type="dxa"/>
            </w:tcMar>
          </w:tcPr>
          <w:p w14:paraId="0222933B" w14:textId="74D6ABA5" w:rsidR="003854A4" w:rsidRPr="00AE4915" w:rsidRDefault="003854A4" w:rsidP="00950C44">
            <w:pPr>
              <w:rPr>
                <w:rFonts w:ascii="Aptos" w:eastAsia="Calibri" w:hAnsi="Aptos"/>
                <w:color w:val="000000" w:themeColor="text1"/>
                <w:sz w:val="20"/>
                <w:szCs w:val="20"/>
              </w:rPr>
            </w:pPr>
            <w:r w:rsidRPr="00AE4915">
              <w:rPr>
                <w:rFonts w:ascii="Aptos" w:eastAsia="Calibri" w:hAnsi="Aptos"/>
                <w:b/>
                <w:bCs/>
                <w:color w:val="000000" w:themeColor="text1"/>
                <w:sz w:val="20"/>
                <w:szCs w:val="20"/>
              </w:rPr>
              <w:t>Protection:</w:t>
            </w:r>
            <w:r w:rsidRPr="00AE4915">
              <w:rPr>
                <w:rFonts w:ascii="Aptos" w:eastAsia="Calibri" w:hAnsi="Aptos"/>
                <w:color w:val="000000" w:themeColor="text1"/>
                <w:sz w:val="20"/>
                <w:szCs w:val="20"/>
              </w:rPr>
              <w:t xml:space="preserve"> A risk-based intervention programme overseen by the </w:t>
            </w:r>
            <w:r w:rsidR="0013060B">
              <w:rPr>
                <w:rFonts w:ascii="Aptos" w:eastAsia="Calibri" w:hAnsi="Aptos"/>
                <w:color w:val="000000" w:themeColor="text1"/>
                <w:sz w:val="20"/>
                <w:szCs w:val="20"/>
              </w:rPr>
              <w:t>f</w:t>
            </w:r>
            <w:r w:rsidRPr="00AE4915">
              <w:rPr>
                <w:rFonts w:ascii="Aptos" w:eastAsia="Calibri" w:hAnsi="Aptos"/>
                <w:color w:val="000000" w:themeColor="text1"/>
                <w:sz w:val="20"/>
                <w:szCs w:val="20"/>
              </w:rPr>
              <w:t xml:space="preserve">ire </w:t>
            </w:r>
            <w:r w:rsidR="0013060B">
              <w:rPr>
                <w:rFonts w:ascii="Aptos" w:eastAsia="Calibri" w:hAnsi="Aptos"/>
                <w:color w:val="000000" w:themeColor="text1"/>
                <w:sz w:val="20"/>
                <w:szCs w:val="20"/>
              </w:rPr>
              <w:t>s</w:t>
            </w:r>
            <w:r w:rsidRPr="00AE4915">
              <w:rPr>
                <w:rFonts w:ascii="Aptos" w:eastAsia="Calibri" w:hAnsi="Aptos"/>
                <w:color w:val="000000" w:themeColor="text1"/>
                <w:sz w:val="20"/>
                <w:szCs w:val="20"/>
              </w:rPr>
              <w:t xml:space="preserve">afety </w:t>
            </w:r>
            <w:r w:rsidR="0013060B">
              <w:rPr>
                <w:rFonts w:ascii="Aptos" w:eastAsia="Calibri" w:hAnsi="Aptos"/>
                <w:color w:val="000000" w:themeColor="text1"/>
                <w:sz w:val="20"/>
                <w:szCs w:val="20"/>
              </w:rPr>
              <w:t>t</w:t>
            </w:r>
            <w:r w:rsidRPr="00AE4915">
              <w:rPr>
                <w:rFonts w:ascii="Aptos" w:eastAsia="Calibri" w:hAnsi="Aptos"/>
                <w:color w:val="000000" w:themeColor="text1"/>
                <w:sz w:val="20"/>
                <w:szCs w:val="20"/>
              </w:rPr>
              <w:t xml:space="preserve">eam enables high-risk premises to be identified through inspection outcomes or the development of national trends. Identified properties can then be further selected for tactical planning considerations. HAZMAT risks are identified as a consequence and relevant information is shared with the rest of the </w:t>
            </w:r>
            <w:r w:rsidR="00260FEC">
              <w:rPr>
                <w:rFonts w:ascii="Aptos" w:eastAsia="Calibri" w:hAnsi="Aptos"/>
                <w:color w:val="000000" w:themeColor="text1"/>
                <w:sz w:val="20"/>
                <w:szCs w:val="20"/>
              </w:rPr>
              <w:t>s</w:t>
            </w:r>
            <w:r w:rsidRPr="00AE4915">
              <w:rPr>
                <w:rFonts w:ascii="Aptos" w:eastAsia="Calibri" w:hAnsi="Aptos"/>
                <w:color w:val="000000" w:themeColor="text1"/>
                <w:sz w:val="20"/>
                <w:szCs w:val="20"/>
              </w:rPr>
              <w:t>ervice. We enforce the Regulatory Reform (Fire Safety) Order 2005, which places legal duties on individuals and organisations to ensure fire safety in non-domestic premises. Our enforcement actions include:</w:t>
            </w:r>
          </w:p>
          <w:p w14:paraId="0376E0D4" w14:textId="77777777" w:rsidR="003854A4" w:rsidRPr="00AE4915" w:rsidRDefault="003854A4" w:rsidP="00B471C4">
            <w:pPr>
              <w:pStyle w:val="ListParagraph"/>
              <w:numPr>
                <w:ilvl w:val="0"/>
                <w:numId w:val="12"/>
              </w:numPr>
              <w:ind w:left="216" w:hanging="221"/>
              <w:rPr>
                <w:rFonts w:ascii="Aptos" w:eastAsia="Calibri" w:hAnsi="Aptos"/>
                <w:bCs/>
                <w:color w:val="000000" w:themeColor="text1"/>
                <w:sz w:val="20"/>
                <w:szCs w:val="20"/>
              </w:rPr>
            </w:pPr>
            <w:r w:rsidRPr="00AE4915">
              <w:rPr>
                <w:rFonts w:ascii="Aptos" w:eastAsia="Calibri" w:hAnsi="Aptos"/>
                <w:bCs/>
                <w:color w:val="000000" w:themeColor="text1"/>
                <w:sz w:val="20"/>
                <w:szCs w:val="20"/>
              </w:rPr>
              <w:t>Fire safety audits of commercial and public buildings.</w:t>
            </w:r>
          </w:p>
          <w:p w14:paraId="029BE6CF" w14:textId="77777777" w:rsidR="003854A4" w:rsidRPr="00AE4915" w:rsidRDefault="003854A4" w:rsidP="00B471C4">
            <w:pPr>
              <w:pStyle w:val="ListParagraph"/>
              <w:numPr>
                <w:ilvl w:val="0"/>
                <w:numId w:val="12"/>
              </w:numPr>
              <w:ind w:left="216" w:hanging="221"/>
              <w:rPr>
                <w:rFonts w:ascii="Aptos" w:eastAsia="Calibri" w:hAnsi="Aptos"/>
                <w:bCs/>
                <w:color w:val="000000" w:themeColor="text1"/>
                <w:sz w:val="20"/>
                <w:szCs w:val="20"/>
              </w:rPr>
            </w:pPr>
            <w:r w:rsidRPr="00AE4915">
              <w:rPr>
                <w:rFonts w:ascii="Aptos" w:eastAsia="Calibri" w:hAnsi="Aptos"/>
                <w:bCs/>
                <w:color w:val="000000" w:themeColor="text1"/>
                <w:sz w:val="20"/>
                <w:szCs w:val="20"/>
              </w:rPr>
              <w:t>Issuing enforcement notices, prohibition notices, or alteration notices where fire safety risks are identified.</w:t>
            </w:r>
          </w:p>
          <w:p w14:paraId="31F249BD" w14:textId="77777777" w:rsidR="003854A4" w:rsidRPr="00AE4915" w:rsidRDefault="003854A4" w:rsidP="00B471C4">
            <w:pPr>
              <w:pStyle w:val="ListParagraph"/>
              <w:numPr>
                <w:ilvl w:val="0"/>
                <w:numId w:val="12"/>
              </w:numPr>
              <w:ind w:left="216" w:hanging="221"/>
              <w:rPr>
                <w:rFonts w:ascii="Aptos" w:eastAsia="Calibri" w:hAnsi="Aptos"/>
                <w:bCs/>
                <w:color w:val="000000" w:themeColor="text1"/>
                <w:sz w:val="20"/>
                <w:szCs w:val="20"/>
              </w:rPr>
            </w:pPr>
            <w:r w:rsidRPr="00AE4915">
              <w:rPr>
                <w:rFonts w:ascii="Aptos" w:eastAsia="Calibri" w:hAnsi="Aptos"/>
                <w:bCs/>
                <w:color w:val="000000" w:themeColor="text1"/>
                <w:sz w:val="20"/>
                <w:szCs w:val="20"/>
              </w:rPr>
              <w:t>Prosecution in cases of serious non-compliance.</w:t>
            </w:r>
          </w:p>
          <w:p w14:paraId="3703AB3D" w14:textId="77777777" w:rsidR="003854A4" w:rsidRPr="00AE4915" w:rsidRDefault="003854A4" w:rsidP="00950C44">
            <w:pPr>
              <w:rPr>
                <w:rFonts w:ascii="Aptos" w:eastAsia="Calibri" w:hAnsi="Aptos"/>
                <w:bCs/>
                <w:color w:val="000000" w:themeColor="text1"/>
                <w:sz w:val="20"/>
                <w:szCs w:val="20"/>
              </w:rPr>
            </w:pPr>
            <w:r w:rsidRPr="00AE4915">
              <w:rPr>
                <w:rFonts w:ascii="Aptos" w:eastAsia="Calibri" w:hAnsi="Aptos"/>
                <w:b/>
                <w:color w:val="000000" w:themeColor="text1"/>
                <w:sz w:val="20"/>
                <w:szCs w:val="20"/>
              </w:rPr>
              <w:t>Response:</w:t>
            </w:r>
            <w:r w:rsidRPr="00AE4915">
              <w:rPr>
                <w:rFonts w:ascii="Aptos" w:eastAsia="Calibri" w:hAnsi="Aptos"/>
                <w:bCs/>
                <w:color w:val="000000" w:themeColor="text1"/>
                <w:sz w:val="20"/>
                <w:szCs w:val="20"/>
              </w:rPr>
              <w:t xml:space="preserve"> </w:t>
            </w:r>
          </w:p>
          <w:p w14:paraId="22CD0300" w14:textId="68016648" w:rsidR="003854A4" w:rsidRPr="00AE4915" w:rsidRDefault="003854A4" w:rsidP="00950C44">
            <w:pPr>
              <w:rPr>
                <w:rFonts w:ascii="Aptos" w:eastAsia="Calibri" w:hAnsi="Aptos"/>
                <w:bCs/>
                <w:color w:val="000000" w:themeColor="text1"/>
                <w:sz w:val="20"/>
                <w:szCs w:val="20"/>
              </w:rPr>
            </w:pPr>
            <w:r w:rsidRPr="00AE4915">
              <w:rPr>
                <w:rFonts w:ascii="Aptos" w:eastAsia="Calibri" w:hAnsi="Aptos"/>
                <w:bCs/>
                <w:color w:val="000000" w:themeColor="text1"/>
                <w:sz w:val="20"/>
                <w:szCs w:val="20"/>
              </w:rPr>
              <w:t xml:space="preserve">We have a statutory duty to protect the environment to meet this requirement every fire engine carries an </w:t>
            </w:r>
            <w:r w:rsidR="00494DCC">
              <w:rPr>
                <w:rFonts w:ascii="Aptos" w:eastAsia="Calibri" w:hAnsi="Aptos"/>
                <w:bCs/>
                <w:color w:val="000000" w:themeColor="text1"/>
                <w:sz w:val="20"/>
                <w:szCs w:val="20"/>
              </w:rPr>
              <w:t>e</w:t>
            </w:r>
            <w:r w:rsidRPr="00AE4915">
              <w:rPr>
                <w:rFonts w:ascii="Aptos" w:eastAsia="Calibri" w:hAnsi="Aptos"/>
                <w:bCs/>
                <w:color w:val="000000" w:themeColor="text1"/>
                <w:sz w:val="20"/>
                <w:szCs w:val="20"/>
              </w:rPr>
              <w:t xml:space="preserve">nvironmental </w:t>
            </w:r>
            <w:r w:rsidR="00494DCC">
              <w:rPr>
                <w:rFonts w:ascii="Aptos" w:eastAsia="Calibri" w:hAnsi="Aptos"/>
                <w:bCs/>
                <w:color w:val="000000" w:themeColor="text1"/>
                <w:sz w:val="20"/>
                <w:szCs w:val="20"/>
              </w:rPr>
              <w:t>p</w:t>
            </w:r>
            <w:r w:rsidRPr="00AE4915">
              <w:rPr>
                <w:rFonts w:ascii="Aptos" w:eastAsia="Calibri" w:hAnsi="Aptos"/>
                <w:bCs/>
                <w:color w:val="000000" w:themeColor="text1"/>
                <w:sz w:val="20"/>
                <w:szCs w:val="20"/>
              </w:rPr>
              <w:t xml:space="preserve">rotection </w:t>
            </w:r>
            <w:r w:rsidR="00494DCC">
              <w:rPr>
                <w:rFonts w:ascii="Aptos" w:eastAsia="Calibri" w:hAnsi="Aptos"/>
                <w:bCs/>
                <w:color w:val="000000" w:themeColor="text1"/>
                <w:sz w:val="20"/>
                <w:szCs w:val="20"/>
              </w:rPr>
              <w:t>p</w:t>
            </w:r>
            <w:r w:rsidRPr="00AE4915">
              <w:rPr>
                <w:rFonts w:ascii="Aptos" w:eastAsia="Calibri" w:hAnsi="Aptos"/>
                <w:bCs/>
                <w:color w:val="000000" w:themeColor="text1"/>
                <w:sz w:val="20"/>
                <w:szCs w:val="20"/>
              </w:rPr>
              <w:t xml:space="preserve">ack to mitigate the risks of any chemical getting into the environment. For large incidents involving </w:t>
            </w:r>
            <w:r w:rsidR="00FC2378" w:rsidRPr="00381C11">
              <w:rPr>
                <w:rFonts w:ascii="Aptos" w:eastAsia="Calibri" w:hAnsi="Aptos"/>
                <w:bCs/>
                <w:color w:val="000000" w:themeColor="text1"/>
                <w:sz w:val="20"/>
                <w:szCs w:val="20"/>
              </w:rPr>
              <w:t xml:space="preserve">HAZMAT </w:t>
            </w:r>
            <w:r w:rsidRPr="00AE4915">
              <w:rPr>
                <w:rFonts w:ascii="Aptos" w:eastAsia="Calibri" w:hAnsi="Aptos"/>
                <w:bCs/>
                <w:color w:val="000000" w:themeColor="text1"/>
                <w:sz w:val="20"/>
                <w:szCs w:val="20"/>
              </w:rPr>
              <w:t xml:space="preserve">we have an Environmental Protection Unit (EPU). The EPU can contain or reduce the effects of chemical spillages. All our crews are trained on how to deal with </w:t>
            </w:r>
            <w:r w:rsidR="00D7129C">
              <w:rPr>
                <w:rFonts w:ascii="Aptos" w:eastAsia="Calibri" w:hAnsi="Aptos"/>
                <w:bCs/>
                <w:color w:val="000000" w:themeColor="text1"/>
                <w:sz w:val="20"/>
                <w:szCs w:val="20"/>
              </w:rPr>
              <w:t>HAZMAT</w:t>
            </w:r>
            <w:r w:rsidRPr="00AE4915">
              <w:rPr>
                <w:rFonts w:ascii="Aptos" w:eastAsia="Calibri" w:hAnsi="Aptos"/>
                <w:bCs/>
                <w:color w:val="000000" w:themeColor="text1"/>
                <w:sz w:val="20"/>
                <w:szCs w:val="20"/>
              </w:rPr>
              <w:t xml:space="preserve"> incidents and information about chemicals is carried on all appliances. Some chemical incidents require the use of foam, and we have bulk foam, joint water and foam appliance, and for smaller incidents </w:t>
            </w:r>
            <w:r w:rsidR="00FC2378" w:rsidRPr="00381C11">
              <w:rPr>
                <w:rFonts w:ascii="Aptos" w:eastAsia="Calibri" w:hAnsi="Aptos"/>
                <w:bCs/>
                <w:color w:val="000000" w:themeColor="text1"/>
                <w:sz w:val="20"/>
                <w:szCs w:val="20"/>
              </w:rPr>
              <w:t>limited</w:t>
            </w:r>
            <w:r w:rsidRPr="00AE4915">
              <w:rPr>
                <w:rFonts w:ascii="Aptos" w:eastAsia="Calibri" w:hAnsi="Aptos"/>
                <w:bCs/>
                <w:color w:val="000000" w:themeColor="text1"/>
                <w:sz w:val="20"/>
                <w:szCs w:val="20"/>
              </w:rPr>
              <w:t xml:space="preserve"> foam equipment is carried on each fire engine. We also have specialist trained Hazardous Materials Advisors (HMAs) that are deployed to relevant incidents. We work closely with other agencies when jointly attending chemical incidents, including the police, the NHS, and Environment Agency. The National Chemical Emergency Centre (NCEC) is also a contacted for advice on substance identification and handling. We carry out SSRI visits which are pre-planned inspections to gather detailed information about specific premises or sites that may present unique or significant risks in the event of a fire or other emergency. This ensures fire crews can access up-to-date risk information in a timely manner via MDTs.   This keeps firefighters and the public safe. There are </w:t>
            </w:r>
            <w:r w:rsidR="003D00F9">
              <w:rPr>
                <w:rFonts w:ascii="Aptos" w:eastAsia="Calibri" w:hAnsi="Aptos"/>
                <w:bCs/>
                <w:color w:val="000000" w:themeColor="text1"/>
                <w:sz w:val="20"/>
                <w:szCs w:val="20"/>
              </w:rPr>
              <w:t>seven lower tier</w:t>
            </w:r>
            <w:r w:rsidRPr="00AE4915">
              <w:rPr>
                <w:rFonts w:ascii="Aptos" w:eastAsia="Calibri" w:hAnsi="Aptos"/>
                <w:bCs/>
                <w:color w:val="000000" w:themeColor="text1"/>
                <w:sz w:val="20"/>
                <w:szCs w:val="20"/>
              </w:rPr>
              <w:t xml:space="preserve"> </w:t>
            </w:r>
            <w:r w:rsidR="003125A5" w:rsidRPr="00AE4915">
              <w:rPr>
                <w:rFonts w:ascii="Aptos" w:eastAsia="Calibri" w:hAnsi="Aptos"/>
                <w:bCs/>
                <w:color w:val="000000" w:themeColor="text1"/>
                <w:sz w:val="20"/>
                <w:szCs w:val="20"/>
              </w:rPr>
              <w:t xml:space="preserve">Control of Major Accident Hazards </w:t>
            </w:r>
            <w:r w:rsidR="003125A5">
              <w:rPr>
                <w:rFonts w:ascii="Aptos" w:eastAsia="Calibri" w:hAnsi="Aptos"/>
                <w:bCs/>
                <w:color w:val="000000" w:themeColor="text1"/>
                <w:sz w:val="20"/>
                <w:szCs w:val="20"/>
              </w:rPr>
              <w:t>(</w:t>
            </w:r>
            <w:r w:rsidRPr="00AE4915">
              <w:rPr>
                <w:rFonts w:ascii="Aptos" w:eastAsia="Calibri" w:hAnsi="Aptos"/>
                <w:bCs/>
                <w:color w:val="000000" w:themeColor="text1"/>
                <w:sz w:val="20"/>
                <w:szCs w:val="20"/>
              </w:rPr>
              <w:t>COMAH</w:t>
            </w:r>
            <w:r w:rsidR="003125A5">
              <w:rPr>
                <w:rFonts w:ascii="Aptos" w:eastAsia="Calibri" w:hAnsi="Aptos"/>
                <w:bCs/>
                <w:color w:val="000000" w:themeColor="text1"/>
                <w:sz w:val="20"/>
                <w:szCs w:val="20"/>
              </w:rPr>
              <w:t>)</w:t>
            </w:r>
            <w:r w:rsidRPr="00AE4915">
              <w:rPr>
                <w:rFonts w:ascii="Aptos" w:eastAsia="Calibri" w:hAnsi="Aptos"/>
                <w:bCs/>
                <w:color w:val="000000" w:themeColor="text1"/>
                <w:sz w:val="20"/>
                <w:szCs w:val="20"/>
              </w:rPr>
              <w:t xml:space="preserve"> sites in the county about which GFRS holds tactical response plans.  </w:t>
            </w:r>
          </w:p>
        </w:tc>
        <w:tc>
          <w:tcPr>
            <w:tcW w:w="6174" w:type="dxa"/>
            <w:tcMar>
              <w:top w:w="28" w:type="dxa"/>
              <w:left w:w="57" w:type="dxa"/>
              <w:bottom w:w="28" w:type="dxa"/>
              <w:right w:w="57" w:type="dxa"/>
            </w:tcMar>
          </w:tcPr>
          <w:p w14:paraId="2DF8E78D" w14:textId="0E16C342" w:rsidR="003854A4" w:rsidRPr="00AE4915" w:rsidRDefault="003854A4" w:rsidP="00950C44">
            <w:pPr>
              <w:rPr>
                <w:rFonts w:ascii="Aptos" w:eastAsia="Calibri" w:hAnsi="Aptos"/>
                <w:bCs/>
                <w:color w:val="000000" w:themeColor="text1"/>
                <w:sz w:val="20"/>
                <w:szCs w:val="20"/>
              </w:rPr>
            </w:pPr>
            <w:r w:rsidRPr="00AE4915">
              <w:rPr>
                <w:rFonts w:ascii="Aptos" w:eastAsia="Calibri" w:hAnsi="Aptos"/>
                <w:bCs/>
                <w:color w:val="000000" w:themeColor="text1"/>
                <w:sz w:val="20"/>
                <w:szCs w:val="20"/>
              </w:rPr>
              <w:t>The fire sector has seen an increase in dwelling fires due to ignition of battery powered devices, such as bikes and scooters. These devices and battery packs can catch fire rapidly, are difficult to extinguish when on fire, produce toxic fumes, and the water run off can be hazardous when it is applied.</w:t>
            </w:r>
            <w:r w:rsidRPr="00AE4915">
              <w:rPr>
                <w:rFonts w:ascii="Aptos" w:hAnsi="Aptos" w:cstheme="minorHAnsi"/>
                <w:bCs/>
                <w:color w:val="000000" w:themeColor="text1"/>
                <w:sz w:val="20"/>
                <w:szCs w:val="20"/>
              </w:rPr>
              <w:t xml:space="preserve"> The number of battery energy storage systems (BESS) are continuing to increase across the country: these large containers of batteries are difficult to control when on fire. Smaller scale versions are also being constructed in domestic properties, fire crews turning up to these sites may not be aware of the risks posed by batteries in a property fire. The risk here is rapid fire spread to other properties, vehicles and the time taken to deal with these types of fires. Reallocate resources to provide equipment to move vehicles away from other hazards. Use of new techniques and equipment to deal with battery car fires. Our response needs to be mobile to enable us to reach incidents that can occur throughout the county due to our transport network (rail, road, air) being used to move hazardous materials. </w:t>
            </w:r>
            <w:r w:rsidRPr="00AE4915">
              <w:rPr>
                <w:rFonts w:ascii="Aptos" w:eastAsia="Calibri" w:hAnsi="Aptos"/>
                <w:bCs/>
                <w:color w:val="000000" w:themeColor="text1"/>
                <w:sz w:val="20"/>
                <w:szCs w:val="20"/>
              </w:rPr>
              <w:t>We have observed an increase in the number of chemical suicides, and this will need to drive not just our prevention, training, and response activities, but also shape the support we offer for our firefighters dealing with these incidents.</w:t>
            </w:r>
            <w:r w:rsidRPr="00AE4915">
              <w:rPr>
                <w:rFonts w:ascii="Aptos" w:hAnsi="Aptos" w:cstheme="minorHAnsi"/>
                <w:bCs/>
                <w:color w:val="000000" w:themeColor="text1"/>
                <w:sz w:val="20"/>
                <w:szCs w:val="20"/>
              </w:rPr>
              <w:t xml:space="preserve"> </w:t>
            </w:r>
            <w:r w:rsidRPr="00AE4915">
              <w:rPr>
                <w:rFonts w:ascii="Aptos" w:eastAsia="Calibri" w:hAnsi="Aptos"/>
                <w:bCs/>
                <w:color w:val="000000" w:themeColor="text1"/>
                <w:sz w:val="20"/>
                <w:szCs w:val="20"/>
              </w:rPr>
              <w:t xml:space="preserve">The Berkeley nuclear site will be redeveloped to incorporate new nuclear technology, the timeline for this development is not currently available, but the sale and planning stages are already underway, and we will maintain close watching brief. </w:t>
            </w:r>
          </w:p>
        </w:tc>
      </w:tr>
    </w:tbl>
    <w:p w14:paraId="21ADE3B1" w14:textId="77777777" w:rsidR="00FB3657" w:rsidRPr="00F72095" w:rsidRDefault="00FB3657">
      <w:pPr>
        <w:rPr>
          <w:rStyle w:val="normaltextrun"/>
          <w:rFonts w:ascii="Arial" w:eastAsiaTheme="majorEastAsia" w:hAnsi="Arial" w:cs="Arial"/>
        </w:rPr>
      </w:pPr>
      <w:r w:rsidRPr="00F72095">
        <w:rPr>
          <w:rStyle w:val="normaltextrun"/>
          <w:rFonts w:ascii="Arial" w:eastAsiaTheme="majorEastAsia" w:hAnsi="Arial" w:cs="Arial"/>
        </w:rPr>
        <w:br w:type="page"/>
      </w:r>
    </w:p>
    <w:p w14:paraId="520404F8" w14:textId="57501F40" w:rsidR="00770FD0" w:rsidRPr="00F72095" w:rsidRDefault="00770FD0" w:rsidP="00BD0D92">
      <w:pPr>
        <w:pStyle w:val="Heading2"/>
        <w:spacing w:before="0" w:after="0"/>
        <w:rPr>
          <w:rFonts w:eastAsia="Times New Roman"/>
          <w:color w:val="1F4E79" w:themeColor="accent1" w:themeShade="80"/>
          <w:kern w:val="0"/>
          <w:lang w:eastAsia="en-GB"/>
          <w14:ligatures w14:val="none"/>
        </w:rPr>
      </w:pPr>
      <w:bookmarkStart w:id="45" w:name="_Toc220939678"/>
      <w:bookmarkStart w:id="46" w:name="_Toc226624673"/>
      <w:r w:rsidRPr="00F72095">
        <w:rPr>
          <w:rFonts w:eastAsia="Times New Roman"/>
          <w:color w:val="1F4E79" w:themeColor="accent1" w:themeShade="80"/>
          <w:kern w:val="0"/>
          <w:lang w:eastAsia="en-GB"/>
          <w14:ligatures w14:val="none"/>
        </w:rPr>
        <w:lastRenderedPageBreak/>
        <w:t>Large and small vehicle fires</w:t>
      </w:r>
      <w:bookmarkEnd w:id="45"/>
      <w:bookmarkEnd w:id="46"/>
    </w:p>
    <w:p w14:paraId="7F3F8963" w14:textId="6B5C2446" w:rsidR="00770FD0" w:rsidRPr="00594B04" w:rsidRDefault="00571F87" w:rsidP="00594B04">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This is a statutory duty. </w:t>
      </w:r>
      <w:r w:rsidR="00770FD0" w:rsidRPr="00594B04">
        <w:rPr>
          <w:rFonts w:ascii="Arial" w:eastAsia="Times New Roman" w:hAnsi="Arial" w:cs="Arial"/>
          <w:kern w:val="0"/>
          <w:lang w:eastAsia="en-GB"/>
          <w14:ligatures w14:val="none"/>
        </w:rPr>
        <w:t xml:space="preserve">Large vehicle fires include a variety of incident types, including but not limited to, tankers, articulated lorries, agricultural vehicles such as tractors or combine harvesters and large commercial vans. A response will be made based on the type of vehicle involved following call questioning by </w:t>
      </w:r>
      <w:r w:rsidR="000B5785">
        <w:rPr>
          <w:rFonts w:ascii="Arial" w:eastAsia="Times New Roman" w:hAnsi="Arial" w:cs="Arial"/>
          <w:kern w:val="0"/>
          <w:lang w:eastAsia="en-GB"/>
          <w14:ligatures w14:val="none"/>
        </w:rPr>
        <w:t>F</w:t>
      </w:r>
      <w:r w:rsidR="00770FD0" w:rsidRPr="00594B04">
        <w:rPr>
          <w:rFonts w:ascii="Arial" w:eastAsia="Times New Roman" w:hAnsi="Arial" w:cs="Arial"/>
          <w:kern w:val="0"/>
          <w:lang w:eastAsia="en-GB"/>
          <w14:ligatures w14:val="none"/>
        </w:rPr>
        <w:t xml:space="preserve">ire </w:t>
      </w:r>
      <w:r w:rsidR="000B5785">
        <w:rPr>
          <w:rFonts w:ascii="Arial" w:eastAsia="Times New Roman" w:hAnsi="Arial" w:cs="Arial"/>
          <w:kern w:val="0"/>
          <w:lang w:eastAsia="en-GB"/>
          <w14:ligatures w14:val="none"/>
        </w:rPr>
        <w:t>C</w:t>
      </w:r>
      <w:r w:rsidR="00770FD0" w:rsidRPr="00594B04">
        <w:rPr>
          <w:rFonts w:ascii="Arial" w:eastAsia="Times New Roman" w:hAnsi="Arial" w:cs="Arial"/>
          <w:kern w:val="0"/>
          <w:lang w:eastAsia="en-GB"/>
          <w14:ligatures w14:val="none"/>
        </w:rPr>
        <w:t>ontrol</w:t>
      </w:r>
      <w:r w:rsidR="003F665E">
        <w:rPr>
          <w:rFonts w:ascii="Arial" w:eastAsia="Times New Roman" w:hAnsi="Arial" w:cs="Arial"/>
          <w:kern w:val="0"/>
          <w:lang w:eastAsia="en-GB"/>
          <w14:ligatures w14:val="none"/>
        </w:rPr>
        <w:t>.</w:t>
      </w:r>
      <w:r w:rsidR="00770FD0" w:rsidRPr="00594B04">
        <w:rPr>
          <w:rFonts w:ascii="Arial" w:eastAsia="Times New Roman" w:hAnsi="Arial" w:cs="Arial"/>
          <w:kern w:val="0"/>
          <w:lang w:eastAsia="en-GB"/>
          <w14:ligatures w14:val="none"/>
        </w:rPr>
        <w:t xml:space="preserve"> </w:t>
      </w:r>
      <w:r w:rsidR="003F665E">
        <w:rPr>
          <w:rFonts w:ascii="Arial" w:eastAsia="Times New Roman" w:hAnsi="Arial" w:cs="Arial"/>
          <w:kern w:val="0"/>
          <w:lang w:eastAsia="en-GB"/>
          <w14:ligatures w14:val="none"/>
        </w:rPr>
        <w:t>C</w:t>
      </w:r>
      <w:r w:rsidR="00770FD0" w:rsidRPr="00594B04">
        <w:rPr>
          <w:rFonts w:ascii="Arial" w:eastAsia="Times New Roman" w:hAnsi="Arial" w:cs="Arial"/>
          <w:kern w:val="0"/>
          <w:lang w:eastAsia="en-GB"/>
          <w14:ligatures w14:val="none"/>
        </w:rPr>
        <w:t xml:space="preserve">all questioning establishes specific details such as what type of large vehicle is involved, are they carrying a hazardous load and where the vehicle is located. Heavy Goods Vehicle (HGV) fires can pose threats to responding crews such as unexpected bursting tyres which can project debris at high speed in all directions.  </w:t>
      </w:r>
    </w:p>
    <w:p w14:paraId="2C44BF39" w14:textId="553C8AF6" w:rsidR="002D2E00" w:rsidRPr="006335C5" w:rsidRDefault="006335C5" w:rsidP="000901EE">
      <w:pPr>
        <w:spacing w:after="0" w:line="276" w:lineRule="auto"/>
        <w:rPr>
          <w:rFonts w:eastAsia="Times New Roman"/>
          <w:kern w:val="0"/>
          <w:sz w:val="16"/>
          <w:szCs w:val="16"/>
          <w:lang w:eastAsia="en-GB"/>
          <w14:ligatures w14:val="none"/>
        </w:rPr>
      </w:pPr>
      <w:r w:rsidRPr="006335C5">
        <w:rPr>
          <w:rFonts w:eastAsia="Times New Roman"/>
          <w:kern w:val="0"/>
          <w:sz w:val="16"/>
          <w:szCs w:val="16"/>
          <w:lang w:eastAsia="en-GB"/>
          <w14:ligatures w14:val="none"/>
        </w:rPr>
        <w:t xml:space="preserve"> </w:t>
      </w:r>
    </w:p>
    <w:tbl>
      <w:tblPr>
        <w:tblStyle w:val="TableGrid1"/>
        <w:tblW w:w="14674" w:type="dxa"/>
        <w:tblInd w:w="0" w:type="dxa"/>
        <w:tblBorders>
          <w:top w:val="single" w:sz="12" w:space="0" w:color="657C9C"/>
          <w:left w:val="single" w:sz="12" w:space="0" w:color="657C9C"/>
          <w:bottom w:val="single" w:sz="12" w:space="0" w:color="657C9C"/>
          <w:right w:val="single" w:sz="12" w:space="0" w:color="657C9C"/>
          <w:insideV w:val="dotted" w:sz="4" w:space="0" w:color="657C9C"/>
        </w:tblBorders>
        <w:tblCellMar>
          <w:top w:w="45" w:type="dxa"/>
          <w:left w:w="107" w:type="dxa"/>
          <w:right w:w="115" w:type="dxa"/>
        </w:tblCellMar>
        <w:tblLook w:val="04A0" w:firstRow="1" w:lastRow="0" w:firstColumn="1" w:lastColumn="0" w:noHBand="0" w:noVBand="1"/>
      </w:tblPr>
      <w:tblGrid>
        <w:gridCol w:w="8075"/>
        <w:gridCol w:w="6599"/>
      </w:tblGrid>
      <w:tr w:rsidR="00575870" w:rsidRPr="00F72095" w14:paraId="60BA7FDB" w14:textId="77777777" w:rsidTr="00557534">
        <w:trPr>
          <w:trHeight w:val="458"/>
          <w:tblHeader/>
        </w:trPr>
        <w:tc>
          <w:tcPr>
            <w:tcW w:w="8075" w:type="dxa"/>
            <w:shd w:val="clear" w:color="auto" w:fill="657C9C" w:themeFill="text2" w:themeFillTint="BF"/>
            <w:tcMar>
              <w:top w:w="28" w:type="dxa"/>
              <w:left w:w="57" w:type="dxa"/>
              <w:bottom w:w="28" w:type="dxa"/>
              <w:right w:w="57" w:type="dxa"/>
            </w:tcMar>
            <w:vAlign w:val="center"/>
          </w:tcPr>
          <w:p w14:paraId="1B8F6640" w14:textId="77777777" w:rsidR="00B416C7" w:rsidRPr="006A7C68" w:rsidRDefault="00B416C7" w:rsidP="00950C44">
            <w:pPr>
              <w:rPr>
                <w:rFonts w:ascii="Aptos" w:hAnsi="Aptos"/>
                <w:bCs/>
                <w:color w:val="0D0D0D" w:themeColor="text1" w:themeTint="F2"/>
                <w:sz w:val="20"/>
                <w:szCs w:val="20"/>
              </w:rPr>
            </w:pPr>
            <w:r w:rsidRPr="006A7C68">
              <w:rPr>
                <w:rFonts w:ascii="Aptos" w:eastAsia="Calibri" w:hAnsi="Aptos" w:cs="Calibri"/>
                <w:bCs/>
                <w:color w:val="0D0D0D" w:themeColor="text1" w:themeTint="F2"/>
                <w:sz w:val="20"/>
                <w:szCs w:val="20"/>
              </w:rPr>
              <w:t>How we currently resource to risk</w:t>
            </w:r>
          </w:p>
        </w:tc>
        <w:tc>
          <w:tcPr>
            <w:tcW w:w="6599" w:type="dxa"/>
            <w:shd w:val="clear" w:color="auto" w:fill="657C9C" w:themeFill="text2" w:themeFillTint="BF"/>
            <w:tcMar>
              <w:top w:w="28" w:type="dxa"/>
              <w:left w:w="57" w:type="dxa"/>
              <w:bottom w:w="28" w:type="dxa"/>
              <w:right w:w="57" w:type="dxa"/>
            </w:tcMar>
            <w:vAlign w:val="center"/>
          </w:tcPr>
          <w:p w14:paraId="675270B3" w14:textId="65576BC6" w:rsidR="00B416C7" w:rsidRPr="006A7C68" w:rsidRDefault="00FF6868" w:rsidP="00950C44">
            <w:pPr>
              <w:ind w:left="4"/>
              <w:rPr>
                <w:rFonts w:ascii="Aptos" w:hAnsi="Aptos"/>
                <w:bCs/>
                <w:color w:val="0D0D0D" w:themeColor="text1" w:themeTint="F2"/>
                <w:sz w:val="20"/>
                <w:szCs w:val="20"/>
              </w:rPr>
            </w:pPr>
            <w:r w:rsidRPr="006A7C68">
              <w:rPr>
                <w:rFonts w:ascii="Aptos" w:hAnsi="Aptos"/>
                <w:bCs/>
                <w:color w:val="0D0D0D" w:themeColor="text1" w:themeTint="F2"/>
                <w:sz w:val="20"/>
                <w:szCs w:val="20"/>
              </w:rPr>
              <w:t>Meeting f</w:t>
            </w:r>
            <w:r w:rsidR="00B416C7" w:rsidRPr="006A7C68">
              <w:rPr>
                <w:rFonts w:ascii="Aptos" w:hAnsi="Aptos"/>
                <w:bCs/>
                <w:color w:val="0D0D0D" w:themeColor="text1" w:themeTint="F2"/>
                <w:sz w:val="20"/>
                <w:szCs w:val="20"/>
              </w:rPr>
              <w:t>uture challenges</w:t>
            </w:r>
          </w:p>
        </w:tc>
      </w:tr>
      <w:tr w:rsidR="00575870" w:rsidRPr="00F72095" w14:paraId="06005344" w14:textId="77777777" w:rsidTr="00557534">
        <w:trPr>
          <w:trHeight w:val="6407"/>
          <w:tblHeader/>
        </w:trPr>
        <w:tc>
          <w:tcPr>
            <w:tcW w:w="8075" w:type="dxa"/>
            <w:tcMar>
              <w:top w:w="28" w:type="dxa"/>
              <w:left w:w="57" w:type="dxa"/>
              <w:bottom w:w="28" w:type="dxa"/>
              <w:right w:w="57" w:type="dxa"/>
            </w:tcMar>
          </w:tcPr>
          <w:p w14:paraId="6DC7E5EC" w14:textId="31B59370" w:rsidR="00B416C7" w:rsidRPr="00F72095" w:rsidRDefault="00B416C7" w:rsidP="00950C44">
            <w:pPr>
              <w:rPr>
                <w:rFonts w:ascii="Aptos" w:eastAsia="Calibri" w:hAnsi="Aptos"/>
                <w:bCs/>
                <w:color w:val="000000" w:themeColor="text1"/>
                <w:kern w:val="2"/>
                <w:sz w:val="20"/>
                <w:szCs w:val="20"/>
                <w:lang w:eastAsia="en-US"/>
                <w14:ligatures w14:val="standardContextual"/>
              </w:rPr>
            </w:pPr>
            <w:r w:rsidRPr="00F72095">
              <w:rPr>
                <w:rFonts w:ascii="Aptos" w:eastAsia="Calibri" w:hAnsi="Aptos"/>
                <w:b/>
                <w:color w:val="000000" w:themeColor="text1"/>
                <w:kern w:val="2"/>
                <w:sz w:val="20"/>
                <w:szCs w:val="20"/>
                <w:lang w:eastAsia="en-US"/>
                <w14:ligatures w14:val="standardContextual"/>
              </w:rPr>
              <w:t>Prevention</w:t>
            </w:r>
            <w:r w:rsidRPr="00F72095">
              <w:rPr>
                <w:rFonts w:ascii="Aptos" w:eastAsia="Calibri" w:hAnsi="Aptos"/>
                <w:bCs/>
                <w:color w:val="000000" w:themeColor="text1"/>
                <w:kern w:val="2"/>
                <w:sz w:val="20"/>
                <w:szCs w:val="20"/>
                <w:lang w:eastAsia="en-US"/>
                <w14:ligatures w14:val="standardContextual"/>
              </w:rPr>
              <w:t xml:space="preserve">: As a member of the Gloucestershire Road Safety Partnership, we take a lead for road safety education as part of the Safe Systems Approach, and we use both national and local trends to prioritise our prevention activity. GFRS works closely with the PCC and the NFCC to support preventative and educational road safety initiatives throughout the year. SkillZONE is the county’s only purpose-built, interactive safety education centre. Designed as a life-size indoor village, it features realistic home, community, road, cyber, and criminal justice zones. Immersive, scenario-based learning experiences for people of all ages, are held here with a particular focus on children and young people. From here we deliver safety education and bespoke programmes for schools, community groups, and individuals. Topics include fire safety, road safety, water safety, online safety, criminal justice, and more. The prevention team also reach out and visit local schools and </w:t>
            </w:r>
            <w:r w:rsidR="00C464F7">
              <w:rPr>
                <w:rFonts w:ascii="Aptos" w:eastAsia="Calibri" w:hAnsi="Aptos"/>
                <w:bCs/>
                <w:color w:val="000000" w:themeColor="text1"/>
                <w:kern w:val="2"/>
                <w:sz w:val="20"/>
                <w:szCs w:val="20"/>
                <w:lang w:eastAsia="en-US"/>
                <w14:ligatures w14:val="standardContextual"/>
              </w:rPr>
              <w:t>sixth</w:t>
            </w:r>
            <w:r w:rsidRPr="00F72095">
              <w:rPr>
                <w:rFonts w:ascii="Aptos" w:eastAsia="Calibri" w:hAnsi="Aptos"/>
                <w:bCs/>
                <w:color w:val="000000" w:themeColor="text1"/>
                <w:kern w:val="2"/>
                <w:sz w:val="20"/>
                <w:szCs w:val="20"/>
                <w:lang w:eastAsia="en-US"/>
                <w14:ligatures w14:val="standardContextual"/>
              </w:rPr>
              <w:t xml:space="preserve"> form with road safety and driver safety educational content and attend local community events. We actively support national campaigns as part of regular awareness raising activities and work with local partners such as district councils and the Office of the Police and Crime Commissioner (OPCC). </w:t>
            </w:r>
          </w:p>
          <w:p w14:paraId="28CC881F" w14:textId="096D3B64" w:rsidR="00B416C7" w:rsidRPr="00F72095" w:rsidRDefault="00B416C7" w:rsidP="00950C44">
            <w:pPr>
              <w:rPr>
                <w:rFonts w:ascii="Aptos" w:eastAsia="Calibri" w:hAnsi="Aptos"/>
                <w:bCs/>
                <w:color w:val="000000" w:themeColor="text1"/>
                <w:sz w:val="20"/>
                <w:szCs w:val="20"/>
              </w:rPr>
            </w:pPr>
            <w:r w:rsidRPr="00F72095">
              <w:rPr>
                <w:rFonts w:ascii="Aptos" w:eastAsia="Calibri" w:hAnsi="Aptos"/>
                <w:b/>
                <w:color w:val="000000" w:themeColor="text1"/>
                <w:sz w:val="20"/>
                <w:szCs w:val="20"/>
              </w:rPr>
              <w:t xml:space="preserve">Response: </w:t>
            </w:r>
            <w:r w:rsidRPr="00F72095">
              <w:rPr>
                <w:rFonts w:ascii="Aptos" w:eastAsia="Calibri" w:hAnsi="Aptos"/>
                <w:bCs/>
                <w:color w:val="000000" w:themeColor="text1"/>
                <w:sz w:val="20"/>
                <w:szCs w:val="20"/>
              </w:rPr>
              <w:t>Our mobilisation team ascertain the fuel type of vehicles involved as this may affect the response</w:t>
            </w:r>
            <w:r w:rsidR="00DF4DD7">
              <w:rPr>
                <w:rFonts w:ascii="Aptos" w:eastAsia="Calibri" w:hAnsi="Aptos"/>
                <w:bCs/>
                <w:color w:val="000000" w:themeColor="text1"/>
                <w:sz w:val="20"/>
                <w:szCs w:val="20"/>
              </w:rPr>
              <w:t>, for example</w:t>
            </w:r>
            <w:r w:rsidRPr="00F72095">
              <w:rPr>
                <w:rFonts w:ascii="Aptos" w:eastAsia="Calibri" w:hAnsi="Aptos"/>
                <w:bCs/>
                <w:color w:val="000000" w:themeColor="text1"/>
                <w:sz w:val="20"/>
                <w:szCs w:val="20"/>
              </w:rPr>
              <w:t xml:space="preserve"> electric vehicles or dual fuel vehicles may attract an enhanced attendance of resources.  Commonly one fire </w:t>
            </w:r>
            <w:r w:rsidR="00027192">
              <w:rPr>
                <w:rFonts w:ascii="Aptos" w:eastAsia="Calibri" w:hAnsi="Aptos"/>
                <w:bCs/>
                <w:color w:val="000000" w:themeColor="text1"/>
                <w:sz w:val="20"/>
                <w:szCs w:val="20"/>
              </w:rPr>
              <w:t>engine</w:t>
            </w:r>
            <w:r w:rsidRPr="00F72095">
              <w:rPr>
                <w:rFonts w:ascii="Aptos" w:eastAsia="Calibri" w:hAnsi="Aptos"/>
                <w:bCs/>
                <w:color w:val="000000" w:themeColor="text1"/>
                <w:sz w:val="20"/>
                <w:szCs w:val="20"/>
              </w:rPr>
              <w:t xml:space="preserve"> is allocated to a small vehicle fire, unless the vehicle is situated near others or to buildings. Fire spread is often rapid when associated with vehicles and as such an appropriate attendance of resources is important. Collaboration is a key aspect of any vehicle fires on highways.  Incidents of this nature may require support of the </w:t>
            </w:r>
            <w:r w:rsidR="004439BB">
              <w:rPr>
                <w:rFonts w:ascii="Aptos" w:eastAsia="Calibri" w:hAnsi="Aptos"/>
                <w:bCs/>
                <w:color w:val="000000" w:themeColor="text1"/>
                <w:sz w:val="20"/>
                <w:szCs w:val="20"/>
              </w:rPr>
              <w:t>p</w:t>
            </w:r>
            <w:r w:rsidRPr="00F72095">
              <w:rPr>
                <w:rFonts w:ascii="Aptos" w:eastAsia="Calibri" w:hAnsi="Aptos"/>
                <w:bCs/>
                <w:color w:val="000000" w:themeColor="text1"/>
                <w:sz w:val="20"/>
                <w:szCs w:val="20"/>
              </w:rPr>
              <w:t>olice, National Highways and local authority highways to establish cordons, conduct traffic management and arrange recovery or repair of highways where necessary. Where we are aware of limited water supply nearby, we send our water carrier.</w:t>
            </w:r>
          </w:p>
        </w:tc>
        <w:tc>
          <w:tcPr>
            <w:tcW w:w="6599" w:type="dxa"/>
            <w:tcMar>
              <w:top w:w="28" w:type="dxa"/>
              <w:left w:w="57" w:type="dxa"/>
              <w:bottom w:w="28" w:type="dxa"/>
              <w:right w:w="57" w:type="dxa"/>
            </w:tcMar>
          </w:tcPr>
          <w:p w14:paraId="498ECAA1" w14:textId="6B35075B" w:rsidR="00B416C7" w:rsidRPr="00F72095" w:rsidRDefault="00B416C7" w:rsidP="00950C44">
            <w:pPr>
              <w:rPr>
                <w:rFonts w:ascii="Aptos" w:eastAsia="Calibri" w:hAnsi="Aptos"/>
                <w:bCs/>
                <w:color w:val="000000" w:themeColor="text1"/>
                <w:kern w:val="2"/>
                <w:sz w:val="20"/>
                <w:szCs w:val="20"/>
                <w:lang w:eastAsia="en-US"/>
                <w14:ligatures w14:val="standardContextual"/>
              </w:rPr>
            </w:pPr>
            <w:r w:rsidRPr="00F72095">
              <w:rPr>
                <w:rFonts w:ascii="Aptos" w:eastAsia="Calibri" w:hAnsi="Aptos"/>
                <w:bCs/>
                <w:color w:val="000000" w:themeColor="text1"/>
                <w:sz w:val="20"/>
                <w:szCs w:val="20"/>
              </w:rPr>
              <w:t xml:space="preserve">Any road closure has an impact on not only the vehicles and people involved but potentially all road users and the wider transport infrastructure with knock-on impacts for businesses and organisations in the county. More people mean more cars on roads, and the increasing number of alternatively powered and hybrid vehicles pose different challenges for responding fire crews. </w:t>
            </w:r>
            <w:r w:rsidRPr="00F72095">
              <w:rPr>
                <w:rFonts w:ascii="Aptos" w:hAnsi="Aptos" w:cstheme="minorHAnsi"/>
                <w:bCs/>
                <w:color w:val="000000" w:themeColor="text1"/>
                <w:sz w:val="20"/>
                <w:szCs w:val="20"/>
              </w:rPr>
              <w:t xml:space="preserve">Electric charging stations at home or work are now attaching electric vehicles to buildings, working at high voltages and amps potentially adding additional risks. Electric vehicle fires can be more complex incidents and can cause significant hazards to crews attending these incidents and people and buildings nearby due to risks such as thermal runaway leading to rapid fire spread, sudden and unexpected vehicle propulsion, difficulties isolating electrical systems, moving and recovering vehicles and the potential for hazardous materials in water run-off and smoke.  </w:t>
            </w:r>
            <w:r w:rsidRPr="00F72095">
              <w:rPr>
                <w:rFonts w:ascii="Aptos" w:eastAsia="Calibri" w:hAnsi="Aptos"/>
                <w:bCs/>
                <w:color w:val="000000" w:themeColor="text1"/>
                <w:kern w:val="2"/>
                <w:sz w:val="20"/>
                <w:szCs w:val="20"/>
                <w:lang w:eastAsia="en-US"/>
                <w14:ligatures w14:val="standardContextual"/>
              </w:rPr>
              <w:t>Lithium battery fires can currently only be ‘managed’ not extinguished and so can close road networks for a considerable time as the burn time is very lengthy. Lithium battery fires wer</w:t>
            </w:r>
            <w:r w:rsidRPr="00F72095">
              <w:rPr>
                <w:rFonts w:ascii="Aptos" w:eastAsia="Calibri" w:hAnsi="Aptos"/>
                <w:bCs/>
                <w:color w:val="000000" w:themeColor="text1"/>
                <w:sz w:val="20"/>
                <w:szCs w:val="20"/>
              </w:rPr>
              <w:t>e</w:t>
            </w:r>
            <w:r w:rsidRPr="00F72095">
              <w:rPr>
                <w:rFonts w:ascii="Aptos" w:eastAsia="Calibri" w:hAnsi="Aptos"/>
                <w:bCs/>
                <w:color w:val="000000" w:themeColor="text1"/>
                <w:kern w:val="2"/>
                <w:sz w:val="20"/>
                <w:szCs w:val="20"/>
                <w:lang w:eastAsia="en-US"/>
                <w14:ligatures w14:val="standardContextual"/>
              </w:rPr>
              <w:t xml:space="preserve"> noted by residents of the county as an area of concern.  </w:t>
            </w:r>
            <w:r w:rsidRPr="00F72095">
              <w:rPr>
                <w:rFonts w:ascii="Aptos" w:hAnsi="Aptos" w:cstheme="minorHAnsi"/>
                <w:bCs/>
                <w:color w:val="000000" w:themeColor="text1"/>
                <w:sz w:val="20"/>
                <w:szCs w:val="20"/>
              </w:rPr>
              <w:t xml:space="preserve">The road network in the county sees the movement of </w:t>
            </w:r>
            <w:r w:rsidR="006C368D" w:rsidRPr="00F72095">
              <w:rPr>
                <w:rFonts w:ascii="Aptos" w:hAnsi="Aptos" w:cstheme="minorHAnsi"/>
                <w:bCs/>
                <w:color w:val="000000" w:themeColor="text1"/>
                <w:sz w:val="20"/>
                <w:szCs w:val="20"/>
              </w:rPr>
              <w:t>many</w:t>
            </w:r>
            <w:r w:rsidRPr="00F72095">
              <w:rPr>
                <w:rFonts w:ascii="Aptos" w:hAnsi="Aptos" w:cstheme="minorHAnsi"/>
                <w:bCs/>
                <w:color w:val="000000" w:themeColor="text1"/>
                <w:sz w:val="20"/>
                <w:szCs w:val="20"/>
              </w:rPr>
              <w:t xml:space="preserve"> larger vehicles, including international vehicles of varying load types. Fire crews may experience difficulties when dealing with incidents including international vehicles such as non-English speaking drivers or problems in identifying foreign load indicators.</w:t>
            </w:r>
          </w:p>
        </w:tc>
      </w:tr>
    </w:tbl>
    <w:p w14:paraId="667CF78D" w14:textId="0E76EDAF" w:rsidR="00B416C7" w:rsidRPr="00F72095" w:rsidRDefault="00B416C7">
      <w:pPr>
        <w:rPr>
          <w:rStyle w:val="normaltextrun"/>
          <w:rFonts w:ascii="Arial" w:eastAsiaTheme="majorEastAsia" w:hAnsi="Arial" w:cs="Arial"/>
        </w:rPr>
      </w:pPr>
      <w:r w:rsidRPr="00F72095">
        <w:rPr>
          <w:rStyle w:val="normaltextrun"/>
          <w:rFonts w:ascii="Arial" w:eastAsiaTheme="majorEastAsia" w:hAnsi="Arial" w:cs="Arial"/>
        </w:rPr>
        <w:br w:type="page"/>
      </w:r>
    </w:p>
    <w:p w14:paraId="6E66B5CE" w14:textId="4B92516E" w:rsidR="007B5040" w:rsidRPr="00F72095" w:rsidRDefault="007B5040" w:rsidP="00BD0D92">
      <w:pPr>
        <w:pStyle w:val="Heading2"/>
        <w:spacing w:before="0" w:after="0"/>
        <w:rPr>
          <w:rFonts w:eastAsia="Times New Roman"/>
          <w:color w:val="1F4E79" w:themeColor="accent1" w:themeShade="80"/>
          <w:kern w:val="0"/>
          <w:lang w:eastAsia="en-GB"/>
          <w14:ligatures w14:val="none"/>
        </w:rPr>
      </w:pPr>
      <w:bookmarkStart w:id="47" w:name="_Toc220939679"/>
      <w:bookmarkStart w:id="48" w:name="_Toc226624674"/>
      <w:r w:rsidRPr="00F72095">
        <w:rPr>
          <w:rFonts w:eastAsia="Times New Roman"/>
          <w:color w:val="1F4E79" w:themeColor="accent1" w:themeShade="80"/>
          <w:kern w:val="0"/>
          <w:lang w:eastAsia="en-GB"/>
          <w14:ligatures w14:val="none"/>
        </w:rPr>
        <w:lastRenderedPageBreak/>
        <w:t>Other residential dwellings fire</w:t>
      </w:r>
      <w:bookmarkEnd w:id="47"/>
      <w:r w:rsidR="00BD0D92" w:rsidRPr="00F72095">
        <w:rPr>
          <w:rFonts w:eastAsia="Times New Roman"/>
          <w:color w:val="1F4E79" w:themeColor="accent1" w:themeShade="80"/>
          <w:kern w:val="0"/>
          <w:lang w:eastAsia="en-GB"/>
          <w14:ligatures w14:val="none"/>
        </w:rPr>
        <w:t>s</w:t>
      </w:r>
      <w:bookmarkEnd w:id="48"/>
    </w:p>
    <w:p w14:paraId="75598044" w14:textId="5BD28681" w:rsidR="007B5040" w:rsidRPr="00594B04" w:rsidRDefault="004050AB" w:rsidP="00594B04">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This is a statutory duty. </w:t>
      </w:r>
      <w:r w:rsidR="007B5040" w:rsidRPr="00594B04">
        <w:rPr>
          <w:rFonts w:ascii="Arial" w:eastAsia="Times New Roman" w:hAnsi="Arial" w:cs="Arial"/>
          <w:kern w:val="0"/>
          <w:lang w:eastAsia="en-GB"/>
          <w14:ligatures w14:val="none"/>
        </w:rPr>
        <w:t xml:space="preserve">Other residential premises include those buildings that are referred to as non-domestic properties. These include, but are not limited to hostels for homeless people, hotels and B&amp;Bs, nursing/care homes, student halls of residence, children’s homes, towing caravans on site and other holiday residences.  Owing to </w:t>
      </w:r>
      <w:r w:rsidR="006C368D" w:rsidRPr="00594B04">
        <w:rPr>
          <w:rFonts w:ascii="Arial" w:eastAsia="Times New Roman" w:hAnsi="Arial" w:cs="Arial"/>
          <w:kern w:val="0"/>
          <w:lang w:eastAsia="en-GB"/>
          <w14:ligatures w14:val="none"/>
        </w:rPr>
        <w:t>several</w:t>
      </w:r>
      <w:r w:rsidR="007B5040" w:rsidRPr="00594B04">
        <w:rPr>
          <w:rFonts w:ascii="Arial" w:eastAsia="Times New Roman" w:hAnsi="Arial" w:cs="Arial"/>
          <w:kern w:val="0"/>
          <w:lang w:eastAsia="en-GB"/>
          <w14:ligatures w14:val="none"/>
        </w:rPr>
        <w:t xml:space="preserve"> factors, such as linked alarm systems, 24-hour waking duties and fire safety legislation, the likelihood of a fire in these types of premises are considered relatively low compared to those in domestic dwellings. However, these premises </w:t>
      </w:r>
      <w:r w:rsidR="00FC2378" w:rsidRPr="00381C11">
        <w:rPr>
          <w:rFonts w:ascii="Arial" w:eastAsia="Times New Roman" w:hAnsi="Arial" w:cs="Arial"/>
          <w:kern w:val="0"/>
          <w:lang w:eastAsia="en-GB"/>
          <w14:ligatures w14:val="none"/>
        </w:rPr>
        <w:t>can present</w:t>
      </w:r>
      <w:r w:rsidR="007B5040" w:rsidRPr="00594B04">
        <w:rPr>
          <w:rFonts w:ascii="Arial" w:eastAsia="Times New Roman" w:hAnsi="Arial" w:cs="Arial"/>
          <w:kern w:val="0"/>
          <w:lang w:eastAsia="en-GB"/>
          <w14:ligatures w14:val="none"/>
        </w:rPr>
        <w:t xml:space="preserve"> a higher </w:t>
      </w:r>
      <w:r w:rsidR="00FC2378" w:rsidRPr="00381C11">
        <w:rPr>
          <w:rFonts w:ascii="Arial" w:eastAsia="Times New Roman" w:hAnsi="Arial" w:cs="Arial"/>
          <w:kern w:val="0"/>
          <w:lang w:eastAsia="en-GB"/>
          <w14:ligatures w14:val="none"/>
        </w:rPr>
        <w:t>risk</w:t>
      </w:r>
      <w:r w:rsidR="007B5040" w:rsidRPr="00594B04">
        <w:rPr>
          <w:rFonts w:ascii="Arial" w:eastAsia="Times New Roman" w:hAnsi="Arial" w:cs="Arial"/>
          <w:kern w:val="0"/>
          <w:lang w:eastAsia="en-GB"/>
          <w14:ligatures w14:val="none"/>
        </w:rPr>
        <w:t xml:space="preserve"> of fire related</w:t>
      </w:r>
      <w:r w:rsidR="004767AE">
        <w:rPr>
          <w:rFonts w:ascii="Arial" w:eastAsia="Times New Roman" w:hAnsi="Arial" w:cs="Arial"/>
          <w:kern w:val="0"/>
          <w:lang w:eastAsia="en-GB"/>
          <w14:ligatures w14:val="none"/>
        </w:rPr>
        <w:t xml:space="preserve"> </w:t>
      </w:r>
      <w:r w:rsidR="007B5040" w:rsidRPr="00594B04">
        <w:rPr>
          <w:rFonts w:ascii="Arial" w:eastAsia="Times New Roman" w:hAnsi="Arial" w:cs="Arial"/>
          <w:kern w:val="0"/>
          <w:lang w:eastAsia="en-GB"/>
          <w14:ligatures w14:val="none"/>
        </w:rPr>
        <w:t>injuries and fatalities</w:t>
      </w:r>
      <w:r w:rsidR="00FC2378" w:rsidRPr="00381C11">
        <w:rPr>
          <w:rFonts w:ascii="Arial" w:eastAsia="Times New Roman" w:hAnsi="Arial" w:cs="Arial"/>
          <w:kern w:val="0"/>
          <w:lang w:eastAsia="en-GB"/>
          <w14:ligatures w14:val="none"/>
        </w:rPr>
        <w:t xml:space="preserve"> due to factors such as reduced </w:t>
      </w:r>
      <w:r w:rsidR="007B5040" w:rsidRPr="00594B04">
        <w:rPr>
          <w:rFonts w:ascii="Arial" w:eastAsia="Times New Roman" w:hAnsi="Arial" w:cs="Arial"/>
          <w:kern w:val="0"/>
          <w:lang w:eastAsia="en-GB"/>
          <w14:ligatures w14:val="none"/>
        </w:rPr>
        <w:t xml:space="preserve">mobility </w:t>
      </w:r>
      <w:r w:rsidR="00FC2378" w:rsidRPr="00381C11">
        <w:rPr>
          <w:rFonts w:ascii="Arial" w:eastAsia="Times New Roman" w:hAnsi="Arial" w:cs="Arial"/>
          <w:kern w:val="0"/>
          <w:lang w:eastAsia="en-GB"/>
          <w14:ligatures w14:val="none"/>
        </w:rPr>
        <w:t>among</w:t>
      </w:r>
      <w:r w:rsidR="007B5040" w:rsidRPr="00594B04">
        <w:rPr>
          <w:rFonts w:ascii="Arial" w:eastAsia="Times New Roman" w:hAnsi="Arial" w:cs="Arial"/>
          <w:kern w:val="0"/>
          <w:lang w:eastAsia="en-GB"/>
          <w14:ligatures w14:val="none"/>
        </w:rPr>
        <w:t xml:space="preserve"> residents</w:t>
      </w:r>
      <w:r w:rsidR="00FC2378" w:rsidRPr="00381C11">
        <w:rPr>
          <w:rFonts w:ascii="Arial" w:eastAsia="Times New Roman" w:hAnsi="Arial" w:cs="Arial"/>
          <w:kern w:val="0"/>
          <w:lang w:eastAsia="en-GB"/>
          <w14:ligatures w14:val="none"/>
        </w:rPr>
        <w:t>, the presence of children,</w:t>
      </w:r>
      <w:r w:rsidR="007B5040" w:rsidRPr="00594B04">
        <w:rPr>
          <w:rFonts w:ascii="Arial" w:eastAsia="Times New Roman" w:hAnsi="Arial" w:cs="Arial"/>
          <w:kern w:val="0"/>
          <w:lang w:eastAsia="en-GB"/>
          <w14:ligatures w14:val="none"/>
        </w:rPr>
        <w:t xml:space="preserve"> and </w:t>
      </w:r>
      <w:r w:rsidR="00FC2378" w:rsidRPr="00381C11">
        <w:rPr>
          <w:rFonts w:ascii="Arial" w:eastAsia="Times New Roman" w:hAnsi="Arial" w:cs="Arial"/>
          <w:kern w:val="0"/>
          <w:lang w:eastAsia="en-GB"/>
          <w14:ligatures w14:val="none"/>
        </w:rPr>
        <w:t>higher levels</w:t>
      </w:r>
      <w:r w:rsidR="007B5040" w:rsidRPr="00594B04">
        <w:rPr>
          <w:rFonts w:ascii="Arial" w:eastAsia="Times New Roman" w:hAnsi="Arial" w:cs="Arial"/>
          <w:kern w:val="0"/>
          <w:lang w:eastAsia="en-GB"/>
          <w14:ligatures w14:val="none"/>
        </w:rPr>
        <w:t xml:space="preserve"> of alcohol </w:t>
      </w:r>
      <w:r w:rsidR="00FC2378" w:rsidRPr="00381C11">
        <w:rPr>
          <w:rFonts w:ascii="Arial" w:eastAsia="Times New Roman" w:hAnsi="Arial" w:cs="Arial"/>
          <w:kern w:val="0"/>
          <w:lang w:eastAsia="en-GB"/>
          <w14:ligatures w14:val="none"/>
        </w:rPr>
        <w:t>consumption among some occupants</w:t>
      </w:r>
      <w:r w:rsidR="007B5040" w:rsidRPr="00594B04">
        <w:rPr>
          <w:rFonts w:ascii="Arial" w:eastAsia="Times New Roman" w:hAnsi="Arial" w:cs="Arial"/>
          <w:kern w:val="0"/>
          <w:lang w:eastAsia="en-GB"/>
          <w14:ligatures w14:val="none"/>
        </w:rPr>
        <w:t xml:space="preserve">. </w:t>
      </w:r>
    </w:p>
    <w:p w14:paraId="0711CDB5" w14:textId="0BAB533E" w:rsidR="00C31E5A" w:rsidRPr="00381C11" w:rsidRDefault="00FC2378" w:rsidP="000901EE">
      <w:pPr>
        <w:spacing w:after="0" w:line="276" w:lineRule="auto"/>
        <w:rPr>
          <w:rFonts w:eastAsia="Times New Roman"/>
          <w:kern w:val="0"/>
          <w:sz w:val="16"/>
          <w:szCs w:val="16"/>
          <w:lang w:eastAsia="en-GB"/>
          <w14:ligatures w14:val="none"/>
        </w:rPr>
      </w:pPr>
      <w:r w:rsidRPr="00381C11">
        <w:rPr>
          <w:rFonts w:eastAsia="Times New Roman"/>
          <w:kern w:val="0"/>
          <w:sz w:val="16"/>
          <w:szCs w:val="16"/>
          <w:lang w:eastAsia="en-GB"/>
          <w14:ligatures w14:val="none"/>
        </w:rPr>
        <w:t xml:space="preserve"> </w:t>
      </w:r>
    </w:p>
    <w:tbl>
      <w:tblPr>
        <w:tblStyle w:val="TableGrid1"/>
        <w:tblW w:w="14674" w:type="dxa"/>
        <w:tblInd w:w="0" w:type="dxa"/>
        <w:tblBorders>
          <w:top w:val="single" w:sz="12" w:space="0" w:color="657C9C"/>
          <w:left w:val="single" w:sz="12" w:space="0" w:color="657C9C"/>
          <w:bottom w:val="single" w:sz="12" w:space="0" w:color="657C9C"/>
          <w:right w:val="single" w:sz="12" w:space="0" w:color="657C9C"/>
          <w:insideH w:val="single" w:sz="4" w:space="0" w:color="auto"/>
          <w:insideV w:val="dotted" w:sz="4" w:space="0" w:color="657C9C"/>
        </w:tblBorders>
        <w:tblCellMar>
          <w:top w:w="45" w:type="dxa"/>
          <w:left w:w="107" w:type="dxa"/>
          <w:right w:w="115" w:type="dxa"/>
        </w:tblCellMar>
        <w:tblLook w:val="04A0" w:firstRow="1" w:lastRow="0" w:firstColumn="1" w:lastColumn="0" w:noHBand="0" w:noVBand="1"/>
      </w:tblPr>
      <w:tblGrid>
        <w:gridCol w:w="8500"/>
        <w:gridCol w:w="6174"/>
      </w:tblGrid>
      <w:tr w:rsidR="00B3684B" w:rsidRPr="00F72095" w14:paraId="44A9B56F" w14:textId="77777777" w:rsidTr="00557534">
        <w:trPr>
          <w:trHeight w:val="458"/>
          <w:tblHeader/>
        </w:trPr>
        <w:tc>
          <w:tcPr>
            <w:tcW w:w="8500" w:type="dxa"/>
            <w:shd w:val="clear" w:color="auto" w:fill="657C9C" w:themeFill="text2" w:themeFillTint="BF"/>
            <w:tcMar>
              <w:top w:w="28" w:type="dxa"/>
              <w:left w:w="57" w:type="dxa"/>
              <w:bottom w:w="28" w:type="dxa"/>
              <w:right w:w="57" w:type="dxa"/>
            </w:tcMar>
            <w:vAlign w:val="center"/>
          </w:tcPr>
          <w:p w14:paraId="0170F175" w14:textId="77777777" w:rsidR="003809D2" w:rsidRPr="006A7C68" w:rsidRDefault="003809D2" w:rsidP="00950C44">
            <w:pPr>
              <w:rPr>
                <w:rFonts w:ascii="Aptos Narrow" w:hAnsi="Aptos Narrow"/>
                <w:bCs/>
                <w:color w:val="0D0D0D" w:themeColor="text1" w:themeTint="F2"/>
              </w:rPr>
            </w:pPr>
            <w:r w:rsidRPr="006A7C68">
              <w:rPr>
                <w:rFonts w:ascii="Aptos Narrow" w:eastAsia="Calibri" w:hAnsi="Aptos Narrow" w:cs="Calibri"/>
                <w:bCs/>
                <w:color w:val="0D0D0D" w:themeColor="text1" w:themeTint="F2"/>
              </w:rPr>
              <w:t>How we currently resource to risk</w:t>
            </w:r>
          </w:p>
        </w:tc>
        <w:tc>
          <w:tcPr>
            <w:tcW w:w="6174" w:type="dxa"/>
            <w:shd w:val="clear" w:color="auto" w:fill="657C9C" w:themeFill="text2" w:themeFillTint="BF"/>
            <w:tcMar>
              <w:top w:w="28" w:type="dxa"/>
              <w:left w:w="57" w:type="dxa"/>
              <w:bottom w:w="28" w:type="dxa"/>
              <w:right w:w="57" w:type="dxa"/>
            </w:tcMar>
            <w:vAlign w:val="center"/>
          </w:tcPr>
          <w:p w14:paraId="64EBC9CD" w14:textId="77777777" w:rsidR="003809D2" w:rsidRPr="006A7C68" w:rsidRDefault="003809D2" w:rsidP="00950C44">
            <w:pPr>
              <w:ind w:left="4"/>
              <w:rPr>
                <w:rFonts w:ascii="Aptos Narrow" w:hAnsi="Aptos Narrow"/>
                <w:bCs/>
                <w:color w:val="0D0D0D" w:themeColor="text1" w:themeTint="F2"/>
              </w:rPr>
            </w:pPr>
            <w:r w:rsidRPr="006A7C68">
              <w:rPr>
                <w:rFonts w:ascii="Aptos Narrow" w:hAnsi="Aptos Narrow"/>
                <w:bCs/>
                <w:color w:val="0D0D0D" w:themeColor="text1" w:themeTint="F2"/>
              </w:rPr>
              <w:t>Meeting future challenges</w:t>
            </w:r>
          </w:p>
        </w:tc>
      </w:tr>
      <w:tr w:rsidR="00575870" w:rsidRPr="00F72095" w14:paraId="055243DC" w14:textId="77777777" w:rsidTr="00557534">
        <w:trPr>
          <w:trHeight w:val="6406"/>
          <w:tblHeader/>
        </w:trPr>
        <w:tc>
          <w:tcPr>
            <w:tcW w:w="8500" w:type="dxa"/>
            <w:tcMar>
              <w:top w:w="28" w:type="dxa"/>
              <w:left w:w="57" w:type="dxa"/>
              <w:bottom w:w="28" w:type="dxa"/>
              <w:right w:w="57" w:type="dxa"/>
            </w:tcMar>
          </w:tcPr>
          <w:p w14:paraId="3DA24136" w14:textId="7A9EDAAA" w:rsidR="00275EDD" w:rsidRPr="00AE4915" w:rsidRDefault="00275EDD" w:rsidP="00950C44">
            <w:pPr>
              <w:rPr>
                <w:rFonts w:eastAsia="Calibri"/>
                <w:b/>
                <w:color w:val="000000" w:themeColor="text1"/>
                <w:sz w:val="20"/>
                <w:szCs w:val="20"/>
              </w:rPr>
            </w:pPr>
            <w:r w:rsidRPr="00AE4915">
              <w:rPr>
                <w:rFonts w:eastAsia="Calibri"/>
                <w:b/>
                <w:color w:val="000000" w:themeColor="text1"/>
                <w:sz w:val="20"/>
                <w:szCs w:val="20"/>
              </w:rPr>
              <w:t>Protection:</w:t>
            </w:r>
            <w:r w:rsidRPr="00AE4915">
              <w:rPr>
                <w:rFonts w:eastAsia="Calibri"/>
                <w:bCs/>
                <w:color w:val="000000" w:themeColor="text1"/>
                <w:sz w:val="20"/>
                <w:szCs w:val="20"/>
              </w:rPr>
              <w:t xml:space="preserve"> We carry out regular protection and enforcement activities shaped by our understanding of risk across the county. We have positive relationships with our business communities and as such we find that businesses are happy to allow us to have access and exit details including key holder information and other details that assist in us in providing an efficient service. Our </w:t>
            </w:r>
            <w:r w:rsidR="006F782B" w:rsidRPr="00AE4915">
              <w:rPr>
                <w:rFonts w:eastAsia="Calibri"/>
                <w:bCs/>
                <w:color w:val="000000" w:themeColor="text1"/>
                <w:sz w:val="20"/>
                <w:szCs w:val="20"/>
              </w:rPr>
              <w:t>business</w:t>
            </w:r>
            <w:r w:rsidRPr="00AE4915">
              <w:rPr>
                <w:rFonts w:eastAsia="Calibri"/>
                <w:bCs/>
                <w:color w:val="000000" w:themeColor="text1"/>
                <w:sz w:val="20"/>
                <w:szCs w:val="20"/>
              </w:rPr>
              <w:t xml:space="preserve"> </w:t>
            </w:r>
            <w:r w:rsidR="008541EB">
              <w:rPr>
                <w:rFonts w:eastAsia="Calibri"/>
                <w:bCs/>
                <w:color w:val="000000" w:themeColor="text1"/>
                <w:sz w:val="20"/>
                <w:szCs w:val="20"/>
              </w:rPr>
              <w:t>f</w:t>
            </w:r>
            <w:r w:rsidRPr="00AE4915">
              <w:rPr>
                <w:rFonts w:eastAsia="Calibri"/>
                <w:bCs/>
                <w:color w:val="000000" w:themeColor="text1"/>
                <w:sz w:val="20"/>
                <w:szCs w:val="20"/>
              </w:rPr>
              <w:t xml:space="preserve">ire </w:t>
            </w:r>
            <w:r w:rsidR="008541EB">
              <w:rPr>
                <w:rFonts w:eastAsia="Calibri"/>
                <w:bCs/>
                <w:color w:val="000000" w:themeColor="text1"/>
                <w:sz w:val="20"/>
                <w:szCs w:val="20"/>
              </w:rPr>
              <w:t>s</w:t>
            </w:r>
            <w:r w:rsidRPr="00AE4915">
              <w:rPr>
                <w:rFonts w:eastAsia="Calibri"/>
                <w:bCs/>
                <w:color w:val="000000" w:themeColor="text1"/>
                <w:sz w:val="20"/>
                <w:szCs w:val="20"/>
              </w:rPr>
              <w:t>afety team engages with businesses to encourage best practice and educate communities to operate in a safe manner.</w:t>
            </w:r>
          </w:p>
          <w:p w14:paraId="14AC7EF3" w14:textId="5AEA3365" w:rsidR="00275EDD" w:rsidRPr="00AE4915" w:rsidRDefault="00275EDD" w:rsidP="00950C44">
            <w:pPr>
              <w:rPr>
                <w:rFonts w:eastAsia="Calibri"/>
                <w:color w:val="000000" w:themeColor="text1"/>
                <w:sz w:val="20"/>
                <w:szCs w:val="20"/>
              </w:rPr>
            </w:pPr>
            <w:r w:rsidRPr="00AE4915">
              <w:rPr>
                <w:rFonts w:eastAsia="Calibri"/>
                <w:color w:val="000000" w:themeColor="text1"/>
                <w:sz w:val="20"/>
                <w:szCs w:val="20"/>
              </w:rPr>
              <w:t xml:space="preserve">A risk-based intervention programme overseen by the </w:t>
            </w:r>
            <w:r w:rsidR="008541EB">
              <w:rPr>
                <w:rFonts w:eastAsia="Calibri"/>
                <w:color w:val="000000" w:themeColor="text1"/>
                <w:sz w:val="20"/>
                <w:szCs w:val="20"/>
              </w:rPr>
              <w:t>f</w:t>
            </w:r>
            <w:r w:rsidRPr="00AE4915">
              <w:rPr>
                <w:rFonts w:eastAsia="Calibri"/>
                <w:color w:val="000000" w:themeColor="text1"/>
                <w:sz w:val="20"/>
                <w:szCs w:val="20"/>
              </w:rPr>
              <w:t xml:space="preserve">ire </w:t>
            </w:r>
            <w:r w:rsidR="008541EB">
              <w:rPr>
                <w:rFonts w:eastAsia="Calibri"/>
                <w:color w:val="000000" w:themeColor="text1"/>
                <w:sz w:val="20"/>
                <w:szCs w:val="20"/>
              </w:rPr>
              <w:t>s</w:t>
            </w:r>
            <w:r w:rsidRPr="00AE4915">
              <w:rPr>
                <w:rFonts w:eastAsia="Calibri"/>
                <w:color w:val="000000" w:themeColor="text1"/>
                <w:sz w:val="20"/>
                <w:szCs w:val="20"/>
              </w:rPr>
              <w:t xml:space="preserve">afety </w:t>
            </w:r>
            <w:r w:rsidR="008541EB">
              <w:rPr>
                <w:rFonts w:eastAsia="Calibri"/>
                <w:color w:val="000000" w:themeColor="text1"/>
                <w:sz w:val="20"/>
                <w:szCs w:val="20"/>
              </w:rPr>
              <w:t>t</w:t>
            </w:r>
            <w:r w:rsidRPr="00AE4915">
              <w:rPr>
                <w:rFonts w:eastAsia="Calibri"/>
                <w:color w:val="000000" w:themeColor="text1"/>
                <w:sz w:val="20"/>
                <w:szCs w:val="20"/>
              </w:rPr>
              <w:t xml:space="preserve">eam enables high-risk premises to be identified through inspection outcomes or the development of national trends. Identified properties can then be further selected for tactical planning considerations. Qualified fire safety inspectors provide 24/7 cover for fire safety advice. We actively </w:t>
            </w:r>
            <w:r w:rsidR="00490DCD" w:rsidRPr="00AE4915">
              <w:rPr>
                <w:rFonts w:eastAsia="Calibri"/>
                <w:color w:val="000000" w:themeColor="text1"/>
                <w:sz w:val="20"/>
                <w:szCs w:val="20"/>
              </w:rPr>
              <w:t>support national</w:t>
            </w:r>
            <w:r w:rsidRPr="00AE4915">
              <w:rPr>
                <w:rFonts w:eastAsia="Calibri"/>
                <w:color w:val="000000" w:themeColor="text1"/>
                <w:sz w:val="20"/>
                <w:szCs w:val="20"/>
              </w:rPr>
              <w:t xml:space="preserve"> campaigns as part of regular awareness raising activities. We also collaborate with Trading Standards landlords, local councils, and community safety partnerships.</w:t>
            </w:r>
          </w:p>
          <w:p w14:paraId="388EEAF2" w14:textId="77777777" w:rsidR="00275EDD" w:rsidRPr="00AE4915" w:rsidRDefault="00275EDD" w:rsidP="00950C44">
            <w:pPr>
              <w:rPr>
                <w:rFonts w:eastAsia="Calibri"/>
                <w:bCs/>
                <w:color w:val="000000" w:themeColor="text1"/>
                <w:sz w:val="20"/>
                <w:szCs w:val="20"/>
              </w:rPr>
            </w:pPr>
            <w:r w:rsidRPr="00AE4915">
              <w:rPr>
                <w:rFonts w:eastAsia="Calibri"/>
                <w:bCs/>
                <w:color w:val="000000" w:themeColor="text1"/>
                <w:sz w:val="20"/>
                <w:szCs w:val="20"/>
              </w:rPr>
              <w:t>We enforce the Regulatory Reform (Fire Safety) Order 2005, which places legal duties on individuals and organisations to ensure fire safety in non-domestic premises. Our enforcement actions include:</w:t>
            </w:r>
          </w:p>
          <w:p w14:paraId="5DD8285E" w14:textId="77777777" w:rsidR="00275EDD" w:rsidRPr="00AE4915" w:rsidRDefault="00275EDD" w:rsidP="00B471C4">
            <w:pPr>
              <w:pStyle w:val="ListParagraph"/>
              <w:numPr>
                <w:ilvl w:val="0"/>
                <w:numId w:val="12"/>
              </w:numPr>
              <w:ind w:left="216" w:hanging="221"/>
              <w:rPr>
                <w:rFonts w:eastAsia="Calibri"/>
                <w:bCs/>
                <w:color w:val="000000" w:themeColor="text1"/>
                <w:sz w:val="20"/>
                <w:szCs w:val="20"/>
              </w:rPr>
            </w:pPr>
            <w:r w:rsidRPr="00AE4915">
              <w:rPr>
                <w:rFonts w:eastAsia="Calibri"/>
                <w:bCs/>
                <w:color w:val="000000" w:themeColor="text1"/>
                <w:sz w:val="20"/>
                <w:szCs w:val="20"/>
              </w:rPr>
              <w:t>Fire safety audits of commercial and public buildings.</w:t>
            </w:r>
          </w:p>
          <w:p w14:paraId="489191EA" w14:textId="77777777" w:rsidR="00275EDD" w:rsidRPr="00AE4915" w:rsidRDefault="00275EDD" w:rsidP="00B471C4">
            <w:pPr>
              <w:pStyle w:val="ListParagraph"/>
              <w:numPr>
                <w:ilvl w:val="0"/>
                <w:numId w:val="12"/>
              </w:numPr>
              <w:ind w:left="216" w:hanging="221"/>
              <w:rPr>
                <w:rFonts w:eastAsia="Calibri"/>
                <w:bCs/>
                <w:color w:val="000000" w:themeColor="text1"/>
                <w:sz w:val="20"/>
                <w:szCs w:val="20"/>
              </w:rPr>
            </w:pPr>
            <w:r w:rsidRPr="00AE4915">
              <w:rPr>
                <w:rFonts w:eastAsia="Calibri"/>
                <w:bCs/>
                <w:color w:val="000000" w:themeColor="text1"/>
                <w:sz w:val="20"/>
                <w:szCs w:val="20"/>
              </w:rPr>
              <w:t>Issuing enforcement notices, prohibition notices, or alteration notices where fire safety risks are identified.</w:t>
            </w:r>
          </w:p>
          <w:p w14:paraId="139789D7" w14:textId="77777777" w:rsidR="00275EDD" w:rsidRPr="00AE4915" w:rsidRDefault="00275EDD" w:rsidP="00B471C4">
            <w:pPr>
              <w:pStyle w:val="ListParagraph"/>
              <w:numPr>
                <w:ilvl w:val="0"/>
                <w:numId w:val="12"/>
              </w:numPr>
              <w:ind w:left="216" w:hanging="221"/>
              <w:rPr>
                <w:rFonts w:eastAsia="Calibri"/>
                <w:bCs/>
                <w:color w:val="000000" w:themeColor="text1"/>
                <w:sz w:val="20"/>
                <w:szCs w:val="20"/>
              </w:rPr>
            </w:pPr>
            <w:r w:rsidRPr="00AE4915">
              <w:rPr>
                <w:rFonts w:eastAsia="Calibri"/>
                <w:bCs/>
                <w:color w:val="000000" w:themeColor="text1"/>
                <w:sz w:val="20"/>
                <w:szCs w:val="20"/>
              </w:rPr>
              <w:t>Prosecution in cases of serious non-compliance.</w:t>
            </w:r>
          </w:p>
          <w:p w14:paraId="378FA9B0" w14:textId="0BB56344" w:rsidR="00275EDD" w:rsidRPr="00AE4915" w:rsidRDefault="00275EDD" w:rsidP="00950C44">
            <w:pPr>
              <w:rPr>
                <w:rFonts w:eastAsia="Calibri"/>
                <w:bCs/>
                <w:color w:val="000000" w:themeColor="text1"/>
                <w:sz w:val="20"/>
                <w:szCs w:val="20"/>
              </w:rPr>
            </w:pPr>
            <w:r w:rsidRPr="00AE4915">
              <w:rPr>
                <w:rFonts w:eastAsia="Calibri"/>
                <w:b/>
                <w:color w:val="000000" w:themeColor="text1"/>
                <w:sz w:val="20"/>
                <w:szCs w:val="20"/>
              </w:rPr>
              <w:t>Response</w:t>
            </w:r>
            <w:r w:rsidRPr="00AE4915">
              <w:rPr>
                <w:rFonts w:eastAsia="Calibri"/>
                <w:bCs/>
                <w:color w:val="000000" w:themeColor="text1"/>
                <w:sz w:val="20"/>
                <w:szCs w:val="20"/>
              </w:rPr>
              <w:t>: Other residential properties will have a response proportionate to the risk, and this will be calculated by our ‘Vision’ mobilising system. Tall buildings for example will automatically generate a response of six appliances and an aerial appliance, whereas other specific addresses may generate a more specific response. We carry out SSRI visits which are pre-planned inspections to gather detailed information about specific premises or sites that may present unique or significant risks in the event of a fire or other emergency. This ensures fire crews can access up-to-date risk information about the property in a timely manner via</w:t>
            </w:r>
            <w:r w:rsidR="004D4340">
              <w:rPr>
                <w:rFonts w:eastAsia="Calibri"/>
                <w:bCs/>
                <w:color w:val="000000" w:themeColor="text1"/>
                <w:sz w:val="20"/>
                <w:szCs w:val="20"/>
              </w:rPr>
              <w:t xml:space="preserve"> </w:t>
            </w:r>
            <w:r w:rsidRPr="00AE4915">
              <w:rPr>
                <w:rFonts w:eastAsia="Calibri"/>
                <w:bCs/>
                <w:color w:val="000000" w:themeColor="text1"/>
                <w:sz w:val="20"/>
                <w:szCs w:val="20"/>
              </w:rPr>
              <w:t xml:space="preserve">MDTs.   This keeps firefighters and the public safe. </w:t>
            </w:r>
          </w:p>
        </w:tc>
        <w:tc>
          <w:tcPr>
            <w:tcW w:w="6174" w:type="dxa"/>
            <w:tcMar>
              <w:top w:w="28" w:type="dxa"/>
              <w:left w:w="57" w:type="dxa"/>
              <w:bottom w:w="28" w:type="dxa"/>
              <w:right w:w="57" w:type="dxa"/>
            </w:tcMar>
          </w:tcPr>
          <w:p w14:paraId="11E124ED" w14:textId="580E2899" w:rsidR="00275EDD" w:rsidRPr="00AE4915" w:rsidRDefault="00134CCB" w:rsidP="00950C44">
            <w:pPr>
              <w:rPr>
                <w:rFonts w:eastAsia="Calibri"/>
                <w:bCs/>
                <w:color w:val="000000" w:themeColor="text1"/>
                <w:kern w:val="2"/>
                <w:sz w:val="20"/>
                <w:szCs w:val="20"/>
                <w:lang w:eastAsia="en-US"/>
                <w14:ligatures w14:val="standardContextual"/>
              </w:rPr>
            </w:pPr>
            <w:r w:rsidRPr="00134CCB">
              <w:rPr>
                <w:rFonts w:eastAsia="Calibri"/>
                <w:bCs/>
                <w:color w:val="000000" w:themeColor="text1"/>
                <w:sz w:val="20"/>
                <w:szCs w:val="20"/>
              </w:rPr>
              <w:t>Gloucestershire’s growing population is driving a steady increase in </w:t>
            </w:r>
            <w:r w:rsidRPr="00134CCB">
              <w:rPr>
                <w:rFonts w:eastAsia="Calibri"/>
                <w:bCs/>
                <w:i/>
                <w:iCs/>
                <w:color w:val="000000" w:themeColor="text1"/>
                <w:sz w:val="20"/>
                <w:szCs w:val="20"/>
              </w:rPr>
              <w:t>other residential dwellings</w:t>
            </w:r>
            <w:r w:rsidRPr="00134CCB">
              <w:rPr>
                <w:rFonts w:eastAsia="Calibri"/>
                <w:bCs/>
                <w:color w:val="000000" w:themeColor="text1"/>
                <w:sz w:val="20"/>
                <w:szCs w:val="20"/>
              </w:rPr>
              <w:t>, including new care homes and a rising number of UK</w:t>
            </w:r>
            <w:r w:rsidRPr="00134CCB">
              <w:rPr>
                <w:rFonts w:eastAsia="Calibri"/>
                <w:bCs/>
                <w:color w:val="000000" w:themeColor="text1"/>
                <w:sz w:val="20"/>
                <w:szCs w:val="20"/>
              </w:rPr>
              <w:noBreakHyphen/>
              <w:t>based holiday properties. While the Regulatory Reform (Fire Safety) Order 2005 has significantly improved fire safety standards in multi</w:t>
            </w:r>
            <w:r w:rsidRPr="00134CCB">
              <w:rPr>
                <w:rFonts w:eastAsia="Calibri"/>
                <w:bCs/>
                <w:color w:val="000000" w:themeColor="text1"/>
                <w:sz w:val="20"/>
                <w:szCs w:val="20"/>
              </w:rPr>
              <w:noBreakHyphen/>
              <w:t xml:space="preserve">occupancy buildings, the county now faces a new generation of risks linked to modern construction methods, innovative materials, and increasingly complex building systems. Modern construction techniques, new insulation products, and lightweight structural systems can behave unpredictably in fire conditions. Fire </w:t>
            </w:r>
            <w:r w:rsidR="00731C45">
              <w:rPr>
                <w:rFonts w:eastAsia="Calibri"/>
                <w:bCs/>
                <w:color w:val="000000" w:themeColor="text1"/>
                <w:sz w:val="20"/>
                <w:szCs w:val="20"/>
              </w:rPr>
              <w:t>s</w:t>
            </w:r>
            <w:r w:rsidRPr="00134CCB">
              <w:rPr>
                <w:rFonts w:eastAsia="Calibri"/>
                <w:bCs/>
                <w:color w:val="000000" w:themeColor="text1"/>
                <w:sz w:val="20"/>
                <w:szCs w:val="20"/>
              </w:rPr>
              <w:t xml:space="preserve">afety </w:t>
            </w:r>
            <w:r w:rsidR="00731C45">
              <w:rPr>
                <w:rFonts w:eastAsia="Calibri"/>
                <w:bCs/>
                <w:color w:val="000000" w:themeColor="text1"/>
                <w:sz w:val="20"/>
                <w:szCs w:val="20"/>
              </w:rPr>
              <w:t>i</w:t>
            </w:r>
            <w:r w:rsidRPr="00134CCB">
              <w:rPr>
                <w:rFonts w:eastAsia="Calibri"/>
                <w:bCs/>
                <w:color w:val="000000" w:themeColor="text1"/>
                <w:sz w:val="20"/>
                <w:szCs w:val="20"/>
              </w:rPr>
              <w:t xml:space="preserve">nspectors and operational crews </w:t>
            </w:r>
            <w:r w:rsidR="00A24C20">
              <w:rPr>
                <w:rFonts w:eastAsia="Calibri"/>
                <w:bCs/>
                <w:color w:val="000000" w:themeColor="text1"/>
                <w:sz w:val="20"/>
                <w:szCs w:val="20"/>
              </w:rPr>
              <w:t xml:space="preserve">must </w:t>
            </w:r>
            <w:r w:rsidRPr="00134CCB">
              <w:rPr>
                <w:rFonts w:eastAsia="Calibri"/>
                <w:bCs/>
                <w:color w:val="000000" w:themeColor="text1"/>
                <w:sz w:val="20"/>
                <w:szCs w:val="20"/>
              </w:rPr>
              <w:t xml:space="preserve">maintain a current understanding of emerging building technologies. </w:t>
            </w:r>
            <w:r w:rsidR="00A24C20">
              <w:rPr>
                <w:rFonts w:eastAsia="Calibri"/>
                <w:bCs/>
                <w:color w:val="000000" w:themeColor="text1"/>
                <w:sz w:val="20"/>
                <w:szCs w:val="20"/>
              </w:rPr>
              <w:t>R</w:t>
            </w:r>
            <w:r w:rsidRPr="00134CCB">
              <w:rPr>
                <w:rFonts w:eastAsia="Calibri"/>
                <w:bCs/>
                <w:color w:val="000000" w:themeColor="text1"/>
                <w:sz w:val="20"/>
                <w:szCs w:val="20"/>
              </w:rPr>
              <w:t>ecruiting and retaining technically knowledgeable inspectors</w:t>
            </w:r>
            <w:r w:rsidR="00F157EA">
              <w:rPr>
                <w:rFonts w:eastAsia="Calibri"/>
                <w:bCs/>
                <w:color w:val="000000" w:themeColor="text1"/>
                <w:sz w:val="20"/>
                <w:szCs w:val="20"/>
              </w:rPr>
              <w:t xml:space="preserve"> </w:t>
            </w:r>
            <w:r w:rsidRPr="00134CCB">
              <w:rPr>
                <w:rFonts w:eastAsia="Calibri"/>
                <w:bCs/>
                <w:color w:val="000000" w:themeColor="text1"/>
                <w:sz w:val="20"/>
                <w:szCs w:val="20"/>
              </w:rPr>
              <w:t>and investing in their continuous professional development</w:t>
            </w:r>
            <w:r w:rsidR="00F157EA">
              <w:rPr>
                <w:rFonts w:eastAsia="Calibri"/>
                <w:bCs/>
                <w:color w:val="000000" w:themeColor="text1"/>
                <w:sz w:val="20"/>
                <w:szCs w:val="20"/>
              </w:rPr>
              <w:t xml:space="preserve"> </w:t>
            </w:r>
            <w:r w:rsidRPr="00134CCB">
              <w:rPr>
                <w:rFonts w:eastAsia="Calibri"/>
                <w:bCs/>
                <w:color w:val="000000" w:themeColor="text1"/>
                <w:sz w:val="20"/>
                <w:szCs w:val="20"/>
              </w:rPr>
              <w:t xml:space="preserve">will be essential to </w:t>
            </w:r>
            <w:r w:rsidR="00E266E6">
              <w:rPr>
                <w:rFonts w:eastAsia="Calibri"/>
                <w:bCs/>
                <w:color w:val="000000" w:themeColor="text1"/>
                <w:sz w:val="20"/>
                <w:szCs w:val="20"/>
              </w:rPr>
              <w:t xml:space="preserve">high quality </w:t>
            </w:r>
            <w:r w:rsidRPr="00134CCB">
              <w:rPr>
                <w:rFonts w:eastAsia="Calibri"/>
                <w:bCs/>
                <w:color w:val="000000" w:themeColor="text1"/>
                <w:sz w:val="20"/>
                <w:szCs w:val="20"/>
              </w:rPr>
              <w:t>regulatory oversight and providing informed advice to responsible persons.</w:t>
            </w:r>
            <w:r w:rsidR="0018592D">
              <w:rPr>
                <w:rFonts w:eastAsia="Calibri"/>
                <w:bCs/>
                <w:color w:val="000000" w:themeColor="text1"/>
                <w:sz w:val="20"/>
                <w:szCs w:val="20"/>
              </w:rPr>
              <w:t xml:space="preserve"> </w:t>
            </w:r>
            <w:r w:rsidRPr="00134CCB">
              <w:rPr>
                <w:rFonts w:eastAsia="Calibri"/>
                <w:bCs/>
                <w:color w:val="000000" w:themeColor="text1"/>
                <w:sz w:val="20"/>
                <w:szCs w:val="20"/>
              </w:rPr>
              <w:t>Many of these premises incorporate advanced fixed installations such as sprinkler systems, smoke</w:t>
            </w:r>
            <w:r w:rsidRPr="00134CCB">
              <w:rPr>
                <w:rFonts w:eastAsia="Calibri"/>
                <w:bCs/>
                <w:color w:val="000000" w:themeColor="text1"/>
                <w:sz w:val="20"/>
                <w:szCs w:val="20"/>
              </w:rPr>
              <w:noBreakHyphen/>
              <w:t>control ventilation, and automated air</w:t>
            </w:r>
            <w:r w:rsidRPr="00134CCB">
              <w:rPr>
                <w:rFonts w:eastAsia="Calibri"/>
                <w:bCs/>
                <w:color w:val="000000" w:themeColor="text1"/>
                <w:sz w:val="20"/>
                <w:szCs w:val="20"/>
              </w:rPr>
              <w:noBreakHyphen/>
              <w:t>handling units. While these systems can significantly improve life safety and support evacuation, they also introduce operational considerations for attending crews, particularly around smoke movement, compartmentation, and system isolation. In parallel, the increasing adoption of green technologies</w:t>
            </w:r>
            <w:r w:rsidR="007721AA">
              <w:rPr>
                <w:rFonts w:eastAsia="Calibri"/>
                <w:bCs/>
                <w:color w:val="000000" w:themeColor="text1"/>
                <w:sz w:val="20"/>
                <w:szCs w:val="20"/>
              </w:rPr>
              <w:t xml:space="preserve"> such as </w:t>
            </w:r>
            <w:r w:rsidRPr="00134CCB">
              <w:rPr>
                <w:rFonts w:eastAsia="Calibri"/>
                <w:bCs/>
                <w:color w:val="000000" w:themeColor="text1"/>
                <w:sz w:val="20"/>
                <w:szCs w:val="20"/>
              </w:rPr>
              <w:t>solar</w:t>
            </w:r>
            <w:r w:rsidR="00F93BB1">
              <w:rPr>
                <w:rFonts w:eastAsia="Calibri"/>
                <w:bCs/>
                <w:color w:val="000000" w:themeColor="text1"/>
                <w:sz w:val="20"/>
                <w:szCs w:val="20"/>
              </w:rPr>
              <w:t>/</w:t>
            </w:r>
            <w:r w:rsidR="00DF6EE5">
              <w:rPr>
                <w:rFonts w:eastAsia="Calibri"/>
                <w:bCs/>
                <w:color w:val="000000" w:themeColor="text1"/>
                <w:sz w:val="20"/>
                <w:szCs w:val="20"/>
              </w:rPr>
              <w:t>photovoltaic (</w:t>
            </w:r>
            <w:r w:rsidRPr="00134CCB">
              <w:rPr>
                <w:rFonts w:eastAsia="Calibri"/>
                <w:bCs/>
                <w:color w:val="000000" w:themeColor="text1"/>
                <w:sz w:val="20"/>
                <w:szCs w:val="20"/>
              </w:rPr>
              <w:t>PV</w:t>
            </w:r>
            <w:r w:rsidR="00DF6EE5">
              <w:rPr>
                <w:rFonts w:eastAsia="Calibri"/>
                <w:bCs/>
                <w:color w:val="000000" w:themeColor="text1"/>
                <w:sz w:val="20"/>
                <w:szCs w:val="20"/>
              </w:rPr>
              <w:t>)</w:t>
            </w:r>
            <w:r w:rsidR="00F93BB1">
              <w:rPr>
                <w:rFonts w:eastAsia="Calibri"/>
                <w:bCs/>
                <w:color w:val="000000" w:themeColor="text1"/>
                <w:sz w:val="20"/>
                <w:szCs w:val="20"/>
              </w:rPr>
              <w:t xml:space="preserve"> panels</w:t>
            </w:r>
            <w:r w:rsidRPr="00134CCB">
              <w:rPr>
                <w:rFonts w:eastAsia="Calibri"/>
                <w:bCs/>
                <w:color w:val="000000" w:themeColor="text1"/>
                <w:sz w:val="20"/>
                <w:szCs w:val="20"/>
              </w:rPr>
              <w:t>, battery storage, and heat pumps</w:t>
            </w:r>
            <w:r w:rsidR="007721AA">
              <w:rPr>
                <w:rFonts w:eastAsia="Calibri"/>
                <w:bCs/>
                <w:color w:val="000000" w:themeColor="text1"/>
                <w:sz w:val="20"/>
                <w:szCs w:val="20"/>
              </w:rPr>
              <w:t xml:space="preserve">, </w:t>
            </w:r>
            <w:r w:rsidRPr="00134CCB">
              <w:rPr>
                <w:rFonts w:eastAsia="Calibri"/>
                <w:bCs/>
                <w:color w:val="000000" w:themeColor="text1"/>
                <w:sz w:val="20"/>
                <w:szCs w:val="20"/>
              </w:rPr>
              <w:t>creates additional hazards that require updated tactical awareness and safe</w:t>
            </w:r>
            <w:r w:rsidRPr="00134CCB">
              <w:rPr>
                <w:rFonts w:eastAsia="Calibri"/>
                <w:bCs/>
                <w:color w:val="000000" w:themeColor="text1"/>
                <w:sz w:val="20"/>
                <w:szCs w:val="20"/>
              </w:rPr>
              <w:noBreakHyphen/>
              <w:t>system</w:t>
            </w:r>
            <w:r w:rsidRPr="00134CCB">
              <w:rPr>
                <w:rFonts w:eastAsia="Calibri"/>
                <w:bCs/>
                <w:color w:val="000000" w:themeColor="text1"/>
                <w:sz w:val="20"/>
                <w:szCs w:val="20"/>
              </w:rPr>
              <w:noBreakHyphen/>
              <w:t>of</w:t>
            </w:r>
            <w:r w:rsidRPr="00134CCB">
              <w:rPr>
                <w:rFonts w:eastAsia="Calibri"/>
                <w:bCs/>
                <w:color w:val="000000" w:themeColor="text1"/>
                <w:sz w:val="20"/>
                <w:szCs w:val="20"/>
              </w:rPr>
              <w:noBreakHyphen/>
              <w:t>work procedures.</w:t>
            </w:r>
            <w:r w:rsidR="0018592D">
              <w:rPr>
                <w:rFonts w:eastAsia="Calibri"/>
                <w:bCs/>
                <w:color w:val="000000" w:themeColor="text1"/>
                <w:sz w:val="20"/>
                <w:szCs w:val="20"/>
              </w:rPr>
              <w:t xml:space="preserve"> </w:t>
            </w:r>
          </w:p>
        </w:tc>
      </w:tr>
    </w:tbl>
    <w:p w14:paraId="49FB78C8" w14:textId="2DDAD136" w:rsidR="0019769D" w:rsidRPr="00F72095" w:rsidRDefault="0019769D" w:rsidP="00BD0D92">
      <w:pPr>
        <w:pStyle w:val="Heading2"/>
        <w:rPr>
          <w:rFonts w:eastAsia="Times New Roman"/>
          <w:color w:val="1F4E79" w:themeColor="accent1" w:themeShade="80"/>
          <w:kern w:val="0"/>
          <w:lang w:eastAsia="en-GB"/>
          <w14:ligatures w14:val="none"/>
        </w:rPr>
      </w:pPr>
      <w:bookmarkStart w:id="49" w:name="_Toc220939680"/>
      <w:bookmarkStart w:id="50" w:name="_Toc226624675"/>
      <w:r w:rsidRPr="00F72095">
        <w:rPr>
          <w:rFonts w:eastAsia="Times New Roman"/>
          <w:color w:val="1F4E79" w:themeColor="accent1" w:themeShade="80"/>
          <w:kern w:val="0"/>
          <w:lang w:eastAsia="en-GB"/>
          <w14:ligatures w14:val="none"/>
        </w:rPr>
        <w:lastRenderedPageBreak/>
        <w:t>National guidance: Wildfires</w:t>
      </w:r>
      <w:bookmarkEnd w:id="49"/>
      <w:bookmarkEnd w:id="50"/>
    </w:p>
    <w:p w14:paraId="4F556540" w14:textId="1A967588" w:rsidR="0019769D" w:rsidRPr="00594B04" w:rsidRDefault="000E6E2E" w:rsidP="0019769D">
      <w:pPr>
        <w:spacing w:after="0" w:line="276" w:lineRule="auto"/>
        <w:rPr>
          <w:rFonts w:ascii="Arial" w:eastAsia="Times New Roman" w:hAnsi="Arial" w:cs="Arial"/>
          <w:kern w:val="0"/>
          <w:lang w:eastAsia="en-GB"/>
          <w14:ligatures w14:val="none"/>
        </w:rPr>
      </w:pPr>
      <w:r>
        <w:rPr>
          <w:rFonts w:ascii="Arial" w:eastAsia="Times New Roman" w:hAnsi="Arial" w:cs="Arial"/>
          <w:kern w:val="0"/>
          <w:lang w:eastAsia="en-GB"/>
          <w14:ligatures w14:val="none"/>
        </w:rPr>
        <w:t xml:space="preserve">This is a statutory duty. </w:t>
      </w:r>
      <w:r w:rsidR="0019769D" w:rsidRPr="00594B04">
        <w:rPr>
          <w:rFonts w:ascii="Arial" w:eastAsia="Times New Roman" w:hAnsi="Arial" w:cs="Arial"/>
          <w:kern w:val="0"/>
          <w:lang w:eastAsia="en-GB"/>
          <w14:ligatures w14:val="none"/>
        </w:rPr>
        <w:t xml:space="preserve">Nationally there have been several high-profile wildfire incidents that have originated on low laying scrub or heathland. GFRS have previously supported some of these incidents with the deployment of specialist rural resources, personnel and welfare support.  Dry, parched vegetation requires a minimal ignition source to result in a prolonged and environmentally disastrous rural fire taking place.  </w:t>
      </w:r>
    </w:p>
    <w:p w14:paraId="52D3743F" w14:textId="77777777" w:rsidR="00F90B3C" w:rsidRPr="00594B04" w:rsidRDefault="00F90B3C" w:rsidP="000901EE">
      <w:pPr>
        <w:spacing w:after="0" w:line="276" w:lineRule="auto"/>
        <w:rPr>
          <w:rFonts w:eastAsia="Times New Roman"/>
          <w:kern w:val="0"/>
          <w:lang w:eastAsia="en-GB"/>
          <w14:ligatures w14:val="none"/>
        </w:rPr>
      </w:pPr>
    </w:p>
    <w:tbl>
      <w:tblPr>
        <w:tblW w:w="14674" w:type="dxa"/>
        <w:tblBorders>
          <w:top w:val="single" w:sz="12" w:space="0" w:color="657C9C"/>
          <w:left w:val="single" w:sz="12" w:space="0" w:color="657C9C"/>
          <w:bottom w:val="single" w:sz="12" w:space="0" w:color="657C9C"/>
          <w:right w:val="single" w:sz="12" w:space="0" w:color="657C9C"/>
          <w:insideH w:val="single" w:sz="4" w:space="0" w:color="657C9C"/>
          <w:insideV w:val="dotted" w:sz="4" w:space="0" w:color="657C9C"/>
        </w:tblBorders>
        <w:tblCellMar>
          <w:left w:w="0" w:type="dxa"/>
          <w:right w:w="0" w:type="dxa"/>
        </w:tblCellMar>
        <w:tblLook w:val="04A0" w:firstRow="1" w:lastRow="0" w:firstColumn="1" w:lastColumn="0" w:noHBand="0" w:noVBand="1"/>
      </w:tblPr>
      <w:tblGrid>
        <w:gridCol w:w="8075"/>
        <w:gridCol w:w="6599"/>
      </w:tblGrid>
      <w:tr w:rsidR="00B37E3C" w:rsidRPr="00F72095" w14:paraId="009C1BEA" w14:textId="77777777" w:rsidTr="00557534">
        <w:trPr>
          <w:trHeight w:val="458"/>
        </w:trPr>
        <w:tc>
          <w:tcPr>
            <w:tcW w:w="8075" w:type="dxa"/>
            <w:shd w:val="clear" w:color="auto" w:fill="657C9C" w:themeFill="text2" w:themeFillTint="BF"/>
            <w:tcMar>
              <w:top w:w="28" w:type="dxa"/>
              <w:left w:w="57" w:type="dxa"/>
              <w:bottom w:w="28" w:type="dxa"/>
              <w:right w:w="57" w:type="dxa"/>
            </w:tcMar>
            <w:vAlign w:val="center"/>
            <w:hideMark/>
          </w:tcPr>
          <w:p w14:paraId="668ACCC7" w14:textId="77777777" w:rsidR="002043FE" w:rsidRPr="006A7C68" w:rsidRDefault="002043FE" w:rsidP="00950C44">
            <w:pPr>
              <w:spacing w:after="0"/>
              <w:rPr>
                <w:rFonts w:ascii="Aptos Narrow" w:eastAsia="Times New Roman" w:hAnsi="Aptos Narrow" w:cs="Arial"/>
                <w:bCs/>
                <w:color w:val="0D0D0D" w:themeColor="text1" w:themeTint="F2"/>
              </w:rPr>
            </w:pPr>
            <w:r w:rsidRPr="006A7C68">
              <w:rPr>
                <w:rFonts w:ascii="Aptos Narrow" w:eastAsia="Calibri" w:hAnsi="Aptos Narrow" w:cs="Calibri"/>
                <w:bCs/>
                <w:color w:val="0D0D0D" w:themeColor="text1" w:themeTint="F2"/>
              </w:rPr>
              <w:t>How we currently resource to risk</w:t>
            </w:r>
          </w:p>
        </w:tc>
        <w:tc>
          <w:tcPr>
            <w:tcW w:w="6599" w:type="dxa"/>
            <w:shd w:val="clear" w:color="auto" w:fill="657C9C" w:themeFill="text2" w:themeFillTint="BF"/>
            <w:tcMar>
              <w:top w:w="28" w:type="dxa"/>
              <w:left w:w="57" w:type="dxa"/>
              <w:bottom w:w="28" w:type="dxa"/>
              <w:right w:w="57" w:type="dxa"/>
            </w:tcMar>
            <w:vAlign w:val="center"/>
            <w:hideMark/>
          </w:tcPr>
          <w:p w14:paraId="75DED4F1" w14:textId="77777777" w:rsidR="002043FE" w:rsidRPr="006A7C68" w:rsidRDefault="002043FE" w:rsidP="00950C44">
            <w:pPr>
              <w:spacing w:after="0"/>
              <w:rPr>
                <w:rFonts w:ascii="Aptos Narrow" w:eastAsia="Times New Roman" w:hAnsi="Aptos Narrow" w:cs="Arial"/>
                <w:bCs/>
              </w:rPr>
            </w:pPr>
            <w:r w:rsidRPr="006A7C68">
              <w:rPr>
                <w:rFonts w:ascii="Aptos Narrow" w:eastAsia="Times New Roman" w:hAnsi="Aptos Narrow" w:cs="Arial"/>
                <w:bCs/>
              </w:rPr>
              <w:t>Meeting future challenges</w:t>
            </w:r>
          </w:p>
        </w:tc>
      </w:tr>
      <w:tr w:rsidR="00B3684B" w:rsidRPr="00F72095" w14:paraId="2205E1D9" w14:textId="77777777" w:rsidTr="00557534">
        <w:trPr>
          <w:trHeight w:val="4921"/>
        </w:trPr>
        <w:tc>
          <w:tcPr>
            <w:tcW w:w="8075" w:type="dxa"/>
            <w:tcMar>
              <w:top w:w="28" w:type="dxa"/>
              <w:left w:w="57" w:type="dxa"/>
              <w:bottom w:w="28" w:type="dxa"/>
              <w:right w:w="57" w:type="dxa"/>
            </w:tcMar>
            <w:hideMark/>
          </w:tcPr>
          <w:p w14:paraId="6E43B7E0" w14:textId="77777777" w:rsidR="00DA6319" w:rsidRDefault="002043FE" w:rsidP="00DA6319">
            <w:pPr>
              <w:spacing w:after="0" w:line="240" w:lineRule="auto"/>
              <w:rPr>
                <w:rFonts w:ascii="Aptos Narrow" w:eastAsia="Times New Roman" w:hAnsi="Aptos Narrow" w:cs="Arial"/>
                <w:sz w:val="20"/>
                <w:szCs w:val="20"/>
              </w:rPr>
            </w:pPr>
            <w:r w:rsidRPr="00F72095">
              <w:rPr>
                <w:rFonts w:ascii="Aptos Narrow" w:eastAsia="Times New Roman" w:hAnsi="Aptos Narrow" w:cs="Arial"/>
                <w:b/>
                <w:bCs/>
                <w:sz w:val="20"/>
                <w:szCs w:val="20"/>
              </w:rPr>
              <w:t>Prevention:</w:t>
            </w:r>
            <w:r w:rsidRPr="00F72095">
              <w:rPr>
                <w:rFonts w:ascii="Aptos Narrow" w:eastAsia="Times New Roman" w:hAnsi="Aptos Narrow" w:cs="Arial"/>
                <w:sz w:val="20"/>
                <w:szCs w:val="20"/>
              </w:rPr>
              <w:t xml:space="preserve"> Proactive awareness raising campaigns take place when risks increase due to hot and dry weather conditions. GFRS </w:t>
            </w:r>
            <w:r w:rsidRPr="00F72095">
              <w:rPr>
                <w:rFonts w:ascii="Aptos Narrow" w:eastAsia="Times New Roman" w:hAnsi="Aptos Narrow" w:cs="Arial"/>
                <w:color w:val="000000" w:themeColor="text1"/>
                <w:sz w:val="20"/>
                <w:szCs w:val="20"/>
              </w:rPr>
              <w:t xml:space="preserve">is a rural county with large areas of forestry and farmland. </w:t>
            </w:r>
            <w:r w:rsidRPr="00F72095">
              <w:rPr>
                <w:rFonts w:ascii="Aptos Narrow" w:eastAsia="Times New Roman" w:hAnsi="Aptos Narrow" w:cs="Arial"/>
                <w:sz w:val="20"/>
                <w:szCs w:val="20"/>
              </w:rPr>
              <w:t xml:space="preserve">Effective collaboration with multiple agencies (including the Forestry England, </w:t>
            </w:r>
            <w:r w:rsidR="00415D39">
              <w:rPr>
                <w:rFonts w:ascii="Aptos Narrow" w:eastAsia="Times New Roman" w:hAnsi="Aptos Narrow" w:cs="Arial"/>
                <w:sz w:val="20"/>
                <w:szCs w:val="20"/>
              </w:rPr>
              <w:t>p</w:t>
            </w:r>
            <w:r w:rsidRPr="00F72095">
              <w:rPr>
                <w:rFonts w:ascii="Aptos Narrow" w:eastAsia="Times New Roman" w:hAnsi="Aptos Narrow" w:cs="Arial"/>
                <w:sz w:val="20"/>
                <w:szCs w:val="20"/>
              </w:rPr>
              <w:t xml:space="preserve">olice, </w:t>
            </w:r>
            <w:r w:rsidR="00415D39">
              <w:rPr>
                <w:rFonts w:ascii="Aptos Narrow" w:eastAsia="Times New Roman" w:hAnsi="Aptos Narrow" w:cs="Arial"/>
                <w:sz w:val="20"/>
                <w:szCs w:val="20"/>
              </w:rPr>
              <w:t>LRF</w:t>
            </w:r>
            <w:r w:rsidRPr="00F72095">
              <w:rPr>
                <w:rFonts w:ascii="Aptos Narrow" w:eastAsia="Times New Roman" w:hAnsi="Aptos Narrow" w:cs="Arial"/>
                <w:sz w:val="20"/>
                <w:szCs w:val="20"/>
              </w:rPr>
              <w:t xml:space="preserve"> and landowners) to provide targeted preventative advice, share historic incident information, formulate emergency plans, and deliver effective response to incidents. Dedicated awareness raising campaigns support aims to reduce the risk of fires by advising people to avoid using BBQs, lighting fires, or using stoves in the woodlands, and to ensure cigarettes are safely extinguished and disposed of responsibly</w:t>
            </w:r>
            <w:r w:rsidR="00DA6319">
              <w:rPr>
                <w:rFonts w:ascii="Aptos Narrow" w:eastAsia="Times New Roman" w:hAnsi="Aptos Narrow" w:cs="Arial"/>
                <w:sz w:val="20"/>
                <w:szCs w:val="20"/>
              </w:rPr>
              <w:t>.</w:t>
            </w:r>
          </w:p>
          <w:p w14:paraId="6FE426CE" w14:textId="2C0B1AEC" w:rsidR="002043FE" w:rsidRPr="00F72095" w:rsidRDefault="002043FE" w:rsidP="00DA6319">
            <w:pPr>
              <w:spacing w:after="0" w:line="240" w:lineRule="auto"/>
              <w:rPr>
                <w:rFonts w:ascii="Aptos Narrow" w:eastAsia="Times New Roman" w:hAnsi="Aptos Narrow" w:cs="Arial"/>
                <w:color w:val="000000"/>
                <w:sz w:val="20"/>
                <w:szCs w:val="20"/>
              </w:rPr>
            </w:pPr>
            <w:r w:rsidRPr="00F72095">
              <w:rPr>
                <w:rFonts w:ascii="Aptos Narrow" w:eastAsia="Times New Roman" w:hAnsi="Aptos Narrow" w:cs="Arial"/>
                <w:b/>
                <w:bCs/>
                <w:color w:val="000000" w:themeColor="text1"/>
                <w:sz w:val="20"/>
                <w:szCs w:val="20"/>
              </w:rPr>
              <w:t>Response:</w:t>
            </w:r>
            <w:r w:rsidRPr="00F72095">
              <w:rPr>
                <w:rFonts w:ascii="Aptos Narrow" w:eastAsia="Times New Roman" w:hAnsi="Aptos Narrow" w:cs="Arial"/>
                <w:color w:val="000000" w:themeColor="text1"/>
                <w:sz w:val="20"/>
                <w:szCs w:val="20"/>
              </w:rPr>
              <w:t xml:space="preserve"> The Service is equipped with standard firefighting equipment which enables fighting fires of various sizes in the ‘open’, including grass land, commons, fields and forests. There are varying sizes of hose which allow for supplying enough water to deal with an incident. The Service has bespoke wildfire equipment, including grass </w:t>
            </w:r>
            <w:r w:rsidR="00761AB6" w:rsidRPr="00F72095">
              <w:rPr>
                <w:rFonts w:ascii="Aptos Narrow" w:eastAsia="Times New Roman" w:hAnsi="Aptos Narrow" w:cs="Arial"/>
                <w:color w:val="000000" w:themeColor="text1"/>
                <w:sz w:val="20"/>
                <w:szCs w:val="20"/>
              </w:rPr>
              <w:t>beaters</w:t>
            </w:r>
            <w:r w:rsidRPr="00F72095">
              <w:rPr>
                <w:rFonts w:ascii="Aptos Narrow" w:eastAsia="Times New Roman" w:hAnsi="Aptos Narrow" w:cs="Arial"/>
                <w:color w:val="000000" w:themeColor="text1"/>
                <w:sz w:val="20"/>
                <w:szCs w:val="20"/>
              </w:rPr>
              <w:t xml:space="preserve"> and water knapsacks, which are recognised as effective firefighting options. All staff have received training on hazards and risks associated with wildfires, and</w:t>
            </w:r>
            <w:r w:rsidRPr="00F72095">
              <w:rPr>
                <w:rFonts w:ascii="Aptos Narrow" w:eastAsia="Times New Roman" w:hAnsi="Aptos Narrow" w:cs="Arial"/>
                <w:color w:val="FF0000"/>
                <w:sz w:val="20"/>
                <w:szCs w:val="20"/>
              </w:rPr>
              <w:t xml:space="preserve"> </w:t>
            </w:r>
            <w:r w:rsidRPr="00F72095">
              <w:rPr>
                <w:rFonts w:ascii="Aptos Narrow" w:eastAsia="Times New Roman" w:hAnsi="Aptos Narrow" w:cs="Arial"/>
                <w:sz w:val="20"/>
                <w:szCs w:val="20"/>
              </w:rPr>
              <w:t xml:space="preserve">fire </w:t>
            </w:r>
            <w:r w:rsidRPr="00F72095">
              <w:rPr>
                <w:rFonts w:ascii="Aptos Narrow" w:eastAsia="Times New Roman" w:hAnsi="Aptos Narrow" w:cs="Arial"/>
                <w:color w:val="000000" w:themeColor="text1"/>
                <w:sz w:val="20"/>
                <w:szCs w:val="20"/>
              </w:rPr>
              <w:t xml:space="preserve">officers have received advanced training to support command and control at these incidents. </w:t>
            </w:r>
            <w:r w:rsidRPr="00F72095">
              <w:rPr>
                <w:rFonts w:ascii="Aptos Narrow" w:eastAsia="Times New Roman" w:hAnsi="Aptos Narrow" w:cs="Arial"/>
                <w:sz w:val="20"/>
                <w:szCs w:val="20"/>
              </w:rPr>
              <w:t xml:space="preserve">A </w:t>
            </w:r>
            <w:r w:rsidR="00761AB6">
              <w:rPr>
                <w:rFonts w:ascii="Aptos Narrow" w:eastAsia="Times New Roman" w:hAnsi="Aptos Narrow" w:cs="Arial"/>
                <w:sz w:val="20"/>
                <w:szCs w:val="20"/>
              </w:rPr>
              <w:t>w</w:t>
            </w:r>
            <w:r w:rsidRPr="00F72095">
              <w:rPr>
                <w:rFonts w:ascii="Aptos Narrow" w:eastAsia="Times New Roman" w:hAnsi="Aptos Narrow" w:cs="Arial"/>
                <w:sz w:val="20"/>
                <w:szCs w:val="20"/>
              </w:rPr>
              <w:t xml:space="preserve">ater </w:t>
            </w:r>
            <w:r w:rsidR="00761AB6">
              <w:rPr>
                <w:rFonts w:ascii="Aptos Narrow" w:eastAsia="Times New Roman" w:hAnsi="Aptos Narrow" w:cs="Arial"/>
                <w:sz w:val="20"/>
                <w:szCs w:val="20"/>
              </w:rPr>
              <w:t>c</w:t>
            </w:r>
            <w:r w:rsidRPr="00F72095">
              <w:rPr>
                <w:rFonts w:ascii="Aptos Narrow" w:eastAsia="Times New Roman" w:hAnsi="Aptos Narrow" w:cs="Arial"/>
                <w:sz w:val="20"/>
                <w:szCs w:val="20"/>
              </w:rPr>
              <w:t xml:space="preserve">arrier vehicle is available to supply addition fire-fighting water to wildfire incidents. GFRS has a National Wildfire Tactical Advisor to help co-ordinate national responses that occur within Gloucestershire, or in other parts of the county. Regarding specific </w:t>
            </w:r>
            <w:r w:rsidR="00992F8B">
              <w:rPr>
                <w:rFonts w:ascii="Aptos Narrow" w:eastAsia="Times New Roman" w:hAnsi="Aptos Narrow" w:cs="Arial"/>
                <w:sz w:val="20"/>
                <w:szCs w:val="20"/>
              </w:rPr>
              <w:t>f</w:t>
            </w:r>
            <w:r w:rsidRPr="00F72095">
              <w:rPr>
                <w:rFonts w:ascii="Aptos Narrow" w:eastAsia="Times New Roman" w:hAnsi="Aptos Narrow" w:cs="Arial"/>
                <w:sz w:val="20"/>
                <w:szCs w:val="20"/>
              </w:rPr>
              <w:t xml:space="preserve">orestry risks – key fire stations have specific hose to help deal with these types of incidents and a fogging unit is strategically located. GFRS also has an off-road vehicle along with several 4x4s which can be used to transport firefighting equipment to hard-to-reach locations. </w:t>
            </w:r>
          </w:p>
        </w:tc>
        <w:tc>
          <w:tcPr>
            <w:tcW w:w="6599" w:type="dxa"/>
            <w:tcMar>
              <w:top w:w="28" w:type="dxa"/>
              <w:left w:w="57" w:type="dxa"/>
              <w:bottom w:w="28" w:type="dxa"/>
              <w:right w:w="57" w:type="dxa"/>
            </w:tcMar>
            <w:hideMark/>
          </w:tcPr>
          <w:p w14:paraId="1EB1B1FC" w14:textId="308F7C4E" w:rsidR="002043FE" w:rsidRPr="00F72095" w:rsidRDefault="002043FE" w:rsidP="00950C44">
            <w:pPr>
              <w:spacing w:after="0" w:line="240" w:lineRule="auto"/>
              <w:rPr>
                <w:rFonts w:ascii="Aptos Narrow" w:eastAsia="Times New Roman" w:hAnsi="Aptos Narrow" w:cs="Arial"/>
                <w:color w:val="FF0000"/>
                <w:sz w:val="20"/>
                <w:szCs w:val="20"/>
              </w:rPr>
            </w:pPr>
            <w:r w:rsidRPr="00F72095">
              <w:rPr>
                <w:rFonts w:ascii="Aptos Narrow" w:eastAsia="Times New Roman" w:hAnsi="Aptos Narrow" w:cs="Arial"/>
                <w:color w:val="000000" w:themeColor="text1"/>
                <w:sz w:val="20"/>
                <w:szCs w:val="20"/>
              </w:rPr>
              <w:t>The consequences of climate change are now broadly recognised as a reality, and this is likely to increase the frequency and severity of wildfires. Although Gloucestershire does not have significant moorland and heathland it is a predominantly rural county, and the greatest risk currently is to farmland and agriculture. The Forest of Dean covers an area more than 110km</w:t>
            </w:r>
            <w:r w:rsidRPr="00F72095">
              <w:rPr>
                <w:rFonts w:ascii="Aptos Narrow" w:eastAsia="Times New Roman" w:hAnsi="Aptos Narrow" w:cs="Arial"/>
                <w:color w:val="000000" w:themeColor="text1"/>
                <w:sz w:val="20"/>
                <w:szCs w:val="20"/>
                <w:vertAlign w:val="superscript"/>
              </w:rPr>
              <w:t>2</w:t>
            </w:r>
            <w:r w:rsidRPr="00F72095">
              <w:rPr>
                <w:rFonts w:ascii="Aptos Narrow" w:eastAsia="Times New Roman" w:hAnsi="Aptos Narrow" w:cs="Arial"/>
                <w:color w:val="000000" w:themeColor="text1"/>
                <w:sz w:val="20"/>
                <w:szCs w:val="20"/>
              </w:rPr>
              <w:t xml:space="preserve"> and is made up of mixed woodland, it is known for its rich history, wildlife, folklore, and offers various outdoor activities, it is a popular tourist destination. Studies have shown there is an increased risk, due to warmer winters, leading to greater vegetation growth (providing fuel), which then dries out during warmer summers. With such risks increasing through the effects of climate change, wildfires will become an ever-present threat to the communities of Gloucestershire in the years ahead.</w:t>
            </w:r>
            <w:r w:rsidRPr="00F72095">
              <w:rPr>
                <w:rFonts w:ascii="Aptos Narrow" w:eastAsia="Times New Roman" w:hAnsi="Aptos Narrow" w:cs="Arial"/>
                <w:i/>
                <w:color w:val="000000" w:themeColor="text1"/>
                <w:sz w:val="20"/>
                <w:szCs w:val="20"/>
              </w:rPr>
              <w:t> </w:t>
            </w:r>
            <w:r w:rsidRPr="00F72095">
              <w:rPr>
                <w:rFonts w:ascii="Aptos Narrow" w:eastAsia="Times New Roman" w:hAnsi="Aptos Narrow" w:cs="Arial"/>
                <w:color w:val="000000" w:themeColor="text1"/>
                <w:sz w:val="20"/>
                <w:szCs w:val="20"/>
              </w:rPr>
              <w:t xml:space="preserve">It also demonstrates the difficulty faced by responding fire and rescue services, in terms of remote locations, restrictions in access, lack of adequate water sources and the resources required to bring a major fire involving vegetation and scrub under control. </w:t>
            </w:r>
            <w:r w:rsidRPr="00F72095">
              <w:rPr>
                <w:rFonts w:ascii="Aptos Narrow" w:eastAsia="Times New Roman" w:hAnsi="Aptos Narrow" w:cs="Arial"/>
                <w:sz w:val="20"/>
                <w:szCs w:val="20"/>
              </w:rPr>
              <w:t xml:space="preserve">The developing risk associated with </w:t>
            </w:r>
            <w:r w:rsidR="007736A3">
              <w:rPr>
                <w:rFonts w:ascii="Aptos Narrow" w:eastAsia="Times New Roman" w:hAnsi="Aptos Narrow" w:cs="Arial"/>
                <w:sz w:val="20"/>
                <w:szCs w:val="20"/>
              </w:rPr>
              <w:t>w</w:t>
            </w:r>
            <w:r w:rsidRPr="00F72095">
              <w:rPr>
                <w:rFonts w:ascii="Aptos Narrow" w:eastAsia="Times New Roman" w:hAnsi="Aptos Narrow" w:cs="Arial"/>
                <w:sz w:val="20"/>
                <w:szCs w:val="20"/>
              </w:rPr>
              <w:t xml:space="preserve">ildfires will require GFRS to evolve to match the risks, this may require changes to prevention work, training technics, equipment and vehicles to meet the future challenge with greater efficiency. </w:t>
            </w:r>
          </w:p>
        </w:tc>
      </w:tr>
    </w:tbl>
    <w:p w14:paraId="61F71FE2" w14:textId="77777777" w:rsidR="00F90B3C" w:rsidRPr="00F72095" w:rsidRDefault="00F90B3C" w:rsidP="000901EE">
      <w:pPr>
        <w:spacing w:after="0" w:line="276" w:lineRule="auto"/>
        <w:rPr>
          <w:rStyle w:val="normaltextrun"/>
          <w:rFonts w:ascii="Arial" w:eastAsiaTheme="majorEastAsia" w:hAnsi="Arial" w:cs="Arial"/>
        </w:rPr>
      </w:pPr>
    </w:p>
    <w:p w14:paraId="111F1D64" w14:textId="77777777" w:rsidR="00F90B3C" w:rsidRPr="00F72095" w:rsidRDefault="00F90B3C" w:rsidP="000901EE">
      <w:pPr>
        <w:spacing w:after="0" w:line="276" w:lineRule="auto"/>
        <w:rPr>
          <w:rStyle w:val="normaltextrun"/>
          <w:rFonts w:ascii="Arial" w:eastAsiaTheme="majorEastAsia" w:hAnsi="Arial" w:cs="Arial"/>
        </w:rPr>
      </w:pPr>
    </w:p>
    <w:p w14:paraId="3AD229C2" w14:textId="2A997750" w:rsidR="00FB3657" w:rsidRPr="00F72095" w:rsidRDefault="00FB3657">
      <w:pPr>
        <w:rPr>
          <w:rStyle w:val="normaltextrun"/>
          <w:rFonts w:ascii="Arial" w:eastAsiaTheme="majorEastAsia" w:hAnsi="Arial" w:cs="Arial"/>
        </w:rPr>
      </w:pPr>
      <w:r w:rsidRPr="00F72095">
        <w:rPr>
          <w:rStyle w:val="normaltextrun"/>
          <w:rFonts w:ascii="Arial" w:eastAsiaTheme="majorEastAsia" w:hAnsi="Arial" w:cs="Arial"/>
        </w:rPr>
        <w:br w:type="page"/>
      </w:r>
    </w:p>
    <w:p w14:paraId="1F0AB477" w14:textId="3F5AF56E" w:rsidR="00F90B3C" w:rsidRPr="00F72095" w:rsidRDefault="00F90B3C" w:rsidP="00BD0D92">
      <w:pPr>
        <w:pStyle w:val="Heading2"/>
        <w:spacing w:before="0" w:after="0"/>
        <w:rPr>
          <w:rFonts w:eastAsia="Times New Roman"/>
          <w:color w:val="1F4E79" w:themeColor="accent1" w:themeShade="80"/>
          <w:kern w:val="0"/>
          <w:lang w:eastAsia="en-GB"/>
          <w14:ligatures w14:val="none"/>
        </w:rPr>
      </w:pPr>
      <w:bookmarkStart w:id="51" w:name="_Toc226624676"/>
      <w:r w:rsidRPr="00F72095">
        <w:rPr>
          <w:rFonts w:eastAsia="Times New Roman"/>
          <w:color w:val="1F4E79" w:themeColor="accent1" w:themeShade="80"/>
          <w:kern w:val="0"/>
          <w:lang w:eastAsia="en-GB"/>
          <w14:ligatures w14:val="none"/>
        </w:rPr>
        <w:lastRenderedPageBreak/>
        <w:t>Summary of activities managing risks</w:t>
      </w:r>
      <w:bookmarkEnd w:id="51"/>
    </w:p>
    <w:p w14:paraId="72DD78B6" w14:textId="02C3492B" w:rsidR="00303244" w:rsidRDefault="00ED071D" w:rsidP="00BD0D92">
      <w:pPr>
        <w:spacing w:after="0" w:line="276" w:lineRule="auto"/>
        <w:rPr>
          <w:rStyle w:val="normaltextrun"/>
          <w:rFonts w:ascii="Arial" w:eastAsiaTheme="majorEastAsia" w:hAnsi="Arial" w:cs="Arial"/>
        </w:rPr>
      </w:pPr>
      <w:r>
        <w:rPr>
          <w:rStyle w:val="normaltextrun"/>
          <w:rFonts w:ascii="Arial" w:eastAsiaTheme="majorEastAsia" w:hAnsi="Arial" w:cs="Arial"/>
        </w:rPr>
        <w:t xml:space="preserve">Potential activities identified </w:t>
      </w:r>
      <w:r w:rsidR="00483B5E">
        <w:rPr>
          <w:rStyle w:val="normaltextrun"/>
          <w:rFonts w:ascii="Arial" w:eastAsiaTheme="majorEastAsia" w:hAnsi="Arial" w:cs="Arial"/>
        </w:rPr>
        <w:t>with indicative timescales.</w:t>
      </w:r>
    </w:p>
    <w:p w14:paraId="15E4E7F8" w14:textId="77777777" w:rsidR="00483B5E" w:rsidRPr="00F72095" w:rsidRDefault="00483B5E" w:rsidP="00BD0D92">
      <w:pPr>
        <w:spacing w:after="0" w:line="276" w:lineRule="auto"/>
        <w:rPr>
          <w:rStyle w:val="normaltextrun"/>
          <w:rFonts w:ascii="Arial" w:eastAsiaTheme="majorEastAsia" w:hAnsi="Arial" w:cs="Arial"/>
        </w:rPr>
      </w:pPr>
    </w:p>
    <w:tbl>
      <w:tblPr>
        <w:tblW w:w="14540" w:type="dxa"/>
        <w:tblBorders>
          <w:top w:val="single" w:sz="12" w:space="0" w:color="auto"/>
          <w:left w:val="single" w:sz="12" w:space="0" w:color="auto"/>
          <w:bottom w:val="single" w:sz="12" w:space="0" w:color="auto"/>
          <w:right w:val="single" w:sz="12" w:space="0" w:color="auto"/>
          <w:insideH w:val="single" w:sz="4" w:space="0" w:color="auto"/>
          <w:insideV w:val="dotted" w:sz="4" w:space="0" w:color="auto"/>
        </w:tblBorders>
        <w:tblLook w:val="04A0" w:firstRow="1" w:lastRow="0" w:firstColumn="1" w:lastColumn="0" w:noHBand="0" w:noVBand="1"/>
      </w:tblPr>
      <w:tblGrid>
        <w:gridCol w:w="3813"/>
        <w:gridCol w:w="7938"/>
        <w:gridCol w:w="708"/>
        <w:gridCol w:w="709"/>
        <w:gridCol w:w="709"/>
        <w:gridCol w:w="663"/>
      </w:tblGrid>
      <w:tr w:rsidR="00F87461" w:rsidRPr="00AE4555" w14:paraId="1ABFCE82" w14:textId="49A0F2B7" w:rsidTr="00547244">
        <w:trPr>
          <w:trHeight w:val="340"/>
          <w:tblHeader/>
        </w:trPr>
        <w:tc>
          <w:tcPr>
            <w:tcW w:w="3813" w:type="dxa"/>
            <w:tcBorders>
              <w:top w:val="single" w:sz="12" w:space="0" w:color="auto"/>
              <w:bottom w:val="single" w:sz="12" w:space="0" w:color="auto"/>
              <w:right w:val="nil"/>
            </w:tcBorders>
            <w:shd w:val="clear" w:color="auto" w:fill="215C98"/>
            <w:tcMar>
              <w:top w:w="0" w:type="dxa"/>
              <w:left w:w="28" w:type="dxa"/>
              <w:bottom w:w="0" w:type="dxa"/>
              <w:right w:w="28" w:type="dxa"/>
            </w:tcMar>
            <w:vAlign w:val="center"/>
            <w:hideMark/>
          </w:tcPr>
          <w:p w14:paraId="2FB5310C" w14:textId="59CD6618" w:rsidR="006A6BAA" w:rsidRPr="00AE4555" w:rsidRDefault="006A6BAA" w:rsidP="001D0CAC">
            <w:pPr>
              <w:spacing w:before="100" w:beforeAutospacing="1" w:after="100" w:afterAutospacing="1" w:line="240" w:lineRule="auto"/>
              <w:rPr>
                <w:rFonts w:eastAsia="Times New Roman" w:cs="Times New Roman"/>
                <w:color w:val="FFFFFF"/>
                <w:kern w:val="0"/>
                <w:sz w:val="20"/>
                <w:szCs w:val="20"/>
                <w:lang w:eastAsia="en-GB"/>
                <w14:ligatures w14:val="none"/>
              </w:rPr>
            </w:pPr>
            <w:r w:rsidRPr="00AE4555">
              <w:rPr>
                <w:rFonts w:eastAsia="Times New Roman" w:cs="Times New Roman"/>
                <w:color w:val="FFFFFF"/>
                <w:kern w:val="0"/>
                <w:sz w:val="20"/>
                <w:szCs w:val="20"/>
                <w:lang w:eastAsia="en-GB"/>
                <w14:ligatures w14:val="none"/>
              </w:rPr>
              <w:t>Managing Community Risk</w:t>
            </w:r>
          </w:p>
        </w:tc>
        <w:tc>
          <w:tcPr>
            <w:tcW w:w="7938" w:type="dxa"/>
            <w:tcBorders>
              <w:left w:val="nil"/>
              <w:bottom w:val="single" w:sz="12" w:space="0" w:color="auto"/>
            </w:tcBorders>
            <w:shd w:val="clear" w:color="auto" w:fill="215C98"/>
            <w:tcMar>
              <w:top w:w="0" w:type="dxa"/>
              <w:left w:w="28" w:type="dxa"/>
              <w:bottom w:w="0" w:type="dxa"/>
              <w:right w:w="28" w:type="dxa"/>
            </w:tcMar>
            <w:vAlign w:val="center"/>
            <w:hideMark/>
          </w:tcPr>
          <w:p w14:paraId="55276B41" w14:textId="10BC2464" w:rsidR="006A6BAA" w:rsidRPr="00AE4555" w:rsidRDefault="006A6BAA" w:rsidP="001D0CAC">
            <w:pPr>
              <w:spacing w:before="100" w:beforeAutospacing="1" w:after="100" w:afterAutospacing="1" w:line="240" w:lineRule="auto"/>
              <w:rPr>
                <w:rFonts w:eastAsia="Times New Roman" w:cs="Times New Roman"/>
                <w:color w:val="FFFFFF"/>
                <w:kern w:val="0"/>
                <w:sz w:val="20"/>
                <w:szCs w:val="20"/>
                <w:lang w:eastAsia="en-GB"/>
                <w14:ligatures w14:val="none"/>
              </w:rPr>
            </w:pPr>
            <w:r w:rsidRPr="00AE4555">
              <w:rPr>
                <w:rFonts w:eastAsia="Times New Roman" w:cs="Times New Roman"/>
                <w:color w:val="FFFFFF"/>
                <w:kern w:val="0"/>
                <w:sz w:val="20"/>
                <w:szCs w:val="20"/>
                <w:lang w:eastAsia="en-GB"/>
                <w14:ligatures w14:val="none"/>
              </w:rPr>
              <w:t>Activity</w:t>
            </w:r>
          </w:p>
        </w:tc>
        <w:tc>
          <w:tcPr>
            <w:tcW w:w="708" w:type="dxa"/>
            <w:tcBorders>
              <w:bottom w:val="single" w:sz="12" w:space="0" w:color="auto"/>
            </w:tcBorders>
            <w:shd w:val="clear" w:color="auto" w:fill="215C98"/>
            <w:tcMar>
              <w:top w:w="0" w:type="dxa"/>
              <w:left w:w="28" w:type="dxa"/>
              <w:bottom w:w="0" w:type="dxa"/>
              <w:right w:w="28" w:type="dxa"/>
            </w:tcMar>
          </w:tcPr>
          <w:p w14:paraId="4B4877E1" w14:textId="0716D8AD" w:rsidR="006A6BAA" w:rsidRPr="00AE4555" w:rsidRDefault="00295DCC" w:rsidP="001D0CAC">
            <w:pPr>
              <w:spacing w:before="100" w:beforeAutospacing="1" w:after="100" w:afterAutospacing="1" w:line="240" w:lineRule="auto"/>
              <w:jc w:val="center"/>
              <w:rPr>
                <w:rFonts w:eastAsia="Times New Roman" w:cs="Times New Roman"/>
                <w:color w:val="FFFFFF"/>
                <w:kern w:val="0"/>
                <w:sz w:val="20"/>
                <w:szCs w:val="20"/>
                <w:lang w:eastAsia="en-GB"/>
                <w14:ligatures w14:val="none"/>
              </w:rPr>
            </w:pPr>
            <w:r w:rsidRPr="00AE4555">
              <w:rPr>
                <w:rFonts w:eastAsia="Times New Roman" w:cs="Times New Roman"/>
                <w:color w:val="FFFFFF"/>
                <w:kern w:val="0"/>
                <w:sz w:val="20"/>
                <w:szCs w:val="20"/>
                <w:lang w:eastAsia="en-GB"/>
                <w14:ligatures w14:val="none"/>
              </w:rPr>
              <w:t xml:space="preserve">Year </w:t>
            </w:r>
            <w:r w:rsidR="006A6BAA" w:rsidRPr="00AE4555">
              <w:rPr>
                <w:rFonts w:eastAsia="Times New Roman" w:cs="Times New Roman"/>
                <w:color w:val="FFFFFF"/>
                <w:kern w:val="0"/>
                <w:sz w:val="20"/>
                <w:szCs w:val="20"/>
                <w:lang w:eastAsia="en-GB"/>
                <w14:ligatures w14:val="none"/>
              </w:rPr>
              <w:t>1</w:t>
            </w:r>
          </w:p>
        </w:tc>
        <w:tc>
          <w:tcPr>
            <w:tcW w:w="709" w:type="dxa"/>
            <w:tcBorders>
              <w:bottom w:val="single" w:sz="12" w:space="0" w:color="auto"/>
            </w:tcBorders>
            <w:shd w:val="clear" w:color="auto" w:fill="215C98"/>
            <w:tcMar>
              <w:top w:w="0" w:type="dxa"/>
              <w:left w:w="28" w:type="dxa"/>
              <w:bottom w:w="0" w:type="dxa"/>
              <w:right w:w="28" w:type="dxa"/>
            </w:tcMar>
          </w:tcPr>
          <w:p w14:paraId="680F3B18" w14:textId="7F86FDA1" w:rsidR="006A6BAA" w:rsidRPr="00AE4555" w:rsidRDefault="00295DCC" w:rsidP="001D0CAC">
            <w:pPr>
              <w:spacing w:before="100" w:beforeAutospacing="1" w:after="100" w:afterAutospacing="1" w:line="240" w:lineRule="auto"/>
              <w:jc w:val="center"/>
              <w:rPr>
                <w:rFonts w:eastAsia="Times New Roman" w:cs="Times New Roman"/>
                <w:color w:val="FFFFFF"/>
                <w:kern w:val="0"/>
                <w:sz w:val="20"/>
                <w:szCs w:val="20"/>
                <w:lang w:eastAsia="en-GB"/>
                <w14:ligatures w14:val="none"/>
              </w:rPr>
            </w:pPr>
            <w:r w:rsidRPr="00AE4555">
              <w:rPr>
                <w:rFonts w:eastAsia="Times New Roman" w:cs="Times New Roman"/>
                <w:color w:val="FFFFFF"/>
                <w:kern w:val="0"/>
                <w:sz w:val="20"/>
                <w:szCs w:val="20"/>
                <w:lang w:eastAsia="en-GB"/>
                <w14:ligatures w14:val="none"/>
              </w:rPr>
              <w:t xml:space="preserve">Year </w:t>
            </w:r>
            <w:r w:rsidR="006A6BAA" w:rsidRPr="00AE4555">
              <w:rPr>
                <w:rFonts w:eastAsia="Times New Roman" w:cs="Times New Roman"/>
                <w:color w:val="FFFFFF"/>
                <w:kern w:val="0"/>
                <w:sz w:val="20"/>
                <w:szCs w:val="20"/>
                <w:lang w:eastAsia="en-GB"/>
                <w14:ligatures w14:val="none"/>
              </w:rPr>
              <w:t>2</w:t>
            </w:r>
          </w:p>
        </w:tc>
        <w:tc>
          <w:tcPr>
            <w:tcW w:w="709" w:type="dxa"/>
            <w:tcBorders>
              <w:bottom w:val="single" w:sz="12" w:space="0" w:color="auto"/>
            </w:tcBorders>
            <w:shd w:val="clear" w:color="auto" w:fill="215C98"/>
            <w:tcMar>
              <w:top w:w="0" w:type="dxa"/>
              <w:left w:w="28" w:type="dxa"/>
              <w:bottom w:w="0" w:type="dxa"/>
              <w:right w:w="28" w:type="dxa"/>
            </w:tcMar>
          </w:tcPr>
          <w:p w14:paraId="01CB2B66" w14:textId="286AAAEC" w:rsidR="006A6BAA" w:rsidRPr="00AE4555" w:rsidRDefault="00295DCC" w:rsidP="001D0CAC">
            <w:pPr>
              <w:spacing w:before="100" w:beforeAutospacing="1" w:after="100" w:afterAutospacing="1" w:line="240" w:lineRule="auto"/>
              <w:jc w:val="center"/>
              <w:rPr>
                <w:rFonts w:eastAsia="Times New Roman" w:cs="Times New Roman"/>
                <w:color w:val="FFFFFF"/>
                <w:kern w:val="0"/>
                <w:sz w:val="20"/>
                <w:szCs w:val="20"/>
                <w:lang w:eastAsia="en-GB"/>
                <w14:ligatures w14:val="none"/>
              </w:rPr>
            </w:pPr>
            <w:r w:rsidRPr="00AE4555">
              <w:rPr>
                <w:rFonts w:eastAsia="Times New Roman" w:cs="Times New Roman"/>
                <w:color w:val="FFFFFF"/>
                <w:kern w:val="0"/>
                <w:sz w:val="20"/>
                <w:szCs w:val="20"/>
                <w:lang w:eastAsia="en-GB"/>
                <w14:ligatures w14:val="none"/>
              </w:rPr>
              <w:t xml:space="preserve">Year </w:t>
            </w:r>
            <w:r w:rsidR="006A6BAA" w:rsidRPr="00AE4555">
              <w:rPr>
                <w:rFonts w:eastAsia="Times New Roman" w:cs="Times New Roman"/>
                <w:color w:val="FFFFFF"/>
                <w:kern w:val="0"/>
                <w:sz w:val="20"/>
                <w:szCs w:val="20"/>
                <w:lang w:eastAsia="en-GB"/>
                <w14:ligatures w14:val="none"/>
              </w:rPr>
              <w:t>3</w:t>
            </w:r>
          </w:p>
        </w:tc>
        <w:tc>
          <w:tcPr>
            <w:tcW w:w="663" w:type="dxa"/>
            <w:tcBorders>
              <w:bottom w:val="single" w:sz="12" w:space="0" w:color="auto"/>
            </w:tcBorders>
            <w:shd w:val="clear" w:color="auto" w:fill="215C98"/>
            <w:tcMar>
              <w:top w:w="0" w:type="dxa"/>
              <w:left w:w="28" w:type="dxa"/>
              <w:bottom w:w="0" w:type="dxa"/>
              <w:right w:w="28" w:type="dxa"/>
            </w:tcMar>
          </w:tcPr>
          <w:p w14:paraId="3E8C4467" w14:textId="4AAF691F" w:rsidR="006A6BAA" w:rsidRPr="00AE4555" w:rsidRDefault="00295DCC" w:rsidP="001D0CAC">
            <w:pPr>
              <w:spacing w:before="100" w:beforeAutospacing="1" w:after="100" w:afterAutospacing="1" w:line="240" w:lineRule="auto"/>
              <w:jc w:val="center"/>
              <w:rPr>
                <w:rFonts w:eastAsia="Times New Roman" w:cs="Times New Roman"/>
                <w:color w:val="FFFFFF"/>
                <w:kern w:val="0"/>
                <w:sz w:val="20"/>
                <w:szCs w:val="20"/>
                <w:lang w:eastAsia="en-GB"/>
                <w14:ligatures w14:val="none"/>
              </w:rPr>
            </w:pPr>
            <w:r w:rsidRPr="00AE4555">
              <w:rPr>
                <w:rFonts w:eastAsia="Times New Roman" w:cs="Times New Roman"/>
                <w:color w:val="FFFFFF"/>
                <w:kern w:val="0"/>
                <w:sz w:val="20"/>
                <w:szCs w:val="20"/>
                <w:lang w:eastAsia="en-GB"/>
                <w14:ligatures w14:val="none"/>
              </w:rPr>
              <w:t xml:space="preserve">Year </w:t>
            </w:r>
            <w:r w:rsidR="006A6BAA" w:rsidRPr="00AE4555">
              <w:rPr>
                <w:rFonts w:eastAsia="Times New Roman" w:cs="Times New Roman"/>
                <w:color w:val="FFFFFF"/>
                <w:kern w:val="0"/>
                <w:sz w:val="20"/>
                <w:szCs w:val="20"/>
                <w:lang w:eastAsia="en-GB"/>
                <w14:ligatures w14:val="none"/>
              </w:rPr>
              <w:t>4</w:t>
            </w:r>
          </w:p>
        </w:tc>
      </w:tr>
      <w:tr w:rsidR="00703BA4" w:rsidRPr="00AE4555" w14:paraId="112E27DB" w14:textId="3424338B" w:rsidTr="006F079B">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4B621E1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Dwelling fires</w:t>
            </w:r>
          </w:p>
        </w:tc>
        <w:tc>
          <w:tcPr>
            <w:tcW w:w="7938" w:type="dxa"/>
            <w:tcBorders>
              <w:top w:val="single" w:sz="12" w:space="0" w:color="auto"/>
              <w:left w:val="nil"/>
            </w:tcBorders>
            <w:tcMar>
              <w:top w:w="0" w:type="dxa"/>
              <w:left w:w="28" w:type="dxa"/>
              <w:bottom w:w="0" w:type="dxa"/>
              <w:right w:w="28" w:type="dxa"/>
            </w:tcMar>
            <w:vAlign w:val="center"/>
            <w:hideMark/>
          </w:tcPr>
          <w:p w14:paraId="0E29B339" w14:textId="72F9E75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Breathing Apparatus</w:t>
            </w:r>
            <w:r w:rsidR="00F60273" w:rsidRPr="00AE4555">
              <w:rPr>
                <w:rFonts w:eastAsia="Times New Roman" w:cs="Arial"/>
                <w:kern w:val="0"/>
                <w:sz w:val="20"/>
                <w:szCs w:val="20"/>
                <w:lang w:eastAsia="en-GB"/>
                <w14:ligatures w14:val="none"/>
              </w:rPr>
              <w:t xml:space="preserve"> replacement to improve firefighter safety</w:t>
            </w:r>
          </w:p>
        </w:tc>
        <w:tc>
          <w:tcPr>
            <w:tcW w:w="708" w:type="dxa"/>
            <w:tcBorders>
              <w:top w:val="single" w:sz="12" w:space="0" w:color="auto"/>
            </w:tcBorders>
            <w:shd w:val="clear" w:color="auto" w:fill="9CC2E5" w:themeFill="accent1" w:themeFillTint="99"/>
            <w:tcMar>
              <w:top w:w="0" w:type="dxa"/>
              <w:left w:w="28" w:type="dxa"/>
              <w:bottom w:w="0" w:type="dxa"/>
              <w:right w:w="28" w:type="dxa"/>
            </w:tcMar>
          </w:tcPr>
          <w:p w14:paraId="35D2024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5FA703F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57E4363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tcMar>
              <w:top w:w="0" w:type="dxa"/>
              <w:left w:w="28" w:type="dxa"/>
              <w:bottom w:w="0" w:type="dxa"/>
              <w:right w:w="28" w:type="dxa"/>
            </w:tcMar>
          </w:tcPr>
          <w:p w14:paraId="6BDA368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5F7C694E" w14:textId="1DC83945" w:rsidTr="001D0CAC">
        <w:trPr>
          <w:trHeight w:val="340"/>
        </w:trPr>
        <w:tc>
          <w:tcPr>
            <w:tcW w:w="3813" w:type="dxa"/>
            <w:tcBorders>
              <w:top w:val="nil"/>
              <w:bottom w:val="nil"/>
              <w:right w:val="nil"/>
            </w:tcBorders>
            <w:tcMar>
              <w:top w:w="0" w:type="dxa"/>
              <w:left w:w="28" w:type="dxa"/>
              <w:bottom w:w="0" w:type="dxa"/>
              <w:right w:w="28" w:type="dxa"/>
            </w:tcMar>
            <w:vAlign w:val="center"/>
          </w:tcPr>
          <w:p w14:paraId="32BBC3D1" w14:textId="670265B4"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6853F8C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Decontamination following a fire</w:t>
            </w:r>
          </w:p>
        </w:tc>
        <w:tc>
          <w:tcPr>
            <w:tcW w:w="708" w:type="dxa"/>
            <w:shd w:val="clear" w:color="auto" w:fill="9CC2E5" w:themeFill="accent1" w:themeFillTint="99"/>
            <w:tcMar>
              <w:top w:w="0" w:type="dxa"/>
              <w:left w:w="28" w:type="dxa"/>
              <w:bottom w:w="0" w:type="dxa"/>
              <w:right w:w="28" w:type="dxa"/>
            </w:tcMar>
          </w:tcPr>
          <w:p w14:paraId="6F80636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46BEE7D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64568F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2549BDB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C52B8D8" w14:textId="42AC0C73" w:rsidTr="001D0CAC">
        <w:trPr>
          <w:trHeight w:val="340"/>
        </w:trPr>
        <w:tc>
          <w:tcPr>
            <w:tcW w:w="3813" w:type="dxa"/>
            <w:tcBorders>
              <w:top w:val="nil"/>
              <w:bottom w:val="nil"/>
              <w:right w:val="nil"/>
            </w:tcBorders>
            <w:tcMar>
              <w:top w:w="0" w:type="dxa"/>
              <w:left w:w="28" w:type="dxa"/>
              <w:bottom w:w="0" w:type="dxa"/>
              <w:right w:w="28" w:type="dxa"/>
            </w:tcMar>
            <w:vAlign w:val="center"/>
          </w:tcPr>
          <w:p w14:paraId="42E0BE76" w14:textId="620485A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2F788A3" w14:textId="2D67588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Develop a more flexible use of </w:t>
            </w:r>
            <w:r w:rsidR="006A3A62">
              <w:rPr>
                <w:rFonts w:eastAsia="Times New Roman" w:cs="Arial"/>
                <w:kern w:val="0"/>
                <w:sz w:val="20"/>
                <w:szCs w:val="20"/>
                <w:lang w:eastAsia="en-GB"/>
                <w14:ligatures w14:val="none"/>
              </w:rPr>
              <w:t>wholetime</w:t>
            </w:r>
            <w:r w:rsidRPr="00AE4555">
              <w:rPr>
                <w:rFonts w:eastAsia="Times New Roman" w:cs="Arial"/>
                <w:kern w:val="0"/>
                <w:sz w:val="20"/>
                <w:szCs w:val="20"/>
                <w:lang w:eastAsia="en-GB"/>
                <w14:ligatures w14:val="none"/>
              </w:rPr>
              <w:t xml:space="preserve"> resources</w:t>
            </w:r>
          </w:p>
        </w:tc>
        <w:tc>
          <w:tcPr>
            <w:tcW w:w="708" w:type="dxa"/>
            <w:shd w:val="clear" w:color="auto" w:fill="9CC2E5" w:themeFill="accent1" w:themeFillTint="99"/>
            <w:tcMar>
              <w:top w:w="0" w:type="dxa"/>
              <w:left w:w="28" w:type="dxa"/>
              <w:bottom w:w="0" w:type="dxa"/>
              <w:right w:w="28" w:type="dxa"/>
            </w:tcMar>
          </w:tcPr>
          <w:p w14:paraId="41B2F51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376A78F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02ADA95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5D666B5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86B3B7C" w14:textId="2A2092A8" w:rsidTr="001D0CAC">
        <w:trPr>
          <w:trHeight w:val="340"/>
        </w:trPr>
        <w:tc>
          <w:tcPr>
            <w:tcW w:w="3813" w:type="dxa"/>
            <w:tcBorders>
              <w:top w:val="nil"/>
              <w:bottom w:val="nil"/>
              <w:right w:val="nil"/>
            </w:tcBorders>
            <w:tcMar>
              <w:top w:w="0" w:type="dxa"/>
              <w:left w:w="28" w:type="dxa"/>
              <w:bottom w:w="0" w:type="dxa"/>
              <w:right w:w="28" w:type="dxa"/>
            </w:tcMar>
            <w:vAlign w:val="center"/>
          </w:tcPr>
          <w:p w14:paraId="1C8A0CB7" w14:textId="62883AA5"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77167E93" w14:textId="7F119936"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Embed new software to enhance </w:t>
            </w:r>
            <w:r w:rsidR="00CF201A">
              <w:rPr>
                <w:rFonts w:eastAsia="Times New Roman" w:cs="Arial"/>
                <w:kern w:val="0"/>
                <w:sz w:val="20"/>
                <w:szCs w:val="20"/>
                <w:lang w:eastAsia="en-GB"/>
                <w14:ligatures w14:val="none"/>
              </w:rPr>
              <w:t>p</w:t>
            </w:r>
            <w:r w:rsidRPr="00AE4555">
              <w:rPr>
                <w:rFonts w:eastAsia="Times New Roman" w:cs="Arial"/>
                <w:kern w:val="0"/>
                <w:sz w:val="20"/>
                <w:szCs w:val="20"/>
                <w:lang w:eastAsia="en-GB"/>
                <w14:ligatures w14:val="none"/>
              </w:rPr>
              <w:t>revention activities</w:t>
            </w:r>
          </w:p>
        </w:tc>
        <w:tc>
          <w:tcPr>
            <w:tcW w:w="708" w:type="dxa"/>
            <w:shd w:val="clear" w:color="auto" w:fill="9CC2E5" w:themeFill="accent1" w:themeFillTint="99"/>
            <w:tcMar>
              <w:top w:w="0" w:type="dxa"/>
              <w:left w:w="28" w:type="dxa"/>
              <w:bottom w:w="0" w:type="dxa"/>
              <w:right w:w="28" w:type="dxa"/>
            </w:tcMar>
          </w:tcPr>
          <w:p w14:paraId="5DAE061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5487C33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02A228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3EA6F7B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0E7C4FF3" w14:textId="1C4283D4" w:rsidTr="001D0CAC">
        <w:trPr>
          <w:trHeight w:val="340"/>
        </w:trPr>
        <w:tc>
          <w:tcPr>
            <w:tcW w:w="3813" w:type="dxa"/>
            <w:tcBorders>
              <w:top w:val="nil"/>
              <w:bottom w:val="nil"/>
              <w:right w:val="nil"/>
            </w:tcBorders>
            <w:tcMar>
              <w:top w:w="0" w:type="dxa"/>
              <w:left w:w="28" w:type="dxa"/>
              <w:bottom w:w="0" w:type="dxa"/>
              <w:right w:w="28" w:type="dxa"/>
            </w:tcMar>
            <w:vAlign w:val="center"/>
          </w:tcPr>
          <w:p w14:paraId="54D5E65A" w14:textId="1F3ECA1F"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2CF2F086" w14:textId="78C1D00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Enhanced </w:t>
            </w:r>
            <w:r w:rsidR="006B3CD4" w:rsidRPr="00AE4555">
              <w:rPr>
                <w:rFonts w:eastAsia="Times New Roman" w:cs="Arial"/>
                <w:kern w:val="0"/>
                <w:sz w:val="20"/>
                <w:szCs w:val="20"/>
                <w:lang w:eastAsia="en-GB"/>
                <w14:ligatures w14:val="none"/>
              </w:rPr>
              <w:t>t</w:t>
            </w:r>
            <w:r w:rsidRPr="00AE4555">
              <w:rPr>
                <w:rFonts w:eastAsia="Times New Roman" w:cs="Arial"/>
                <w:kern w:val="0"/>
                <w:sz w:val="20"/>
                <w:szCs w:val="20"/>
                <w:lang w:eastAsia="en-GB"/>
                <w14:ligatures w14:val="none"/>
              </w:rPr>
              <w:t xml:space="preserve">actical </w:t>
            </w:r>
            <w:r w:rsidR="006B3CD4" w:rsidRPr="00AE4555">
              <w:rPr>
                <w:rFonts w:eastAsia="Times New Roman" w:cs="Arial"/>
                <w:kern w:val="0"/>
                <w:sz w:val="20"/>
                <w:szCs w:val="20"/>
                <w:lang w:eastAsia="en-GB"/>
                <w14:ligatures w14:val="none"/>
              </w:rPr>
              <w:t>v</w:t>
            </w:r>
            <w:r w:rsidRPr="00AE4555">
              <w:rPr>
                <w:rFonts w:eastAsia="Times New Roman" w:cs="Arial"/>
                <w:kern w:val="0"/>
                <w:sz w:val="20"/>
                <w:szCs w:val="20"/>
                <w:lang w:eastAsia="en-GB"/>
                <w14:ligatures w14:val="none"/>
              </w:rPr>
              <w:t xml:space="preserve">entilation </w:t>
            </w:r>
            <w:r w:rsidR="006B3CD4" w:rsidRPr="00AE4555">
              <w:rPr>
                <w:rFonts w:eastAsia="Times New Roman" w:cs="Arial"/>
                <w:kern w:val="0"/>
                <w:sz w:val="20"/>
                <w:szCs w:val="20"/>
                <w:lang w:eastAsia="en-GB"/>
                <w14:ligatures w14:val="none"/>
              </w:rPr>
              <w:t>c</w:t>
            </w:r>
            <w:r w:rsidRPr="00AE4555">
              <w:rPr>
                <w:rFonts w:eastAsia="Times New Roman" w:cs="Arial"/>
                <w:kern w:val="0"/>
                <w:sz w:val="20"/>
                <w:szCs w:val="20"/>
                <w:lang w:eastAsia="en-GB"/>
                <w14:ligatures w14:val="none"/>
              </w:rPr>
              <w:t>apability</w:t>
            </w:r>
            <w:r w:rsidR="006B3CD4" w:rsidRPr="00AE4555">
              <w:rPr>
                <w:rFonts w:eastAsia="Times New Roman" w:cs="Arial"/>
                <w:kern w:val="0"/>
                <w:sz w:val="20"/>
                <w:szCs w:val="20"/>
                <w:lang w:eastAsia="en-GB"/>
                <w14:ligatures w14:val="none"/>
              </w:rPr>
              <w:t xml:space="preserve"> to improve safety and shorten </w:t>
            </w:r>
            <w:r w:rsidR="00F01029" w:rsidRPr="00AE4555">
              <w:rPr>
                <w:rFonts w:eastAsia="Times New Roman" w:cs="Arial"/>
                <w:kern w:val="0"/>
                <w:sz w:val="20"/>
                <w:szCs w:val="20"/>
                <w:lang w:eastAsia="en-GB"/>
                <w14:ligatures w14:val="none"/>
              </w:rPr>
              <w:t>incident duration</w:t>
            </w:r>
          </w:p>
        </w:tc>
        <w:tc>
          <w:tcPr>
            <w:tcW w:w="708" w:type="dxa"/>
            <w:tcMar>
              <w:top w:w="0" w:type="dxa"/>
              <w:left w:w="28" w:type="dxa"/>
              <w:bottom w:w="0" w:type="dxa"/>
              <w:right w:w="28" w:type="dxa"/>
            </w:tcMar>
          </w:tcPr>
          <w:p w14:paraId="0179FE0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66EFD5E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1F8AA08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shd w:val="clear" w:color="auto" w:fill="9CC2E5" w:themeFill="accent1" w:themeFillTint="99"/>
            <w:tcMar>
              <w:top w:w="0" w:type="dxa"/>
              <w:left w:w="28" w:type="dxa"/>
              <w:bottom w:w="0" w:type="dxa"/>
              <w:right w:w="28" w:type="dxa"/>
            </w:tcMar>
          </w:tcPr>
          <w:p w14:paraId="3EC821C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0AC128A" w14:textId="2DC66A8A" w:rsidTr="001D0CAC">
        <w:trPr>
          <w:trHeight w:val="340"/>
        </w:trPr>
        <w:tc>
          <w:tcPr>
            <w:tcW w:w="3813" w:type="dxa"/>
            <w:tcBorders>
              <w:top w:val="nil"/>
              <w:bottom w:val="nil"/>
              <w:right w:val="nil"/>
            </w:tcBorders>
            <w:tcMar>
              <w:top w:w="0" w:type="dxa"/>
              <w:left w:w="28" w:type="dxa"/>
              <w:bottom w:w="0" w:type="dxa"/>
              <w:right w:w="28" w:type="dxa"/>
            </w:tcMar>
            <w:vAlign w:val="center"/>
          </w:tcPr>
          <w:p w14:paraId="5213DACB" w14:textId="46DCDC9B"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5EBD7C74" w14:textId="795AA26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Fire cover optimisation</w:t>
            </w:r>
            <w:r w:rsidR="00A5649A" w:rsidRPr="00AE4555">
              <w:rPr>
                <w:rFonts w:eastAsia="Times New Roman" w:cs="Arial"/>
                <w:kern w:val="0"/>
                <w:sz w:val="20"/>
                <w:szCs w:val="20"/>
                <w:lang w:eastAsia="en-GB"/>
                <w14:ligatures w14:val="none"/>
              </w:rPr>
              <w:t xml:space="preserve"> to improve cover in line with risk</w:t>
            </w:r>
          </w:p>
        </w:tc>
        <w:tc>
          <w:tcPr>
            <w:tcW w:w="708" w:type="dxa"/>
            <w:shd w:val="clear" w:color="auto" w:fill="9CC2E5" w:themeFill="accent1" w:themeFillTint="99"/>
            <w:tcMar>
              <w:top w:w="0" w:type="dxa"/>
              <w:left w:w="28" w:type="dxa"/>
              <w:bottom w:w="0" w:type="dxa"/>
              <w:right w:w="28" w:type="dxa"/>
            </w:tcMar>
          </w:tcPr>
          <w:p w14:paraId="2EF01E2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BF7BC4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5A2F3C2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2FF1EC9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703BA4" w:rsidRPr="00AE4555" w14:paraId="46B05FEF" w14:textId="3512260E" w:rsidTr="006F079B">
        <w:trPr>
          <w:trHeight w:val="340"/>
        </w:trPr>
        <w:tc>
          <w:tcPr>
            <w:tcW w:w="3813" w:type="dxa"/>
            <w:tcBorders>
              <w:top w:val="nil"/>
              <w:bottom w:val="nil"/>
              <w:right w:val="nil"/>
            </w:tcBorders>
            <w:tcMar>
              <w:top w:w="0" w:type="dxa"/>
              <w:left w:w="28" w:type="dxa"/>
              <w:bottom w:w="0" w:type="dxa"/>
              <w:right w:w="28" w:type="dxa"/>
            </w:tcMar>
            <w:vAlign w:val="center"/>
          </w:tcPr>
          <w:p w14:paraId="24501EB6" w14:textId="2207FBE1"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30B6F925" w14:textId="2523A089"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Full replacement of PPE</w:t>
            </w:r>
          </w:p>
        </w:tc>
        <w:tc>
          <w:tcPr>
            <w:tcW w:w="708" w:type="dxa"/>
            <w:shd w:val="clear" w:color="auto" w:fill="9CC2E5" w:themeFill="accent1" w:themeFillTint="99"/>
            <w:tcMar>
              <w:top w:w="0" w:type="dxa"/>
              <w:left w:w="28" w:type="dxa"/>
              <w:bottom w:w="0" w:type="dxa"/>
              <w:right w:w="28" w:type="dxa"/>
            </w:tcMar>
          </w:tcPr>
          <w:p w14:paraId="03DF3D5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595C15C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754E4D0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144AB93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694B2E8" w14:textId="6DFEE357" w:rsidTr="001D0CAC">
        <w:trPr>
          <w:trHeight w:val="340"/>
        </w:trPr>
        <w:tc>
          <w:tcPr>
            <w:tcW w:w="3813" w:type="dxa"/>
            <w:tcBorders>
              <w:top w:val="nil"/>
              <w:bottom w:val="nil"/>
              <w:right w:val="nil"/>
            </w:tcBorders>
            <w:tcMar>
              <w:top w:w="0" w:type="dxa"/>
              <w:left w:w="28" w:type="dxa"/>
              <w:bottom w:w="0" w:type="dxa"/>
              <w:right w:w="28" w:type="dxa"/>
            </w:tcMar>
            <w:vAlign w:val="center"/>
          </w:tcPr>
          <w:p w14:paraId="775D2EDC" w14:textId="2756AAD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CDBA25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Increase tailored prevention work in areas outside of target attendance times</w:t>
            </w:r>
          </w:p>
        </w:tc>
        <w:tc>
          <w:tcPr>
            <w:tcW w:w="708" w:type="dxa"/>
            <w:shd w:val="clear" w:color="auto" w:fill="9CC2E5" w:themeFill="accent1" w:themeFillTint="99"/>
            <w:tcMar>
              <w:top w:w="0" w:type="dxa"/>
              <w:left w:w="28" w:type="dxa"/>
              <w:bottom w:w="0" w:type="dxa"/>
              <w:right w:w="28" w:type="dxa"/>
            </w:tcMar>
          </w:tcPr>
          <w:p w14:paraId="1FADAF6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8EDBE3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6EA6811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6664842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3673B6EF" w14:textId="4DCC90C4" w:rsidTr="001D0CAC">
        <w:trPr>
          <w:trHeight w:val="340"/>
        </w:trPr>
        <w:tc>
          <w:tcPr>
            <w:tcW w:w="3813" w:type="dxa"/>
            <w:tcBorders>
              <w:top w:val="nil"/>
              <w:bottom w:val="nil"/>
              <w:right w:val="nil"/>
            </w:tcBorders>
            <w:tcMar>
              <w:top w:w="0" w:type="dxa"/>
              <w:left w:w="28" w:type="dxa"/>
              <w:bottom w:w="0" w:type="dxa"/>
              <w:right w:w="28" w:type="dxa"/>
            </w:tcMar>
            <w:vAlign w:val="center"/>
          </w:tcPr>
          <w:p w14:paraId="51A0462C" w14:textId="42E524F1"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0CB0E24D" w14:textId="36E344DF"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Increase the recruitment area for </w:t>
            </w:r>
            <w:r w:rsidR="006A3A62">
              <w:rPr>
                <w:rFonts w:eastAsia="Times New Roman" w:cs="Arial"/>
                <w:kern w:val="0"/>
                <w:sz w:val="20"/>
                <w:szCs w:val="20"/>
                <w:lang w:eastAsia="en-GB"/>
                <w14:ligatures w14:val="none"/>
              </w:rPr>
              <w:t>on-call</w:t>
            </w:r>
            <w:r w:rsidRPr="00AE4555">
              <w:rPr>
                <w:rFonts w:eastAsia="Times New Roman" w:cs="Arial"/>
                <w:kern w:val="0"/>
                <w:sz w:val="20"/>
                <w:szCs w:val="20"/>
                <w:lang w:eastAsia="en-GB"/>
                <w14:ligatures w14:val="none"/>
              </w:rPr>
              <w:t xml:space="preserve"> firefighters</w:t>
            </w:r>
          </w:p>
        </w:tc>
        <w:tc>
          <w:tcPr>
            <w:tcW w:w="708" w:type="dxa"/>
            <w:shd w:val="clear" w:color="auto" w:fill="9CC2E5" w:themeFill="accent1" w:themeFillTint="99"/>
            <w:tcMar>
              <w:top w:w="0" w:type="dxa"/>
              <w:left w:w="28" w:type="dxa"/>
              <w:bottom w:w="0" w:type="dxa"/>
              <w:right w:w="28" w:type="dxa"/>
            </w:tcMar>
          </w:tcPr>
          <w:p w14:paraId="481ABF8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46718EC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4CBFC4E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3BDA9C6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6FD8B95A" w14:textId="077C5522" w:rsidTr="001D0CAC">
        <w:trPr>
          <w:trHeight w:val="340"/>
        </w:trPr>
        <w:tc>
          <w:tcPr>
            <w:tcW w:w="3813" w:type="dxa"/>
            <w:tcBorders>
              <w:top w:val="nil"/>
              <w:bottom w:val="nil"/>
              <w:right w:val="nil"/>
            </w:tcBorders>
            <w:tcMar>
              <w:top w:w="0" w:type="dxa"/>
              <w:left w:w="28" w:type="dxa"/>
              <w:bottom w:w="0" w:type="dxa"/>
              <w:right w:w="28" w:type="dxa"/>
            </w:tcMar>
            <w:vAlign w:val="center"/>
          </w:tcPr>
          <w:p w14:paraId="103DC991" w14:textId="6BC710C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2D6A71E1" w14:textId="7884AFBC"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Increased ability to deal with new fire threats</w:t>
            </w:r>
            <w:r w:rsidR="001A31C0" w:rsidRPr="00AE4555">
              <w:rPr>
                <w:rFonts w:eastAsia="Times New Roman" w:cs="Arial"/>
                <w:kern w:val="0"/>
                <w:sz w:val="20"/>
                <w:szCs w:val="20"/>
                <w:lang w:eastAsia="en-GB"/>
                <w14:ligatures w14:val="none"/>
              </w:rPr>
              <w:t>: battery storage systems, building materials</w:t>
            </w:r>
          </w:p>
        </w:tc>
        <w:tc>
          <w:tcPr>
            <w:tcW w:w="708" w:type="dxa"/>
            <w:tcMar>
              <w:top w:w="0" w:type="dxa"/>
              <w:left w:w="28" w:type="dxa"/>
              <w:bottom w:w="0" w:type="dxa"/>
              <w:right w:w="28" w:type="dxa"/>
            </w:tcMar>
          </w:tcPr>
          <w:p w14:paraId="51C9392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3D4F31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490F59B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shd w:val="clear" w:color="auto" w:fill="9CC2E5" w:themeFill="accent1" w:themeFillTint="99"/>
            <w:tcMar>
              <w:top w:w="0" w:type="dxa"/>
              <w:left w:w="28" w:type="dxa"/>
              <w:bottom w:w="0" w:type="dxa"/>
              <w:right w:w="28" w:type="dxa"/>
            </w:tcMar>
          </w:tcPr>
          <w:p w14:paraId="47DAAAE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1F09E52" w14:textId="21741679" w:rsidTr="001D0CAC">
        <w:trPr>
          <w:trHeight w:val="340"/>
        </w:trPr>
        <w:tc>
          <w:tcPr>
            <w:tcW w:w="3813" w:type="dxa"/>
            <w:tcBorders>
              <w:top w:val="nil"/>
              <w:bottom w:val="nil"/>
              <w:right w:val="nil"/>
            </w:tcBorders>
            <w:tcMar>
              <w:top w:w="0" w:type="dxa"/>
              <w:left w:w="28" w:type="dxa"/>
              <w:bottom w:w="0" w:type="dxa"/>
              <w:right w:w="28" w:type="dxa"/>
            </w:tcMar>
            <w:vAlign w:val="center"/>
          </w:tcPr>
          <w:p w14:paraId="684B9FEA" w14:textId="4EDBC3B0"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3842B557" w14:textId="5C7E74AD"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Establish resource deployment software</w:t>
            </w:r>
          </w:p>
        </w:tc>
        <w:tc>
          <w:tcPr>
            <w:tcW w:w="708" w:type="dxa"/>
            <w:tcMar>
              <w:top w:w="0" w:type="dxa"/>
              <w:left w:w="28" w:type="dxa"/>
              <w:bottom w:w="0" w:type="dxa"/>
              <w:right w:w="28" w:type="dxa"/>
            </w:tcMar>
          </w:tcPr>
          <w:p w14:paraId="1549724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5BB1778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834E0E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7D8ED42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5D5C45C0" w14:textId="789E36DE" w:rsidTr="001D0CAC">
        <w:trPr>
          <w:trHeight w:val="340"/>
        </w:trPr>
        <w:tc>
          <w:tcPr>
            <w:tcW w:w="3813" w:type="dxa"/>
            <w:tcBorders>
              <w:top w:val="nil"/>
              <w:bottom w:val="nil"/>
              <w:right w:val="nil"/>
            </w:tcBorders>
            <w:tcMar>
              <w:top w:w="0" w:type="dxa"/>
              <w:left w:w="28" w:type="dxa"/>
              <w:bottom w:w="0" w:type="dxa"/>
              <w:right w:w="28" w:type="dxa"/>
            </w:tcMar>
            <w:vAlign w:val="center"/>
          </w:tcPr>
          <w:p w14:paraId="67596B25" w14:textId="5FEF1AA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6C704986" w14:textId="39EB8DE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Review and update firefighting tactics</w:t>
            </w:r>
          </w:p>
        </w:tc>
        <w:tc>
          <w:tcPr>
            <w:tcW w:w="708" w:type="dxa"/>
            <w:tcMar>
              <w:top w:w="0" w:type="dxa"/>
              <w:left w:w="28" w:type="dxa"/>
              <w:bottom w:w="0" w:type="dxa"/>
              <w:right w:w="28" w:type="dxa"/>
            </w:tcMar>
          </w:tcPr>
          <w:p w14:paraId="54E94F4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35CE7CB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171E863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68ABDEE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7B58BE16" w14:textId="0A3132E5" w:rsidTr="001D0CAC">
        <w:trPr>
          <w:trHeight w:val="340"/>
        </w:trPr>
        <w:tc>
          <w:tcPr>
            <w:tcW w:w="3813" w:type="dxa"/>
            <w:tcBorders>
              <w:top w:val="nil"/>
              <w:bottom w:val="nil"/>
              <w:right w:val="nil"/>
            </w:tcBorders>
            <w:tcMar>
              <w:top w:w="0" w:type="dxa"/>
              <w:left w:w="28" w:type="dxa"/>
              <w:bottom w:w="0" w:type="dxa"/>
              <w:right w:w="28" w:type="dxa"/>
            </w:tcMar>
            <w:vAlign w:val="center"/>
          </w:tcPr>
          <w:p w14:paraId="37ECBF33" w14:textId="72DEE2E4"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106FE95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Review fire response targets</w:t>
            </w:r>
          </w:p>
        </w:tc>
        <w:tc>
          <w:tcPr>
            <w:tcW w:w="708" w:type="dxa"/>
            <w:shd w:val="clear" w:color="auto" w:fill="9CC2E5" w:themeFill="accent1" w:themeFillTint="99"/>
            <w:tcMar>
              <w:top w:w="0" w:type="dxa"/>
              <w:left w:w="28" w:type="dxa"/>
              <w:bottom w:w="0" w:type="dxa"/>
              <w:right w:w="28" w:type="dxa"/>
            </w:tcMar>
          </w:tcPr>
          <w:p w14:paraId="10C3F9D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6162A3A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0C2470D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1C7A428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7ED6CEBA" w14:textId="3DF5C2AC" w:rsidTr="001D0CAC">
        <w:trPr>
          <w:trHeight w:val="340"/>
        </w:trPr>
        <w:tc>
          <w:tcPr>
            <w:tcW w:w="3813" w:type="dxa"/>
            <w:tcBorders>
              <w:top w:val="nil"/>
              <w:bottom w:val="nil"/>
              <w:right w:val="nil"/>
            </w:tcBorders>
            <w:tcMar>
              <w:top w:w="0" w:type="dxa"/>
              <w:left w:w="28" w:type="dxa"/>
              <w:bottom w:w="0" w:type="dxa"/>
              <w:right w:w="28" w:type="dxa"/>
            </w:tcMar>
            <w:vAlign w:val="center"/>
          </w:tcPr>
          <w:p w14:paraId="168147EF" w14:textId="6BB33DAF"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78B14BB3" w14:textId="5DF62255"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Training </w:t>
            </w:r>
            <w:r w:rsidR="00536EDF">
              <w:rPr>
                <w:rFonts w:eastAsia="Times New Roman" w:cs="Arial"/>
                <w:kern w:val="0"/>
                <w:sz w:val="20"/>
                <w:szCs w:val="20"/>
                <w:lang w:eastAsia="en-GB"/>
                <w14:ligatures w14:val="none"/>
              </w:rPr>
              <w:t>f</w:t>
            </w:r>
            <w:r w:rsidRPr="00AE4555">
              <w:rPr>
                <w:rFonts w:eastAsia="Times New Roman" w:cs="Arial"/>
                <w:kern w:val="0"/>
                <w:sz w:val="20"/>
                <w:szCs w:val="20"/>
                <w:lang w:eastAsia="en-GB"/>
                <w14:ligatures w14:val="none"/>
              </w:rPr>
              <w:t xml:space="preserve">acilities </w:t>
            </w:r>
            <w:r w:rsidR="00536EDF">
              <w:rPr>
                <w:rFonts w:eastAsia="Times New Roman" w:cs="Arial"/>
                <w:kern w:val="0"/>
                <w:sz w:val="20"/>
                <w:szCs w:val="20"/>
                <w:lang w:eastAsia="en-GB"/>
                <w14:ligatures w14:val="none"/>
              </w:rPr>
              <w:t>p</w:t>
            </w:r>
            <w:r w:rsidRPr="00AE4555">
              <w:rPr>
                <w:rFonts w:eastAsia="Times New Roman" w:cs="Arial"/>
                <w:kern w:val="0"/>
                <w:sz w:val="20"/>
                <w:szCs w:val="20"/>
                <w:lang w:eastAsia="en-GB"/>
                <w14:ligatures w14:val="none"/>
              </w:rPr>
              <w:t>roject</w:t>
            </w:r>
          </w:p>
        </w:tc>
        <w:tc>
          <w:tcPr>
            <w:tcW w:w="708" w:type="dxa"/>
            <w:shd w:val="clear" w:color="auto" w:fill="9CC2E5" w:themeFill="accent1" w:themeFillTint="99"/>
            <w:tcMar>
              <w:top w:w="0" w:type="dxa"/>
              <w:left w:w="28" w:type="dxa"/>
              <w:bottom w:w="0" w:type="dxa"/>
              <w:right w:w="28" w:type="dxa"/>
            </w:tcMar>
          </w:tcPr>
          <w:p w14:paraId="4A562BF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EA5E39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116C0F8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183A261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6A7DD1DE" w14:textId="5016C70E" w:rsidTr="00547244">
        <w:trPr>
          <w:trHeight w:val="340"/>
        </w:trPr>
        <w:tc>
          <w:tcPr>
            <w:tcW w:w="3813" w:type="dxa"/>
            <w:tcBorders>
              <w:top w:val="nil"/>
              <w:bottom w:val="single" w:sz="12" w:space="0" w:color="auto"/>
              <w:right w:val="nil"/>
            </w:tcBorders>
            <w:tcMar>
              <w:top w:w="0" w:type="dxa"/>
              <w:left w:w="28" w:type="dxa"/>
              <w:bottom w:w="0" w:type="dxa"/>
              <w:right w:w="28" w:type="dxa"/>
            </w:tcMar>
            <w:vAlign w:val="center"/>
          </w:tcPr>
          <w:p w14:paraId="11C5A61E" w14:textId="56526253"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12" w:space="0" w:color="auto"/>
            </w:tcBorders>
            <w:tcMar>
              <w:top w:w="0" w:type="dxa"/>
              <w:left w:w="28" w:type="dxa"/>
              <w:bottom w:w="0" w:type="dxa"/>
              <w:right w:w="28" w:type="dxa"/>
            </w:tcMar>
            <w:vAlign w:val="center"/>
            <w:hideMark/>
          </w:tcPr>
          <w:p w14:paraId="668279C7" w14:textId="798928CC" w:rsidR="006A6BAA" w:rsidRPr="00AE4555" w:rsidRDefault="006A3A62" w:rsidP="001D0CAC">
            <w:pPr>
              <w:spacing w:before="100" w:beforeAutospacing="1" w:after="100" w:afterAutospacing="1" w:line="240" w:lineRule="auto"/>
              <w:rPr>
                <w:rFonts w:eastAsia="Times New Roman" w:cs="Arial"/>
                <w:kern w:val="0"/>
                <w:sz w:val="20"/>
                <w:szCs w:val="20"/>
                <w:lang w:eastAsia="en-GB"/>
                <w14:ligatures w14:val="none"/>
              </w:rPr>
            </w:pPr>
            <w:r>
              <w:rPr>
                <w:rFonts w:eastAsia="Times New Roman" w:cs="Arial"/>
                <w:kern w:val="0"/>
                <w:sz w:val="20"/>
                <w:szCs w:val="20"/>
                <w:lang w:eastAsia="en-GB"/>
                <w14:ligatures w14:val="none"/>
              </w:rPr>
              <w:t>Wholetime</w:t>
            </w:r>
            <w:r w:rsidR="006A6BAA" w:rsidRPr="00AE4555">
              <w:rPr>
                <w:rFonts w:eastAsia="Times New Roman" w:cs="Arial"/>
                <w:kern w:val="0"/>
                <w:sz w:val="20"/>
                <w:szCs w:val="20"/>
                <w:lang w:eastAsia="en-GB"/>
                <w14:ligatures w14:val="none"/>
              </w:rPr>
              <w:t xml:space="preserve"> shift adjustment: establishment</w:t>
            </w:r>
          </w:p>
        </w:tc>
        <w:tc>
          <w:tcPr>
            <w:tcW w:w="708" w:type="dxa"/>
            <w:tcBorders>
              <w:bottom w:val="single" w:sz="12" w:space="0" w:color="auto"/>
            </w:tcBorders>
            <w:shd w:val="clear" w:color="auto" w:fill="9CC2E5" w:themeFill="accent1" w:themeFillTint="99"/>
            <w:tcMar>
              <w:top w:w="0" w:type="dxa"/>
              <w:left w:w="28" w:type="dxa"/>
              <w:bottom w:w="0" w:type="dxa"/>
              <w:right w:w="28" w:type="dxa"/>
            </w:tcMar>
          </w:tcPr>
          <w:p w14:paraId="512145F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01ECF6A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335F47A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12" w:space="0" w:color="auto"/>
            </w:tcBorders>
            <w:tcMar>
              <w:top w:w="0" w:type="dxa"/>
              <w:left w:w="28" w:type="dxa"/>
              <w:bottom w:w="0" w:type="dxa"/>
              <w:right w:w="28" w:type="dxa"/>
            </w:tcMar>
          </w:tcPr>
          <w:p w14:paraId="14DF466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19A063E7" w14:textId="41F10024" w:rsidTr="001D0CAC">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77E92BA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Flooding and water rescue</w:t>
            </w:r>
          </w:p>
        </w:tc>
        <w:tc>
          <w:tcPr>
            <w:tcW w:w="7938" w:type="dxa"/>
            <w:tcBorders>
              <w:top w:val="single" w:sz="12" w:space="0" w:color="auto"/>
              <w:left w:val="nil"/>
            </w:tcBorders>
            <w:tcMar>
              <w:top w:w="0" w:type="dxa"/>
              <w:left w:w="28" w:type="dxa"/>
              <w:bottom w:w="0" w:type="dxa"/>
              <w:right w:w="28" w:type="dxa"/>
            </w:tcMar>
            <w:vAlign w:val="center"/>
            <w:hideMark/>
          </w:tcPr>
          <w:p w14:paraId="473BB49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Boat replacement</w:t>
            </w:r>
          </w:p>
        </w:tc>
        <w:tc>
          <w:tcPr>
            <w:tcW w:w="708" w:type="dxa"/>
            <w:tcBorders>
              <w:top w:val="single" w:sz="12" w:space="0" w:color="auto"/>
            </w:tcBorders>
            <w:shd w:val="clear" w:color="auto" w:fill="9CC2E5" w:themeFill="accent1" w:themeFillTint="99"/>
            <w:tcMar>
              <w:top w:w="0" w:type="dxa"/>
              <w:left w:w="28" w:type="dxa"/>
              <w:bottom w:w="0" w:type="dxa"/>
              <w:right w:w="28" w:type="dxa"/>
            </w:tcMar>
          </w:tcPr>
          <w:p w14:paraId="2448922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6E0355E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tcMar>
              <w:top w:w="0" w:type="dxa"/>
              <w:left w:w="28" w:type="dxa"/>
              <w:bottom w:w="0" w:type="dxa"/>
              <w:right w:w="28" w:type="dxa"/>
            </w:tcMar>
          </w:tcPr>
          <w:p w14:paraId="5563A98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tcMar>
              <w:top w:w="0" w:type="dxa"/>
              <w:left w:w="28" w:type="dxa"/>
              <w:bottom w:w="0" w:type="dxa"/>
              <w:right w:w="28" w:type="dxa"/>
            </w:tcMar>
          </w:tcPr>
          <w:p w14:paraId="559F48E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6FC4BC93" w14:textId="01C7B929" w:rsidTr="001D0CAC">
        <w:trPr>
          <w:trHeight w:val="340"/>
        </w:trPr>
        <w:tc>
          <w:tcPr>
            <w:tcW w:w="3813" w:type="dxa"/>
            <w:tcBorders>
              <w:top w:val="nil"/>
              <w:bottom w:val="nil"/>
              <w:right w:val="nil"/>
            </w:tcBorders>
            <w:tcMar>
              <w:top w:w="0" w:type="dxa"/>
              <w:left w:w="28" w:type="dxa"/>
              <w:bottom w:w="0" w:type="dxa"/>
              <w:right w:w="28" w:type="dxa"/>
            </w:tcMar>
            <w:vAlign w:val="center"/>
          </w:tcPr>
          <w:p w14:paraId="39254DF0" w14:textId="3192FED1"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672BD2CB" w14:textId="372CA921"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Boats, </w:t>
            </w:r>
            <w:r w:rsidR="00536EDF">
              <w:rPr>
                <w:rFonts w:eastAsia="Times New Roman" w:cs="Arial"/>
                <w:kern w:val="0"/>
                <w:sz w:val="20"/>
                <w:szCs w:val="20"/>
                <w:lang w:eastAsia="en-GB"/>
                <w14:ligatures w14:val="none"/>
              </w:rPr>
              <w:t>t</w:t>
            </w:r>
            <w:r w:rsidRPr="00AE4555">
              <w:rPr>
                <w:rFonts w:eastAsia="Times New Roman" w:cs="Arial"/>
                <w:kern w:val="0"/>
                <w:sz w:val="20"/>
                <w:szCs w:val="20"/>
                <w:lang w:eastAsia="en-GB"/>
                <w14:ligatures w14:val="none"/>
              </w:rPr>
              <w:t xml:space="preserve">railers, </w:t>
            </w:r>
            <w:r w:rsidR="00536EDF">
              <w:rPr>
                <w:rFonts w:eastAsia="Times New Roman" w:cs="Arial"/>
                <w:kern w:val="0"/>
                <w:sz w:val="20"/>
                <w:szCs w:val="20"/>
                <w:lang w:eastAsia="en-GB"/>
                <w14:ligatures w14:val="none"/>
              </w:rPr>
              <w:t>v</w:t>
            </w:r>
            <w:r w:rsidRPr="00AE4555">
              <w:rPr>
                <w:rFonts w:eastAsia="Times New Roman" w:cs="Arial"/>
                <w:kern w:val="0"/>
                <w:sz w:val="20"/>
                <w:szCs w:val="20"/>
                <w:lang w:eastAsia="en-GB"/>
                <w14:ligatures w14:val="none"/>
              </w:rPr>
              <w:t xml:space="preserve">ehicles </w:t>
            </w:r>
            <w:r w:rsidR="00536EDF">
              <w:rPr>
                <w:rFonts w:eastAsia="Times New Roman" w:cs="Arial"/>
                <w:kern w:val="0"/>
                <w:sz w:val="20"/>
                <w:szCs w:val="20"/>
                <w:lang w:eastAsia="en-GB"/>
                <w14:ligatures w14:val="none"/>
              </w:rPr>
              <w:t>p</w:t>
            </w:r>
            <w:r w:rsidRPr="00AE4555">
              <w:rPr>
                <w:rFonts w:eastAsia="Times New Roman" w:cs="Arial"/>
                <w:kern w:val="0"/>
                <w:sz w:val="20"/>
                <w:szCs w:val="20"/>
                <w:lang w:eastAsia="en-GB"/>
                <w14:ligatures w14:val="none"/>
              </w:rPr>
              <w:t>roject</w:t>
            </w:r>
          </w:p>
        </w:tc>
        <w:tc>
          <w:tcPr>
            <w:tcW w:w="708" w:type="dxa"/>
            <w:shd w:val="clear" w:color="auto" w:fill="9CC2E5" w:themeFill="accent1" w:themeFillTint="99"/>
            <w:tcMar>
              <w:top w:w="0" w:type="dxa"/>
              <w:left w:w="28" w:type="dxa"/>
              <w:bottom w:w="0" w:type="dxa"/>
              <w:right w:w="28" w:type="dxa"/>
            </w:tcMar>
          </w:tcPr>
          <w:p w14:paraId="565F9A4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519D2B4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64C5AEF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66171DB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19123A96" w14:textId="7B7014B6" w:rsidTr="001D0CAC">
        <w:trPr>
          <w:trHeight w:val="340"/>
        </w:trPr>
        <w:tc>
          <w:tcPr>
            <w:tcW w:w="3813" w:type="dxa"/>
            <w:tcBorders>
              <w:top w:val="nil"/>
              <w:bottom w:val="nil"/>
              <w:right w:val="nil"/>
            </w:tcBorders>
            <w:tcMar>
              <w:top w:w="0" w:type="dxa"/>
              <w:left w:w="28" w:type="dxa"/>
              <w:bottom w:w="0" w:type="dxa"/>
              <w:right w:w="28" w:type="dxa"/>
            </w:tcMar>
            <w:vAlign w:val="center"/>
          </w:tcPr>
          <w:p w14:paraId="47D64130" w14:textId="7B762A2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018F988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Enhance our rural prevention activities: flooding</w:t>
            </w:r>
          </w:p>
        </w:tc>
        <w:tc>
          <w:tcPr>
            <w:tcW w:w="708" w:type="dxa"/>
            <w:shd w:val="clear" w:color="auto" w:fill="9CC2E5" w:themeFill="accent1" w:themeFillTint="99"/>
            <w:tcMar>
              <w:top w:w="0" w:type="dxa"/>
              <w:left w:w="28" w:type="dxa"/>
              <w:bottom w:w="0" w:type="dxa"/>
              <w:right w:w="28" w:type="dxa"/>
            </w:tcMar>
          </w:tcPr>
          <w:p w14:paraId="5F14AF6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7ADEE07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57C9FF6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15D7748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14A6162D" w14:textId="4149D432" w:rsidTr="001D0CAC">
        <w:trPr>
          <w:trHeight w:val="340"/>
        </w:trPr>
        <w:tc>
          <w:tcPr>
            <w:tcW w:w="3813" w:type="dxa"/>
            <w:tcBorders>
              <w:top w:val="nil"/>
              <w:bottom w:val="nil"/>
              <w:right w:val="nil"/>
            </w:tcBorders>
            <w:tcMar>
              <w:top w:w="0" w:type="dxa"/>
              <w:left w:w="28" w:type="dxa"/>
              <w:bottom w:w="0" w:type="dxa"/>
              <w:right w:w="28" w:type="dxa"/>
            </w:tcMar>
            <w:vAlign w:val="center"/>
          </w:tcPr>
          <w:p w14:paraId="6B5E3E04" w14:textId="7F3C4839"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197E2221" w14:textId="1B06DEBD"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Enhanced </w:t>
            </w:r>
            <w:r w:rsidR="00536EDF">
              <w:rPr>
                <w:rFonts w:eastAsia="Times New Roman" w:cs="Arial"/>
                <w:kern w:val="0"/>
                <w:sz w:val="20"/>
                <w:szCs w:val="20"/>
                <w:lang w:eastAsia="en-GB"/>
                <w14:ligatures w14:val="none"/>
              </w:rPr>
              <w:t>c</w:t>
            </w:r>
            <w:r w:rsidRPr="00AE4555">
              <w:rPr>
                <w:rFonts w:eastAsia="Times New Roman" w:cs="Arial"/>
                <w:kern w:val="0"/>
                <w:sz w:val="20"/>
                <w:szCs w:val="20"/>
                <w:lang w:eastAsia="en-GB"/>
                <w14:ligatures w14:val="none"/>
              </w:rPr>
              <w:t xml:space="preserve">asualty </w:t>
            </w:r>
            <w:r w:rsidR="00536EDF">
              <w:rPr>
                <w:rFonts w:eastAsia="Times New Roman" w:cs="Arial"/>
                <w:kern w:val="0"/>
                <w:sz w:val="20"/>
                <w:szCs w:val="20"/>
                <w:lang w:eastAsia="en-GB"/>
                <w14:ligatures w14:val="none"/>
              </w:rPr>
              <w:t>l</w:t>
            </w:r>
            <w:r w:rsidRPr="00AE4555">
              <w:rPr>
                <w:rFonts w:eastAsia="Times New Roman" w:cs="Arial"/>
                <w:kern w:val="0"/>
                <w:sz w:val="20"/>
                <w:szCs w:val="20"/>
                <w:lang w:eastAsia="en-GB"/>
                <w14:ligatures w14:val="none"/>
              </w:rPr>
              <w:t xml:space="preserve">ocation </w:t>
            </w:r>
            <w:r w:rsidR="00434E2F">
              <w:rPr>
                <w:rFonts w:eastAsia="Times New Roman" w:cs="Arial"/>
                <w:kern w:val="0"/>
                <w:sz w:val="20"/>
                <w:szCs w:val="20"/>
                <w:lang w:eastAsia="en-GB"/>
                <w14:ligatures w14:val="none"/>
              </w:rPr>
              <w:t xml:space="preserve">(drones and thermal imaging) </w:t>
            </w:r>
            <w:r w:rsidRPr="00AE4555">
              <w:rPr>
                <w:rFonts w:eastAsia="Times New Roman" w:cs="Arial"/>
                <w:kern w:val="0"/>
                <w:sz w:val="20"/>
                <w:szCs w:val="20"/>
                <w:lang w:eastAsia="en-GB"/>
                <w14:ligatures w14:val="none"/>
              </w:rPr>
              <w:t xml:space="preserve">and </w:t>
            </w:r>
            <w:r w:rsidR="00536EDF">
              <w:rPr>
                <w:rFonts w:eastAsia="Times New Roman" w:cs="Arial"/>
                <w:kern w:val="0"/>
                <w:sz w:val="20"/>
                <w:szCs w:val="20"/>
                <w:lang w:eastAsia="en-GB"/>
                <w14:ligatures w14:val="none"/>
              </w:rPr>
              <w:t>r</w:t>
            </w:r>
            <w:r w:rsidRPr="00AE4555">
              <w:rPr>
                <w:rFonts w:eastAsia="Times New Roman" w:cs="Arial"/>
                <w:kern w:val="0"/>
                <w:sz w:val="20"/>
                <w:szCs w:val="20"/>
                <w:lang w:eastAsia="en-GB"/>
                <w14:ligatures w14:val="none"/>
              </w:rPr>
              <w:t xml:space="preserve">esponder </w:t>
            </w:r>
            <w:r w:rsidR="00536EDF">
              <w:rPr>
                <w:rFonts w:eastAsia="Times New Roman" w:cs="Arial"/>
                <w:kern w:val="0"/>
                <w:sz w:val="20"/>
                <w:szCs w:val="20"/>
                <w:lang w:eastAsia="en-GB"/>
                <w14:ligatures w14:val="none"/>
              </w:rPr>
              <w:t>s</w:t>
            </w:r>
            <w:r w:rsidRPr="00AE4555">
              <w:rPr>
                <w:rFonts w:eastAsia="Times New Roman" w:cs="Arial"/>
                <w:kern w:val="0"/>
                <w:sz w:val="20"/>
                <w:szCs w:val="20"/>
                <w:lang w:eastAsia="en-GB"/>
                <w14:ligatures w14:val="none"/>
              </w:rPr>
              <w:t xml:space="preserve">afety </w:t>
            </w:r>
            <w:r w:rsidR="00536EDF">
              <w:rPr>
                <w:rFonts w:eastAsia="Times New Roman" w:cs="Arial"/>
                <w:kern w:val="0"/>
                <w:sz w:val="20"/>
                <w:szCs w:val="20"/>
                <w:lang w:eastAsia="en-GB"/>
                <w14:ligatures w14:val="none"/>
              </w:rPr>
              <w:t>e</w:t>
            </w:r>
            <w:r w:rsidRPr="00AE4555">
              <w:rPr>
                <w:rFonts w:eastAsia="Times New Roman" w:cs="Arial"/>
                <w:kern w:val="0"/>
                <w:sz w:val="20"/>
                <w:szCs w:val="20"/>
                <w:lang w:eastAsia="en-GB"/>
                <w14:ligatures w14:val="none"/>
              </w:rPr>
              <w:t>quipment</w:t>
            </w:r>
          </w:p>
        </w:tc>
        <w:tc>
          <w:tcPr>
            <w:tcW w:w="708" w:type="dxa"/>
            <w:tcMar>
              <w:top w:w="0" w:type="dxa"/>
              <w:left w:w="28" w:type="dxa"/>
              <w:bottom w:w="0" w:type="dxa"/>
              <w:right w:w="28" w:type="dxa"/>
            </w:tcMar>
          </w:tcPr>
          <w:p w14:paraId="104CD9D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3EB5428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2E83C5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485E694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52D164C0" w14:textId="207C4383" w:rsidTr="001D0CAC">
        <w:trPr>
          <w:trHeight w:val="340"/>
        </w:trPr>
        <w:tc>
          <w:tcPr>
            <w:tcW w:w="3813" w:type="dxa"/>
            <w:tcBorders>
              <w:top w:val="nil"/>
              <w:bottom w:val="nil"/>
              <w:right w:val="nil"/>
            </w:tcBorders>
            <w:tcMar>
              <w:top w:w="0" w:type="dxa"/>
              <w:left w:w="28" w:type="dxa"/>
              <w:bottom w:w="0" w:type="dxa"/>
              <w:right w:w="28" w:type="dxa"/>
            </w:tcMar>
            <w:vAlign w:val="center"/>
          </w:tcPr>
          <w:p w14:paraId="42AD7093" w14:textId="46ABB11C"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12C4820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Establish a HVP tactical advisor role</w:t>
            </w:r>
          </w:p>
        </w:tc>
        <w:tc>
          <w:tcPr>
            <w:tcW w:w="708" w:type="dxa"/>
            <w:shd w:val="clear" w:color="auto" w:fill="9CC2E5" w:themeFill="accent1" w:themeFillTint="99"/>
            <w:tcMar>
              <w:top w:w="0" w:type="dxa"/>
              <w:left w:w="28" w:type="dxa"/>
              <w:bottom w:w="0" w:type="dxa"/>
              <w:right w:w="28" w:type="dxa"/>
            </w:tcMar>
          </w:tcPr>
          <w:p w14:paraId="229B3D2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63966C4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59100A0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5A36BAD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7AC937F1" w14:textId="776897E0" w:rsidTr="001D0CAC">
        <w:trPr>
          <w:trHeight w:val="340"/>
        </w:trPr>
        <w:tc>
          <w:tcPr>
            <w:tcW w:w="3813" w:type="dxa"/>
            <w:tcBorders>
              <w:top w:val="nil"/>
              <w:bottom w:val="nil"/>
              <w:right w:val="nil"/>
            </w:tcBorders>
            <w:tcMar>
              <w:top w:w="0" w:type="dxa"/>
              <w:left w:w="28" w:type="dxa"/>
              <w:bottom w:w="0" w:type="dxa"/>
              <w:right w:w="28" w:type="dxa"/>
            </w:tcMar>
            <w:vAlign w:val="center"/>
          </w:tcPr>
          <w:p w14:paraId="4612E8A6" w14:textId="43B6697F"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5E740C68" w14:textId="2036B0B0"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Flood </w:t>
            </w:r>
            <w:r w:rsidR="00912C6A">
              <w:rPr>
                <w:rFonts w:eastAsia="Times New Roman" w:cs="Arial"/>
                <w:kern w:val="0"/>
                <w:sz w:val="20"/>
                <w:szCs w:val="20"/>
                <w:lang w:eastAsia="en-GB"/>
                <w14:ligatures w14:val="none"/>
              </w:rPr>
              <w:t>r</w:t>
            </w:r>
            <w:r w:rsidRPr="00AE4555">
              <w:rPr>
                <w:rFonts w:eastAsia="Times New Roman" w:cs="Arial"/>
                <w:kern w:val="0"/>
                <w:sz w:val="20"/>
                <w:szCs w:val="20"/>
                <w:lang w:eastAsia="en-GB"/>
                <w14:ligatures w14:val="none"/>
              </w:rPr>
              <w:t xml:space="preserve">esponse </w:t>
            </w:r>
            <w:r w:rsidR="00912C6A">
              <w:rPr>
                <w:rFonts w:eastAsia="Times New Roman" w:cs="Arial"/>
                <w:kern w:val="0"/>
                <w:sz w:val="20"/>
                <w:szCs w:val="20"/>
                <w:lang w:eastAsia="en-GB"/>
                <w14:ligatures w14:val="none"/>
              </w:rPr>
              <w:t>c</w:t>
            </w:r>
            <w:r w:rsidRPr="00AE4555">
              <w:rPr>
                <w:rFonts w:eastAsia="Times New Roman" w:cs="Arial"/>
                <w:kern w:val="0"/>
                <w:sz w:val="20"/>
                <w:szCs w:val="20"/>
                <w:lang w:eastAsia="en-GB"/>
                <w14:ligatures w14:val="none"/>
              </w:rPr>
              <w:t>apability</w:t>
            </w:r>
            <w:r w:rsidR="00251C1B">
              <w:rPr>
                <w:rFonts w:eastAsia="Times New Roman" w:cs="Arial"/>
                <w:kern w:val="0"/>
                <w:sz w:val="20"/>
                <w:szCs w:val="20"/>
                <w:lang w:eastAsia="en-GB"/>
                <w14:ligatures w14:val="none"/>
              </w:rPr>
              <w:t xml:space="preserve">: increased number firefighters trained </w:t>
            </w:r>
          </w:p>
        </w:tc>
        <w:tc>
          <w:tcPr>
            <w:tcW w:w="708" w:type="dxa"/>
            <w:tcMar>
              <w:top w:w="0" w:type="dxa"/>
              <w:left w:w="28" w:type="dxa"/>
              <w:bottom w:w="0" w:type="dxa"/>
              <w:right w:w="28" w:type="dxa"/>
            </w:tcMar>
          </w:tcPr>
          <w:p w14:paraId="0F640D0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7EB3B83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63027C9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029766C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0C7F8CEA" w14:textId="157AFEB8" w:rsidTr="001D0CAC">
        <w:trPr>
          <w:trHeight w:val="340"/>
        </w:trPr>
        <w:tc>
          <w:tcPr>
            <w:tcW w:w="3813" w:type="dxa"/>
            <w:tcBorders>
              <w:top w:val="nil"/>
              <w:bottom w:val="nil"/>
              <w:right w:val="nil"/>
            </w:tcBorders>
            <w:tcMar>
              <w:top w:w="0" w:type="dxa"/>
              <w:left w:w="28" w:type="dxa"/>
              <w:bottom w:w="0" w:type="dxa"/>
              <w:right w:w="28" w:type="dxa"/>
            </w:tcMar>
            <w:vAlign w:val="center"/>
          </w:tcPr>
          <w:p w14:paraId="14741A1B" w14:textId="47F9FD4F"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51A338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Improve the management of the command and control</w:t>
            </w:r>
          </w:p>
        </w:tc>
        <w:tc>
          <w:tcPr>
            <w:tcW w:w="708" w:type="dxa"/>
            <w:tcMar>
              <w:top w:w="0" w:type="dxa"/>
              <w:left w:w="28" w:type="dxa"/>
              <w:bottom w:w="0" w:type="dxa"/>
              <w:right w:w="28" w:type="dxa"/>
            </w:tcMar>
          </w:tcPr>
          <w:p w14:paraId="14BC917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4FF1A1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06B3CE7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2A8A90D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66C8AD02" w14:textId="6FA0FD77" w:rsidTr="001D0CAC">
        <w:trPr>
          <w:trHeight w:val="340"/>
        </w:trPr>
        <w:tc>
          <w:tcPr>
            <w:tcW w:w="3813" w:type="dxa"/>
            <w:tcBorders>
              <w:top w:val="nil"/>
              <w:bottom w:val="nil"/>
              <w:right w:val="nil"/>
            </w:tcBorders>
            <w:tcMar>
              <w:top w:w="0" w:type="dxa"/>
              <w:left w:w="28" w:type="dxa"/>
              <w:bottom w:w="0" w:type="dxa"/>
              <w:right w:w="28" w:type="dxa"/>
            </w:tcMar>
            <w:vAlign w:val="center"/>
          </w:tcPr>
          <w:p w14:paraId="144DA01D" w14:textId="5C77A72C"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0104275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Increase our prevention work in ‘rapid catchment areas’</w:t>
            </w:r>
          </w:p>
        </w:tc>
        <w:tc>
          <w:tcPr>
            <w:tcW w:w="708" w:type="dxa"/>
            <w:shd w:val="clear" w:color="auto" w:fill="9CC2E5" w:themeFill="accent1" w:themeFillTint="99"/>
            <w:tcMar>
              <w:top w:w="0" w:type="dxa"/>
              <w:left w:w="28" w:type="dxa"/>
              <w:bottom w:w="0" w:type="dxa"/>
              <w:right w:w="28" w:type="dxa"/>
            </w:tcMar>
          </w:tcPr>
          <w:p w14:paraId="460ED99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468516F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ACDF08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0E28C18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09D4724F" w14:textId="1D5B0F90" w:rsidTr="001D0CAC">
        <w:trPr>
          <w:trHeight w:val="340"/>
        </w:trPr>
        <w:tc>
          <w:tcPr>
            <w:tcW w:w="3813" w:type="dxa"/>
            <w:tcBorders>
              <w:top w:val="nil"/>
              <w:bottom w:val="nil"/>
              <w:right w:val="nil"/>
            </w:tcBorders>
            <w:tcMar>
              <w:top w:w="0" w:type="dxa"/>
              <w:left w:w="28" w:type="dxa"/>
              <w:bottom w:w="0" w:type="dxa"/>
              <w:right w:w="28" w:type="dxa"/>
            </w:tcMar>
            <w:vAlign w:val="center"/>
          </w:tcPr>
          <w:p w14:paraId="3F5BD076" w14:textId="621C4453"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059054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Towing vehicles</w:t>
            </w:r>
          </w:p>
        </w:tc>
        <w:tc>
          <w:tcPr>
            <w:tcW w:w="708" w:type="dxa"/>
            <w:tcMar>
              <w:top w:w="0" w:type="dxa"/>
              <w:left w:w="28" w:type="dxa"/>
              <w:bottom w:w="0" w:type="dxa"/>
              <w:right w:w="28" w:type="dxa"/>
            </w:tcMar>
          </w:tcPr>
          <w:p w14:paraId="5E502C8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8B41FA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87686F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4970D55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64A419EA" w14:textId="53539953" w:rsidTr="00547244">
        <w:trPr>
          <w:trHeight w:val="340"/>
        </w:trPr>
        <w:tc>
          <w:tcPr>
            <w:tcW w:w="3813" w:type="dxa"/>
            <w:tcBorders>
              <w:top w:val="nil"/>
              <w:bottom w:val="single" w:sz="12" w:space="0" w:color="auto"/>
              <w:right w:val="nil"/>
            </w:tcBorders>
            <w:tcMar>
              <w:top w:w="0" w:type="dxa"/>
              <w:left w:w="28" w:type="dxa"/>
              <w:bottom w:w="0" w:type="dxa"/>
              <w:right w:w="28" w:type="dxa"/>
            </w:tcMar>
            <w:vAlign w:val="center"/>
          </w:tcPr>
          <w:p w14:paraId="3631FA9F" w14:textId="71761045"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12" w:space="0" w:color="auto"/>
            </w:tcBorders>
            <w:tcMar>
              <w:top w:w="0" w:type="dxa"/>
              <w:left w:w="28" w:type="dxa"/>
              <w:bottom w:w="0" w:type="dxa"/>
              <w:right w:w="28" w:type="dxa"/>
            </w:tcMar>
            <w:vAlign w:val="center"/>
            <w:hideMark/>
          </w:tcPr>
          <w:p w14:paraId="366868E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Water incident manager training</w:t>
            </w:r>
          </w:p>
        </w:tc>
        <w:tc>
          <w:tcPr>
            <w:tcW w:w="708" w:type="dxa"/>
            <w:tcBorders>
              <w:bottom w:val="single" w:sz="12" w:space="0" w:color="auto"/>
            </w:tcBorders>
            <w:shd w:val="clear" w:color="auto" w:fill="9CC2E5" w:themeFill="accent1" w:themeFillTint="99"/>
            <w:tcMar>
              <w:top w:w="0" w:type="dxa"/>
              <w:left w:w="28" w:type="dxa"/>
              <w:bottom w:w="0" w:type="dxa"/>
              <w:right w:w="28" w:type="dxa"/>
            </w:tcMar>
          </w:tcPr>
          <w:p w14:paraId="5E6432D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7B428FE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4622C8C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12" w:space="0" w:color="auto"/>
            </w:tcBorders>
            <w:tcMar>
              <w:top w:w="0" w:type="dxa"/>
              <w:left w:w="28" w:type="dxa"/>
              <w:bottom w:w="0" w:type="dxa"/>
              <w:right w:w="28" w:type="dxa"/>
            </w:tcMar>
          </w:tcPr>
          <w:p w14:paraId="492DE43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39272F8F" w14:textId="3480F4C2" w:rsidTr="001D0CAC">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06831C2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Hazardous materials incident</w:t>
            </w:r>
          </w:p>
        </w:tc>
        <w:tc>
          <w:tcPr>
            <w:tcW w:w="7938" w:type="dxa"/>
            <w:tcBorders>
              <w:top w:val="single" w:sz="12" w:space="0" w:color="auto"/>
              <w:left w:val="nil"/>
            </w:tcBorders>
            <w:tcMar>
              <w:top w:w="0" w:type="dxa"/>
              <w:left w:w="28" w:type="dxa"/>
              <w:bottom w:w="0" w:type="dxa"/>
              <w:right w:w="28" w:type="dxa"/>
            </w:tcMar>
            <w:vAlign w:val="center"/>
            <w:hideMark/>
          </w:tcPr>
          <w:p w14:paraId="6EDC889E" w14:textId="742D147B"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Enhance HAZMAT skills and knowledge</w:t>
            </w:r>
            <w:r w:rsidR="00AD0B7F">
              <w:rPr>
                <w:rFonts w:eastAsia="Times New Roman" w:cs="Arial"/>
                <w:kern w:val="0"/>
                <w:sz w:val="20"/>
                <w:szCs w:val="20"/>
                <w:lang w:eastAsia="en-GB"/>
                <w14:ligatures w14:val="none"/>
              </w:rPr>
              <w:t xml:space="preserve">: radiation advisor role and </w:t>
            </w:r>
            <w:r w:rsidR="00D94B60">
              <w:rPr>
                <w:rFonts w:eastAsia="Times New Roman" w:cs="Arial"/>
                <w:kern w:val="0"/>
                <w:sz w:val="20"/>
                <w:szCs w:val="20"/>
                <w:lang w:eastAsia="en-GB"/>
                <w14:ligatures w14:val="none"/>
              </w:rPr>
              <w:t>training</w:t>
            </w:r>
          </w:p>
        </w:tc>
        <w:tc>
          <w:tcPr>
            <w:tcW w:w="708" w:type="dxa"/>
            <w:tcBorders>
              <w:top w:val="single" w:sz="12" w:space="0" w:color="auto"/>
            </w:tcBorders>
            <w:tcMar>
              <w:top w:w="0" w:type="dxa"/>
              <w:left w:w="28" w:type="dxa"/>
              <w:bottom w:w="0" w:type="dxa"/>
              <w:right w:w="28" w:type="dxa"/>
            </w:tcMar>
          </w:tcPr>
          <w:p w14:paraId="7160154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5041E47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tcMar>
              <w:top w:w="0" w:type="dxa"/>
              <w:left w:w="28" w:type="dxa"/>
              <w:bottom w:w="0" w:type="dxa"/>
              <w:right w:w="28" w:type="dxa"/>
            </w:tcMar>
          </w:tcPr>
          <w:p w14:paraId="33B0C95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tcMar>
              <w:top w:w="0" w:type="dxa"/>
              <w:left w:w="28" w:type="dxa"/>
              <w:bottom w:w="0" w:type="dxa"/>
              <w:right w:w="28" w:type="dxa"/>
            </w:tcMar>
          </w:tcPr>
          <w:p w14:paraId="523A7D6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703BA4" w:rsidRPr="00AE4555" w14:paraId="58E94D82" w14:textId="700DCA0C" w:rsidTr="006F079B">
        <w:trPr>
          <w:trHeight w:val="340"/>
        </w:trPr>
        <w:tc>
          <w:tcPr>
            <w:tcW w:w="3813" w:type="dxa"/>
            <w:tcBorders>
              <w:top w:val="nil"/>
              <w:bottom w:val="nil"/>
              <w:right w:val="nil"/>
            </w:tcBorders>
            <w:tcMar>
              <w:top w:w="0" w:type="dxa"/>
              <w:left w:w="28" w:type="dxa"/>
              <w:bottom w:w="0" w:type="dxa"/>
              <w:right w:w="28" w:type="dxa"/>
            </w:tcMar>
            <w:vAlign w:val="center"/>
          </w:tcPr>
          <w:p w14:paraId="2F585F36" w14:textId="595B2B63"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6C49616C" w14:textId="3DECA319"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EPU refresh</w:t>
            </w:r>
          </w:p>
        </w:tc>
        <w:tc>
          <w:tcPr>
            <w:tcW w:w="708" w:type="dxa"/>
            <w:shd w:val="clear" w:color="auto" w:fill="9CC2E5" w:themeFill="accent1" w:themeFillTint="99"/>
            <w:tcMar>
              <w:top w:w="0" w:type="dxa"/>
              <w:left w:w="28" w:type="dxa"/>
              <w:bottom w:w="0" w:type="dxa"/>
              <w:right w:w="28" w:type="dxa"/>
            </w:tcMar>
          </w:tcPr>
          <w:p w14:paraId="28C3703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4F589CC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1DC82E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5C0D163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0BD0D071" w14:textId="3C2AA672" w:rsidTr="001D0CAC">
        <w:trPr>
          <w:trHeight w:val="340"/>
        </w:trPr>
        <w:tc>
          <w:tcPr>
            <w:tcW w:w="3813" w:type="dxa"/>
            <w:tcBorders>
              <w:top w:val="nil"/>
              <w:bottom w:val="nil"/>
              <w:right w:val="nil"/>
            </w:tcBorders>
            <w:tcMar>
              <w:top w:w="0" w:type="dxa"/>
              <w:left w:w="28" w:type="dxa"/>
              <w:bottom w:w="0" w:type="dxa"/>
              <w:right w:w="28" w:type="dxa"/>
            </w:tcMar>
            <w:vAlign w:val="center"/>
          </w:tcPr>
          <w:p w14:paraId="094F5663" w14:textId="199C6CC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3B1C57E" w14:textId="483F330C" w:rsidR="006A6BAA" w:rsidRPr="00AE4555" w:rsidRDefault="00CD7EDA" w:rsidP="001D0CAC">
            <w:pPr>
              <w:spacing w:before="100" w:beforeAutospacing="1" w:after="100" w:afterAutospacing="1" w:line="240" w:lineRule="auto"/>
              <w:rPr>
                <w:rFonts w:eastAsia="Times New Roman" w:cs="Arial"/>
                <w:kern w:val="0"/>
                <w:sz w:val="20"/>
                <w:szCs w:val="20"/>
                <w:lang w:eastAsia="en-GB"/>
                <w14:ligatures w14:val="none"/>
              </w:rPr>
            </w:pPr>
            <w:r>
              <w:rPr>
                <w:rFonts w:eastAsia="Times New Roman" w:cs="Arial"/>
                <w:kern w:val="0"/>
                <w:sz w:val="20"/>
                <w:szCs w:val="20"/>
                <w:lang w:eastAsia="en-GB"/>
                <w14:ligatures w14:val="none"/>
              </w:rPr>
              <w:t xml:space="preserve">Improve </w:t>
            </w:r>
            <w:r w:rsidR="006A6BAA" w:rsidRPr="00AE4555">
              <w:rPr>
                <w:rFonts w:eastAsia="Times New Roman" w:cs="Arial"/>
                <w:kern w:val="0"/>
                <w:sz w:val="20"/>
                <w:szCs w:val="20"/>
                <w:lang w:eastAsia="en-GB"/>
                <w14:ligatures w14:val="none"/>
              </w:rPr>
              <w:t>H</w:t>
            </w:r>
            <w:r w:rsidR="00A52E47">
              <w:rPr>
                <w:rFonts w:eastAsia="Times New Roman" w:cs="Arial"/>
                <w:kern w:val="0"/>
                <w:sz w:val="20"/>
                <w:szCs w:val="20"/>
                <w:lang w:eastAsia="en-GB"/>
                <w14:ligatures w14:val="none"/>
              </w:rPr>
              <w:t>AZMAT</w:t>
            </w:r>
            <w:r w:rsidR="006A6BAA" w:rsidRPr="00AE4555">
              <w:rPr>
                <w:rFonts w:eastAsia="Times New Roman" w:cs="Arial"/>
                <w:kern w:val="0"/>
                <w:sz w:val="20"/>
                <w:szCs w:val="20"/>
                <w:lang w:eastAsia="en-GB"/>
                <w14:ligatures w14:val="none"/>
              </w:rPr>
              <w:t xml:space="preserve"> </w:t>
            </w:r>
            <w:r w:rsidR="00D94B60">
              <w:rPr>
                <w:rFonts w:eastAsia="Times New Roman" w:cs="Arial"/>
                <w:kern w:val="0"/>
                <w:sz w:val="20"/>
                <w:szCs w:val="20"/>
                <w:lang w:eastAsia="en-GB"/>
                <w14:ligatures w14:val="none"/>
              </w:rPr>
              <w:t>a</w:t>
            </w:r>
            <w:r w:rsidR="006A6BAA" w:rsidRPr="00AE4555">
              <w:rPr>
                <w:rFonts w:eastAsia="Times New Roman" w:cs="Arial"/>
                <w:kern w:val="0"/>
                <w:sz w:val="20"/>
                <w:szCs w:val="20"/>
                <w:lang w:eastAsia="en-GB"/>
                <w14:ligatures w14:val="none"/>
              </w:rPr>
              <w:t xml:space="preserve">dvisor </w:t>
            </w:r>
            <w:r w:rsidR="00D94B60">
              <w:rPr>
                <w:rFonts w:eastAsia="Times New Roman" w:cs="Arial"/>
                <w:kern w:val="0"/>
                <w:sz w:val="20"/>
                <w:szCs w:val="20"/>
                <w:lang w:eastAsia="en-GB"/>
                <w14:ligatures w14:val="none"/>
              </w:rPr>
              <w:t>c</w:t>
            </w:r>
            <w:r w:rsidR="006A6BAA" w:rsidRPr="00AE4555">
              <w:rPr>
                <w:rFonts w:eastAsia="Times New Roman" w:cs="Arial"/>
                <w:kern w:val="0"/>
                <w:sz w:val="20"/>
                <w:szCs w:val="20"/>
                <w:lang w:eastAsia="en-GB"/>
                <w14:ligatures w14:val="none"/>
              </w:rPr>
              <w:t>overage</w:t>
            </w:r>
            <w:r>
              <w:rPr>
                <w:rFonts w:eastAsia="Times New Roman" w:cs="Arial"/>
                <w:kern w:val="0"/>
                <w:sz w:val="20"/>
                <w:szCs w:val="20"/>
                <w:lang w:eastAsia="en-GB"/>
                <w14:ligatures w14:val="none"/>
              </w:rPr>
              <w:t xml:space="preserve"> per resilience group</w:t>
            </w:r>
          </w:p>
        </w:tc>
        <w:tc>
          <w:tcPr>
            <w:tcW w:w="708" w:type="dxa"/>
            <w:tcMar>
              <w:top w:w="0" w:type="dxa"/>
              <w:left w:w="28" w:type="dxa"/>
              <w:bottom w:w="0" w:type="dxa"/>
              <w:right w:w="28" w:type="dxa"/>
            </w:tcMar>
          </w:tcPr>
          <w:p w14:paraId="2A45673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744B31B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32BA6B2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4B40377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63D4CE43" w14:textId="08E81643" w:rsidTr="001D0CAC">
        <w:trPr>
          <w:trHeight w:val="340"/>
        </w:trPr>
        <w:tc>
          <w:tcPr>
            <w:tcW w:w="3813" w:type="dxa"/>
            <w:tcBorders>
              <w:top w:val="nil"/>
              <w:bottom w:val="nil"/>
              <w:right w:val="nil"/>
            </w:tcBorders>
            <w:tcMar>
              <w:top w:w="0" w:type="dxa"/>
              <w:left w:w="28" w:type="dxa"/>
              <w:bottom w:w="0" w:type="dxa"/>
              <w:right w:w="28" w:type="dxa"/>
            </w:tcMar>
            <w:vAlign w:val="center"/>
          </w:tcPr>
          <w:p w14:paraId="64D94389" w14:textId="2105D2C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7E00B95B" w14:textId="3A25B15B"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Identification of BESS</w:t>
            </w:r>
            <w:r w:rsidR="00D94B60">
              <w:rPr>
                <w:rFonts w:eastAsia="Times New Roman" w:cs="Arial"/>
                <w:kern w:val="0"/>
                <w:sz w:val="20"/>
                <w:szCs w:val="20"/>
                <w:lang w:eastAsia="en-GB"/>
                <w14:ligatures w14:val="none"/>
              </w:rPr>
              <w:t xml:space="preserve"> in homes and businesses</w:t>
            </w:r>
          </w:p>
        </w:tc>
        <w:tc>
          <w:tcPr>
            <w:tcW w:w="708" w:type="dxa"/>
            <w:shd w:val="clear" w:color="auto" w:fill="9CC2E5" w:themeFill="accent1" w:themeFillTint="99"/>
            <w:tcMar>
              <w:top w:w="0" w:type="dxa"/>
              <w:left w:w="28" w:type="dxa"/>
              <w:bottom w:w="0" w:type="dxa"/>
              <w:right w:w="28" w:type="dxa"/>
            </w:tcMar>
          </w:tcPr>
          <w:p w14:paraId="1DF0895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6621264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6366A2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4AAAB05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1B1160F9" w14:textId="4EE53FA9" w:rsidTr="001D0CAC">
        <w:trPr>
          <w:trHeight w:val="340"/>
        </w:trPr>
        <w:tc>
          <w:tcPr>
            <w:tcW w:w="3813" w:type="dxa"/>
            <w:tcBorders>
              <w:top w:val="nil"/>
              <w:bottom w:val="nil"/>
              <w:right w:val="nil"/>
            </w:tcBorders>
            <w:tcMar>
              <w:top w:w="0" w:type="dxa"/>
              <w:left w:w="28" w:type="dxa"/>
              <w:bottom w:w="0" w:type="dxa"/>
              <w:right w:w="28" w:type="dxa"/>
            </w:tcMar>
            <w:vAlign w:val="center"/>
          </w:tcPr>
          <w:p w14:paraId="75F9D8BF" w14:textId="7773F6E1"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0CFD139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Improve working with partners to reduce and respond to chemical suicides</w:t>
            </w:r>
          </w:p>
        </w:tc>
        <w:tc>
          <w:tcPr>
            <w:tcW w:w="708" w:type="dxa"/>
            <w:shd w:val="clear" w:color="auto" w:fill="9CC2E5" w:themeFill="accent1" w:themeFillTint="99"/>
            <w:tcMar>
              <w:top w:w="0" w:type="dxa"/>
              <w:left w:w="28" w:type="dxa"/>
              <w:bottom w:w="0" w:type="dxa"/>
              <w:right w:w="28" w:type="dxa"/>
            </w:tcMar>
          </w:tcPr>
          <w:p w14:paraId="33DA6E1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78C8D34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06A06C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4BC803D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3EA8C39E" w14:textId="2F08BB51" w:rsidTr="001D0CAC">
        <w:trPr>
          <w:trHeight w:val="340"/>
        </w:trPr>
        <w:tc>
          <w:tcPr>
            <w:tcW w:w="3813" w:type="dxa"/>
            <w:tcBorders>
              <w:top w:val="nil"/>
              <w:bottom w:val="nil"/>
              <w:right w:val="nil"/>
            </w:tcBorders>
            <w:tcMar>
              <w:top w:w="0" w:type="dxa"/>
              <w:left w:w="28" w:type="dxa"/>
              <w:bottom w:w="0" w:type="dxa"/>
              <w:right w:w="28" w:type="dxa"/>
            </w:tcMar>
            <w:vAlign w:val="center"/>
          </w:tcPr>
          <w:p w14:paraId="04C1E297" w14:textId="36D306BB"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1D1E5BD4" w14:textId="764994CF"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Improved notification at and inspection of relevant sites</w:t>
            </w:r>
            <w:r w:rsidR="00FD1B7C">
              <w:rPr>
                <w:rFonts w:eastAsia="Times New Roman" w:cs="Arial"/>
                <w:kern w:val="0"/>
                <w:sz w:val="20"/>
                <w:szCs w:val="20"/>
                <w:lang w:eastAsia="en-GB"/>
                <w14:ligatures w14:val="none"/>
              </w:rPr>
              <w:t xml:space="preserve"> regarding hazardous substances</w:t>
            </w:r>
          </w:p>
        </w:tc>
        <w:tc>
          <w:tcPr>
            <w:tcW w:w="708" w:type="dxa"/>
            <w:tcMar>
              <w:top w:w="0" w:type="dxa"/>
              <w:left w:w="28" w:type="dxa"/>
              <w:bottom w:w="0" w:type="dxa"/>
              <w:right w:w="28" w:type="dxa"/>
            </w:tcMar>
          </w:tcPr>
          <w:p w14:paraId="52476AE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4065508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46BD8A6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7D06E3C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0A947866" w14:textId="274471E3" w:rsidTr="00547244">
        <w:trPr>
          <w:trHeight w:val="340"/>
        </w:trPr>
        <w:tc>
          <w:tcPr>
            <w:tcW w:w="3813" w:type="dxa"/>
            <w:tcBorders>
              <w:top w:val="nil"/>
              <w:bottom w:val="single" w:sz="12" w:space="0" w:color="auto"/>
              <w:right w:val="nil"/>
            </w:tcBorders>
            <w:tcMar>
              <w:top w:w="0" w:type="dxa"/>
              <w:left w:w="28" w:type="dxa"/>
              <w:bottom w:w="0" w:type="dxa"/>
              <w:right w:w="28" w:type="dxa"/>
            </w:tcMar>
            <w:vAlign w:val="center"/>
          </w:tcPr>
          <w:p w14:paraId="6B65692D" w14:textId="58B60A79"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12" w:space="0" w:color="auto"/>
            </w:tcBorders>
            <w:tcMar>
              <w:top w:w="0" w:type="dxa"/>
              <w:left w:w="28" w:type="dxa"/>
              <w:bottom w:w="0" w:type="dxa"/>
              <w:right w:w="28" w:type="dxa"/>
            </w:tcMar>
            <w:vAlign w:val="center"/>
            <w:hideMark/>
          </w:tcPr>
          <w:p w14:paraId="2C80C8F4" w14:textId="6B01255F"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Specialist PPE </w:t>
            </w:r>
            <w:r w:rsidR="00323B70">
              <w:rPr>
                <w:rFonts w:eastAsia="Times New Roman" w:cs="Arial"/>
                <w:kern w:val="0"/>
                <w:sz w:val="20"/>
                <w:szCs w:val="20"/>
                <w:lang w:eastAsia="en-GB"/>
                <w14:ligatures w14:val="none"/>
              </w:rPr>
              <w:t>p</w:t>
            </w:r>
            <w:r w:rsidRPr="00AE4555">
              <w:rPr>
                <w:rFonts w:eastAsia="Times New Roman" w:cs="Arial"/>
                <w:kern w:val="0"/>
                <w:sz w:val="20"/>
                <w:szCs w:val="20"/>
                <w:lang w:eastAsia="en-GB"/>
                <w14:ligatures w14:val="none"/>
              </w:rPr>
              <w:t>roject</w:t>
            </w:r>
          </w:p>
        </w:tc>
        <w:tc>
          <w:tcPr>
            <w:tcW w:w="708" w:type="dxa"/>
            <w:tcBorders>
              <w:bottom w:val="single" w:sz="12" w:space="0" w:color="auto"/>
            </w:tcBorders>
            <w:shd w:val="clear" w:color="auto" w:fill="9CC2E5" w:themeFill="accent1" w:themeFillTint="99"/>
            <w:tcMar>
              <w:top w:w="0" w:type="dxa"/>
              <w:left w:w="28" w:type="dxa"/>
              <w:bottom w:w="0" w:type="dxa"/>
              <w:right w:w="28" w:type="dxa"/>
            </w:tcMar>
          </w:tcPr>
          <w:p w14:paraId="270267B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15CBB59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5FF849B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12" w:space="0" w:color="auto"/>
            </w:tcBorders>
            <w:tcMar>
              <w:top w:w="0" w:type="dxa"/>
              <w:left w:w="28" w:type="dxa"/>
              <w:bottom w:w="0" w:type="dxa"/>
              <w:right w:w="28" w:type="dxa"/>
            </w:tcMar>
          </w:tcPr>
          <w:p w14:paraId="07D1E76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23C65A2F" w14:textId="6AE57994" w:rsidTr="001D0CAC">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7CDB9D5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Non-residential fires</w:t>
            </w:r>
          </w:p>
        </w:tc>
        <w:tc>
          <w:tcPr>
            <w:tcW w:w="7938" w:type="dxa"/>
            <w:tcBorders>
              <w:top w:val="single" w:sz="12" w:space="0" w:color="auto"/>
              <w:left w:val="nil"/>
            </w:tcBorders>
            <w:tcMar>
              <w:top w:w="0" w:type="dxa"/>
              <w:left w:w="28" w:type="dxa"/>
              <w:bottom w:w="0" w:type="dxa"/>
              <w:right w:w="28" w:type="dxa"/>
            </w:tcMar>
            <w:vAlign w:val="center"/>
            <w:hideMark/>
          </w:tcPr>
          <w:p w14:paraId="103127D2" w14:textId="26F485FD" w:rsidR="006A6BAA" w:rsidRPr="00AE4555" w:rsidRDefault="005F7BB4" w:rsidP="001D0CAC">
            <w:pPr>
              <w:spacing w:before="100" w:beforeAutospacing="1" w:after="100" w:afterAutospacing="1" w:line="240" w:lineRule="auto"/>
              <w:rPr>
                <w:rFonts w:eastAsia="Times New Roman" w:cs="Arial"/>
                <w:kern w:val="0"/>
                <w:sz w:val="20"/>
                <w:szCs w:val="20"/>
                <w:lang w:eastAsia="en-GB"/>
                <w14:ligatures w14:val="none"/>
              </w:rPr>
            </w:pPr>
            <w:r>
              <w:rPr>
                <w:rFonts w:eastAsia="Times New Roman" w:cs="Arial"/>
                <w:kern w:val="0"/>
                <w:sz w:val="20"/>
                <w:szCs w:val="20"/>
                <w:lang w:eastAsia="en-GB"/>
                <w14:ligatures w14:val="none"/>
              </w:rPr>
              <w:t>ALP</w:t>
            </w:r>
            <w:r w:rsidR="00541D24">
              <w:rPr>
                <w:rFonts w:eastAsia="Times New Roman" w:cs="Arial"/>
                <w:kern w:val="0"/>
                <w:sz w:val="20"/>
                <w:szCs w:val="20"/>
                <w:lang w:eastAsia="en-GB"/>
                <w14:ligatures w14:val="none"/>
              </w:rPr>
              <w:t xml:space="preserve"> project</w:t>
            </w:r>
          </w:p>
        </w:tc>
        <w:tc>
          <w:tcPr>
            <w:tcW w:w="708" w:type="dxa"/>
            <w:tcBorders>
              <w:top w:val="single" w:sz="12" w:space="0" w:color="auto"/>
            </w:tcBorders>
            <w:shd w:val="clear" w:color="auto" w:fill="9CC2E5" w:themeFill="accent1" w:themeFillTint="99"/>
            <w:tcMar>
              <w:top w:w="0" w:type="dxa"/>
              <w:left w:w="28" w:type="dxa"/>
              <w:bottom w:w="0" w:type="dxa"/>
              <w:right w:w="28" w:type="dxa"/>
            </w:tcMar>
          </w:tcPr>
          <w:p w14:paraId="097017A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137093D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tcMar>
              <w:top w:w="0" w:type="dxa"/>
              <w:left w:w="28" w:type="dxa"/>
              <w:bottom w:w="0" w:type="dxa"/>
              <w:right w:w="28" w:type="dxa"/>
            </w:tcMar>
          </w:tcPr>
          <w:p w14:paraId="3A4B406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tcMar>
              <w:top w:w="0" w:type="dxa"/>
              <w:left w:w="28" w:type="dxa"/>
              <w:bottom w:w="0" w:type="dxa"/>
              <w:right w:w="28" w:type="dxa"/>
            </w:tcMar>
          </w:tcPr>
          <w:p w14:paraId="00760C3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419D2B5A" w14:textId="0302E8D3" w:rsidTr="001D0CAC">
        <w:trPr>
          <w:trHeight w:val="340"/>
        </w:trPr>
        <w:tc>
          <w:tcPr>
            <w:tcW w:w="3813" w:type="dxa"/>
            <w:tcBorders>
              <w:top w:val="nil"/>
              <w:bottom w:val="nil"/>
              <w:right w:val="nil"/>
            </w:tcBorders>
            <w:tcMar>
              <w:top w:w="0" w:type="dxa"/>
              <w:left w:w="28" w:type="dxa"/>
              <w:bottom w:w="0" w:type="dxa"/>
              <w:right w:w="28" w:type="dxa"/>
            </w:tcMar>
            <w:vAlign w:val="center"/>
          </w:tcPr>
          <w:p w14:paraId="0A12DF27" w14:textId="0CB8FF44"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110799A9" w14:textId="42BE27AE"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Embed new </w:t>
            </w:r>
            <w:r w:rsidR="005F7BB4">
              <w:rPr>
                <w:rFonts w:eastAsia="Times New Roman" w:cs="Arial"/>
                <w:kern w:val="0"/>
                <w:sz w:val="20"/>
                <w:szCs w:val="20"/>
                <w:lang w:eastAsia="en-GB"/>
                <w14:ligatures w14:val="none"/>
              </w:rPr>
              <w:t>p</w:t>
            </w:r>
            <w:r w:rsidR="00225812" w:rsidRPr="00AE4555">
              <w:rPr>
                <w:rFonts w:eastAsia="Times New Roman" w:cs="Arial"/>
                <w:kern w:val="0"/>
                <w:sz w:val="20"/>
                <w:szCs w:val="20"/>
                <w:lang w:eastAsia="en-GB"/>
                <w14:ligatures w14:val="none"/>
              </w:rPr>
              <w:t xml:space="preserve">rotection </w:t>
            </w:r>
            <w:r w:rsidRPr="00AE4555">
              <w:rPr>
                <w:rFonts w:eastAsia="Times New Roman" w:cs="Arial"/>
                <w:kern w:val="0"/>
                <w:sz w:val="20"/>
                <w:szCs w:val="20"/>
                <w:lang w:eastAsia="en-GB"/>
                <w14:ligatures w14:val="none"/>
              </w:rPr>
              <w:t>software</w:t>
            </w:r>
          </w:p>
        </w:tc>
        <w:tc>
          <w:tcPr>
            <w:tcW w:w="708" w:type="dxa"/>
            <w:shd w:val="clear" w:color="auto" w:fill="9CC2E5" w:themeFill="accent1" w:themeFillTint="99"/>
            <w:tcMar>
              <w:top w:w="0" w:type="dxa"/>
              <w:left w:w="28" w:type="dxa"/>
              <w:bottom w:w="0" w:type="dxa"/>
              <w:right w:w="28" w:type="dxa"/>
            </w:tcMar>
          </w:tcPr>
          <w:p w14:paraId="4EF15B3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6C9F5F5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47F476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21AA8AF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3E195D24" w14:textId="455A3595" w:rsidTr="001D0CAC">
        <w:trPr>
          <w:trHeight w:val="340"/>
        </w:trPr>
        <w:tc>
          <w:tcPr>
            <w:tcW w:w="3813" w:type="dxa"/>
            <w:tcBorders>
              <w:top w:val="nil"/>
              <w:bottom w:val="nil"/>
              <w:right w:val="nil"/>
            </w:tcBorders>
            <w:tcMar>
              <w:top w:w="0" w:type="dxa"/>
              <w:left w:w="28" w:type="dxa"/>
              <w:bottom w:w="0" w:type="dxa"/>
              <w:right w:w="28" w:type="dxa"/>
            </w:tcMar>
            <w:vAlign w:val="center"/>
          </w:tcPr>
          <w:p w14:paraId="4594FAA1" w14:textId="302599B0"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7F5FD1A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Enhance skills and capacity of the protection team</w:t>
            </w:r>
          </w:p>
        </w:tc>
        <w:tc>
          <w:tcPr>
            <w:tcW w:w="708" w:type="dxa"/>
            <w:shd w:val="clear" w:color="auto" w:fill="9CC2E5" w:themeFill="accent1" w:themeFillTint="99"/>
            <w:tcMar>
              <w:top w:w="0" w:type="dxa"/>
              <w:left w:w="28" w:type="dxa"/>
              <w:bottom w:w="0" w:type="dxa"/>
              <w:right w:w="28" w:type="dxa"/>
            </w:tcMar>
          </w:tcPr>
          <w:p w14:paraId="0CA6422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0332258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7728FD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30C6768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333B3EA9" w14:textId="3442CAED" w:rsidTr="001D0CAC">
        <w:trPr>
          <w:trHeight w:val="340"/>
        </w:trPr>
        <w:tc>
          <w:tcPr>
            <w:tcW w:w="3813" w:type="dxa"/>
            <w:tcBorders>
              <w:top w:val="nil"/>
              <w:bottom w:val="nil"/>
              <w:right w:val="nil"/>
            </w:tcBorders>
            <w:tcMar>
              <w:top w:w="0" w:type="dxa"/>
              <w:left w:w="28" w:type="dxa"/>
              <w:bottom w:w="0" w:type="dxa"/>
              <w:right w:w="28" w:type="dxa"/>
            </w:tcMar>
            <w:vAlign w:val="center"/>
          </w:tcPr>
          <w:p w14:paraId="6E16F781" w14:textId="2D85C171"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0222105F" w14:textId="7CC6319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Evaluate and implement a new process for </w:t>
            </w:r>
            <w:r w:rsidR="001447AF" w:rsidRPr="00AE4555">
              <w:rPr>
                <w:rFonts w:eastAsia="Times New Roman" w:cs="Arial"/>
                <w:kern w:val="0"/>
                <w:sz w:val="20"/>
                <w:szCs w:val="20"/>
                <w:lang w:eastAsia="en-GB"/>
                <w14:ligatures w14:val="none"/>
              </w:rPr>
              <w:t>24-hour</w:t>
            </w:r>
            <w:r w:rsidRPr="00AE4555">
              <w:rPr>
                <w:rFonts w:eastAsia="Times New Roman" w:cs="Arial"/>
                <w:kern w:val="0"/>
                <w:sz w:val="20"/>
                <w:szCs w:val="20"/>
                <w:lang w:eastAsia="en-GB"/>
                <w14:ligatures w14:val="none"/>
              </w:rPr>
              <w:t xml:space="preserve">, </w:t>
            </w:r>
            <w:r w:rsidR="0013375A" w:rsidRPr="00AE4555">
              <w:rPr>
                <w:rFonts w:eastAsia="Times New Roman" w:cs="Arial"/>
                <w:kern w:val="0"/>
                <w:sz w:val="20"/>
                <w:szCs w:val="20"/>
                <w:lang w:eastAsia="en-GB"/>
                <w14:ligatures w14:val="none"/>
              </w:rPr>
              <w:t>7-day</w:t>
            </w:r>
            <w:r w:rsidRPr="00AE4555">
              <w:rPr>
                <w:rFonts w:eastAsia="Times New Roman" w:cs="Arial"/>
                <w:kern w:val="0"/>
                <w:sz w:val="20"/>
                <w:szCs w:val="20"/>
                <w:lang w:eastAsia="en-GB"/>
                <w14:ligatures w14:val="none"/>
              </w:rPr>
              <w:t xml:space="preserve"> response to capture enforcement action learning.</w:t>
            </w:r>
          </w:p>
        </w:tc>
        <w:tc>
          <w:tcPr>
            <w:tcW w:w="708" w:type="dxa"/>
            <w:shd w:val="clear" w:color="auto" w:fill="9CC2E5" w:themeFill="accent1" w:themeFillTint="99"/>
            <w:tcMar>
              <w:top w:w="0" w:type="dxa"/>
              <w:left w:w="28" w:type="dxa"/>
              <w:bottom w:w="0" w:type="dxa"/>
              <w:right w:w="28" w:type="dxa"/>
            </w:tcMar>
          </w:tcPr>
          <w:p w14:paraId="30B640D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7F0AB3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0F8CC9A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016FA77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1F9342E3" w14:textId="67A5147C" w:rsidTr="001D0CAC">
        <w:trPr>
          <w:trHeight w:val="340"/>
        </w:trPr>
        <w:tc>
          <w:tcPr>
            <w:tcW w:w="3813" w:type="dxa"/>
            <w:tcBorders>
              <w:top w:val="nil"/>
              <w:bottom w:val="nil"/>
              <w:right w:val="nil"/>
            </w:tcBorders>
            <w:tcMar>
              <w:top w:w="0" w:type="dxa"/>
              <w:left w:w="28" w:type="dxa"/>
              <w:bottom w:w="0" w:type="dxa"/>
              <w:right w:w="28" w:type="dxa"/>
            </w:tcMar>
            <w:vAlign w:val="center"/>
          </w:tcPr>
          <w:p w14:paraId="02DF95B7" w14:textId="7F5AD0FB"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567F496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Expand our business engagement programmes</w:t>
            </w:r>
          </w:p>
        </w:tc>
        <w:tc>
          <w:tcPr>
            <w:tcW w:w="708" w:type="dxa"/>
            <w:shd w:val="clear" w:color="auto" w:fill="9CC2E5" w:themeFill="accent1" w:themeFillTint="99"/>
            <w:tcMar>
              <w:top w:w="0" w:type="dxa"/>
              <w:left w:w="28" w:type="dxa"/>
              <w:bottom w:w="0" w:type="dxa"/>
              <w:right w:w="28" w:type="dxa"/>
            </w:tcMar>
          </w:tcPr>
          <w:p w14:paraId="113F7FE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78F5D3D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93801F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430FB43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48A7D81C" w14:textId="39B3B5AF" w:rsidTr="001D0CAC">
        <w:trPr>
          <w:trHeight w:val="340"/>
        </w:trPr>
        <w:tc>
          <w:tcPr>
            <w:tcW w:w="3813" w:type="dxa"/>
            <w:tcBorders>
              <w:top w:val="nil"/>
              <w:bottom w:val="nil"/>
              <w:right w:val="nil"/>
            </w:tcBorders>
            <w:tcMar>
              <w:top w:w="0" w:type="dxa"/>
              <w:left w:w="28" w:type="dxa"/>
              <w:bottom w:w="0" w:type="dxa"/>
              <w:right w:w="28" w:type="dxa"/>
            </w:tcMar>
            <w:vAlign w:val="center"/>
          </w:tcPr>
          <w:p w14:paraId="6F79C7AB" w14:textId="5A103195"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2DEDD6B8" w14:textId="58F9C69E"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Improve information management</w:t>
            </w:r>
            <w:r w:rsidR="00225812" w:rsidRPr="00AE4555">
              <w:rPr>
                <w:rFonts w:eastAsia="Times New Roman" w:cs="Arial"/>
                <w:kern w:val="0"/>
                <w:sz w:val="20"/>
                <w:szCs w:val="20"/>
                <w:lang w:eastAsia="en-GB"/>
                <w14:ligatures w14:val="none"/>
              </w:rPr>
              <w:t xml:space="preserve"> in </w:t>
            </w:r>
            <w:r w:rsidR="00191BDD">
              <w:rPr>
                <w:rFonts w:eastAsia="Times New Roman" w:cs="Arial"/>
                <w:kern w:val="0"/>
                <w:sz w:val="20"/>
                <w:szCs w:val="20"/>
                <w:lang w:eastAsia="en-GB"/>
                <w14:ligatures w14:val="none"/>
              </w:rPr>
              <w:t>p</w:t>
            </w:r>
            <w:r w:rsidR="00225812" w:rsidRPr="00AE4555">
              <w:rPr>
                <w:rFonts w:eastAsia="Times New Roman" w:cs="Arial"/>
                <w:kern w:val="0"/>
                <w:sz w:val="20"/>
                <w:szCs w:val="20"/>
                <w:lang w:eastAsia="en-GB"/>
                <w14:ligatures w14:val="none"/>
              </w:rPr>
              <w:t>rotection team</w:t>
            </w:r>
          </w:p>
        </w:tc>
        <w:tc>
          <w:tcPr>
            <w:tcW w:w="708" w:type="dxa"/>
            <w:shd w:val="clear" w:color="auto" w:fill="9CC2E5" w:themeFill="accent1" w:themeFillTint="99"/>
            <w:tcMar>
              <w:top w:w="0" w:type="dxa"/>
              <w:left w:w="28" w:type="dxa"/>
              <w:bottom w:w="0" w:type="dxa"/>
              <w:right w:w="28" w:type="dxa"/>
            </w:tcMar>
          </w:tcPr>
          <w:p w14:paraId="7F51A9E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1F84AA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5384A54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3E4DD3A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7BB7FC30" w14:textId="41DB2F47" w:rsidTr="00547244">
        <w:trPr>
          <w:trHeight w:val="340"/>
        </w:trPr>
        <w:tc>
          <w:tcPr>
            <w:tcW w:w="3813" w:type="dxa"/>
            <w:tcBorders>
              <w:top w:val="nil"/>
              <w:bottom w:val="single" w:sz="12" w:space="0" w:color="auto"/>
              <w:right w:val="nil"/>
            </w:tcBorders>
            <w:tcMar>
              <w:top w:w="0" w:type="dxa"/>
              <w:left w:w="28" w:type="dxa"/>
              <w:bottom w:w="0" w:type="dxa"/>
              <w:right w:w="28" w:type="dxa"/>
            </w:tcMar>
            <w:vAlign w:val="center"/>
          </w:tcPr>
          <w:p w14:paraId="5CBC565C" w14:textId="3A4AF97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12" w:space="0" w:color="auto"/>
            </w:tcBorders>
            <w:tcMar>
              <w:top w:w="0" w:type="dxa"/>
              <w:left w:w="28" w:type="dxa"/>
              <w:bottom w:w="0" w:type="dxa"/>
              <w:right w:w="28" w:type="dxa"/>
            </w:tcMar>
            <w:vAlign w:val="center"/>
            <w:hideMark/>
          </w:tcPr>
          <w:p w14:paraId="4049F13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Risk Based Intervention to replace RBIP</w:t>
            </w:r>
          </w:p>
        </w:tc>
        <w:tc>
          <w:tcPr>
            <w:tcW w:w="708" w:type="dxa"/>
            <w:tcBorders>
              <w:bottom w:val="single" w:sz="12" w:space="0" w:color="auto"/>
            </w:tcBorders>
            <w:shd w:val="clear" w:color="auto" w:fill="9CC2E5" w:themeFill="accent1" w:themeFillTint="99"/>
            <w:tcMar>
              <w:top w:w="0" w:type="dxa"/>
              <w:left w:w="28" w:type="dxa"/>
              <w:bottom w:w="0" w:type="dxa"/>
              <w:right w:w="28" w:type="dxa"/>
            </w:tcMar>
          </w:tcPr>
          <w:p w14:paraId="4FFB3FA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shd w:val="clear" w:color="auto" w:fill="9CC2E5" w:themeFill="accent1" w:themeFillTint="99"/>
            <w:tcMar>
              <w:top w:w="0" w:type="dxa"/>
              <w:left w:w="28" w:type="dxa"/>
              <w:bottom w:w="0" w:type="dxa"/>
              <w:right w:w="28" w:type="dxa"/>
            </w:tcMar>
          </w:tcPr>
          <w:p w14:paraId="34533A7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496AC9C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12" w:space="0" w:color="auto"/>
            </w:tcBorders>
            <w:tcMar>
              <w:top w:w="0" w:type="dxa"/>
              <w:left w:w="28" w:type="dxa"/>
              <w:bottom w:w="0" w:type="dxa"/>
              <w:right w:w="28" w:type="dxa"/>
            </w:tcMar>
          </w:tcPr>
          <w:p w14:paraId="10B17FD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3026322" w14:textId="4EF7A24B" w:rsidTr="001D0CAC">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5C52B53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'Other' residential premises fires</w:t>
            </w:r>
          </w:p>
        </w:tc>
        <w:tc>
          <w:tcPr>
            <w:tcW w:w="7938" w:type="dxa"/>
            <w:tcBorders>
              <w:top w:val="single" w:sz="12" w:space="0" w:color="auto"/>
              <w:left w:val="nil"/>
            </w:tcBorders>
            <w:tcMar>
              <w:top w:w="0" w:type="dxa"/>
              <w:left w:w="28" w:type="dxa"/>
              <w:bottom w:w="0" w:type="dxa"/>
              <w:right w:w="28" w:type="dxa"/>
            </w:tcMar>
            <w:vAlign w:val="center"/>
            <w:hideMark/>
          </w:tcPr>
          <w:p w14:paraId="6C001CCF" w14:textId="1D5BB70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Review and </w:t>
            </w:r>
            <w:r w:rsidR="004E6C8F">
              <w:rPr>
                <w:rFonts w:eastAsia="Times New Roman" w:cs="Arial"/>
                <w:kern w:val="0"/>
                <w:sz w:val="20"/>
                <w:szCs w:val="20"/>
                <w:lang w:eastAsia="en-GB"/>
                <w14:ligatures w14:val="none"/>
              </w:rPr>
              <w:t>u</w:t>
            </w:r>
            <w:r w:rsidRPr="00AE4555">
              <w:rPr>
                <w:rFonts w:eastAsia="Times New Roman" w:cs="Arial"/>
                <w:kern w:val="0"/>
                <w:sz w:val="20"/>
                <w:szCs w:val="20"/>
                <w:lang w:eastAsia="en-GB"/>
                <w14:ligatures w14:val="none"/>
              </w:rPr>
              <w:t xml:space="preserve">pdate </w:t>
            </w:r>
            <w:r w:rsidR="004E6C8F">
              <w:rPr>
                <w:rFonts w:eastAsia="Times New Roman" w:cs="Arial"/>
                <w:kern w:val="0"/>
                <w:sz w:val="20"/>
                <w:szCs w:val="20"/>
                <w:lang w:eastAsia="en-GB"/>
                <w14:ligatures w14:val="none"/>
              </w:rPr>
              <w:t>f</w:t>
            </w:r>
            <w:r w:rsidRPr="00AE4555">
              <w:rPr>
                <w:rFonts w:eastAsia="Times New Roman" w:cs="Arial"/>
                <w:kern w:val="0"/>
                <w:sz w:val="20"/>
                <w:szCs w:val="20"/>
                <w:lang w:eastAsia="en-GB"/>
                <w14:ligatures w14:val="none"/>
              </w:rPr>
              <w:t xml:space="preserve">irefighting </w:t>
            </w:r>
            <w:r w:rsidR="004E6C8F">
              <w:rPr>
                <w:rFonts w:eastAsia="Times New Roman" w:cs="Arial"/>
                <w:kern w:val="0"/>
                <w:sz w:val="20"/>
                <w:szCs w:val="20"/>
                <w:lang w:eastAsia="en-GB"/>
                <w14:ligatures w14:val="none"/>
              </w:rPr>
              <w:t>t</w:t>
            </w:r>
            <w:r w:rsidRPr="00AE4555">
              <w:rPr>
                <w:rFonts w:eastAsia="Times New Roman" w:cs="Arial"/>
                <w:kern w:val="0"/>
                <w:sz w:val="20"/>
                <w:szCs w:val="20"/>
                <w:lang w:eastAsia="en-GB"/>
                <w14:ligatures w14:val="none"/>
              </w:rPr>
              <w:t>actics</w:t>
            </w:r>
          </w:p>
        </w:tc>
        <w:tc>
          <w:tcPr>
            <w:tcW w:w="708" w:type="dxa"/>
            <w:tcBorders>
              <w:top w:val="single" w:sz="12" w:space="0" w:color="auto"/>
            </w:tcBorders>
            <w:tcMar>
              <w:top w:w="0" w:type="dxa"/>
              <w:left w:w="28" w:type="dxa"/>
              <w:bottom w:w="0" w:type="dxa"/>
              <w:right w:w="28" w:type="dxa"/>
            </w:tcMar>
          </w:tcPr>
          <w:p w14:paraId="4314138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670A6B7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3AD5C45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tcMar>
              <w:top w:w="0" w:type="dxa"/>
              <w:left w:w="28" w:type="dxa"/>
              <w:bottom w:w="0" w:type="dxa"/>
              <w:right w:w="28" w:type="dxa"/>
            </w:tcMar>
          </w:tcPr>
          <w:p w14:paraId="0D19E82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3CBA1F5D" w14:textId="10B0D8E7" w:rsidTr="00547244">
        <w:trPr>
          <w:trHeight w:val="340"/>
        </w:trPr>
        <w:tc>
          <w:tcPr>
            <w:tcW w:w="3813" w:type="dxa"/>
            <w:tcBorders>
              <w:top w:val="nil"/>
              <w:bottom w:val="single" w:sz="12" w:space="0" w:color="auto"/>
              <w:right w:val="nil"/>
            </w:tcBorders>
            <w:tcMar>
              <w:top w:w="0" w:type="dxa"/>
              <w:left w:w="28" w:type="dxa"/>
              <w:bottom w:w="0" w:type="dxa"/>
              <w:right w:w="28" w:type="dxa"/>
            </w:tcMar>
            <w:vAlign w:val="center"/>
            <w:hideMark/>
          </w:tcPr>
          <w:p w14:paraId="4DA1F434" w14:textId="4C803BA9"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12" w:space="0" w:color="auto"/>
            </w:tcBorders>
            <w:tcMar>
              <w:top w:w="0" w:type="dxa"/>
              <w:left w:w="28" w:type="dxa"/>
              <w:bottom w:w="0" w:type="dxa"/>
              <w:right w:w="28" w:type="dxa"/>
            </w:tcMar>
            <w:vAlign w:val="center"/>
            <w:hideMark/>
          </w:tcPr>
          <w:p w14:paraId="59225B7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Target deliberate fires</w:t>
            </w:r>
          </w:p>
        </w:tc>
        <w:tc>
          <w:tcPr>
            <w:tcW w:w="708" w:type="dxa"/>
            <w:tcBorders>
              <w:bottom w:val="single" w:sz="12" w:space="0" w:color="auto"/>
            </w:tcBorders>
            <w:shd w:val="clear" w:color="auto" w:fill="9CC2E5" w:themeFill="accent1" w:themeFillTint="99"/>
            <w:tcMar>
              <w:top w:w="0" w:type="dxa"/>
              <w:left w:w="28" w:type="dxa"/>
              <w:bottom w:w="0" w:type="dxa"/>
              <w:right w:w="28" w:type="dxa"/>
            </w:tcMar>
          </w:tcPr>
          <w:p w14:paraId="3F6DC9B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shd w:val="clear" w:color="auto" w:fill="9CC2E5" w:themeFill="accent1" w:themeFillTint="99"/>
            <w:tcMar>
              <w:top w:w="0" w:type="dxa"/>
              <w:left w:w="28" w:type="dxa"/>
              <w:bottom w:w="0" w:type="dxa"/>
              <w:right w:w="28" w:type="dxa"/>
            </w:tcMar>
          </w:tcPr>
          <w:p w14:paraId="020AFC8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77EA60C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12" w:space="0" w:color="auto"/>
            </w:tcBorders>
            <w:tcMar>
              <w:top w:w="0" w:type="dxa"/>
              <w:left w:w="28" w:type="dxa"/>
              <w:bottom w:w="0" w:type="dxa"/>
              <w:right w:w="28" w:type="dxa"/>
            </w:tcMar>
          </w:tcPr>
          <w:p w14:paraId="6B7DDEB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3AAEB91F" w14:textId="1B303C3C" w:rsidTr="001D0CAC">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4B5211F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RTCs: large and small vehicle</w:t>
            </w:r>
          </w:p>
        </w:tc>
        <w:tc>
          <w:tcPr>
            <w:tcW w:w="7938" w:type="dxa"/>
            <w:tcBorders>
              <w:top w:val="single" w:sz="12" w:space="0" w:color="auto"/>
              <w:left w:val="nil"/>
            </w:tcBorders>
            <w:tcMar>
              <w:top w:w="0" w:type="dxa"/>
              <w:left w:w="28" w:type="dxa"/>
              <w:bottom w:w="0" w:type="dxa"/>
              <w:right w:w="28" w:type="dxa"/>
            </w:tcMar>
            <w:vAlign w:val="center"/>
            <w:hideMark/>
          </w:tcPr>
          <w:p w14:paraId="26873E9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Collaborate with GCC around road safety</w:t>
            </w:r>
          </w:p>
        </w:tc>
        <w:tc>
          <w:tcPr>
            <w:tcW w:w="708" w:type="dxa"/>
            <w:tcBorders>
              <w:top w:val="single" w:sz="12" w:space="0" w:color="auto"/>
            </w:tcBorders>
            <w:tcMar>
              <w:top w:w="0" w:type="dxa"/>
              <w:left w:w="28" w:type="dxa"/>
              <w:bottom w:w="0" w:type="dxa"/>
              <w:right w:w="28" w:type="dxa"/>
            </w:tcMar>
          </w:tcPr>
          <w:p w14:paraId="2BEE7F7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5554F26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72EE02B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tcMar>
              <w:top w:w="0" w:type="dxa"/>
              <w:left w:w="28" w:type="dxa"/>
              <w:bottom w:w="0" w:type="dxa"/>
              <w:right w:w="28" w:type="dxa"/>
            </w:tcMar>
          </w:tcPr>
          <w:p w14:paraId="24838B3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1AE98C13" w14:textId="34C1A3AF" w:rsidTr="001D0CAC">
        <w:trPr>
          <w:trHeight w:val="340"/>
        </w:trPr>
        <w:tc>
          <w:tcPr>
            <w:tcW w:w="3813" w:type="dxa"/>
            <w:tcBorders>
              <w:top w:val="nil"/>
              <w:bottom w:val="nil"/>
              <w:right w:val="nil"/>
            </w:tcBorders>
            <w:tcMar>
              <w:top w:w="0" w:type="dxa"/>
              <w:left w:w="28" w:type="dxa"/>
              <w:bottom w:w="0" w:type="dxa"/>
              <w:right w:w="28" w:type="dxa"/>
            </w:tcMar>
            <w:vAlign w:val="center"/>
          </w:tcPr>
          <w:p w14:paraId="5C00B885" w14:textId="29EDD3B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22B3B37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Establish a response target and enhanced monitoring of RTCs</w:t>
            </w:r>
          </w:p>
        </w:tc>
        <w:tc>
          <w:tcPr>
            <w:tcW w:w="708" w:type="dxa"/>
            <w:shd w:val="clear" w:color="auto" w:fill="9CC2E5" w:themeFill="accent1" w:themeFillTint="99"/>
            <w:tcMar>
              <w:top w:w="0" w:type="dxa"/>
              <w:left w:w="28" w:type="dxa"/>
              <w:bottom w:w="0" w:type="dxa"/>
              <w:right w:w="28" w:type="dxa"/>
            </w:tcMar>
          </w:tcPr>
          <w:p w14:paraId="0C55592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0112D6F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3FD209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03B1397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212FD401" w14:textId="4EC5B1D8" w:rsidTr="001D0CAC">
        <w:trPr>
          <w:trHeight w:val="340"/>
        </w:trPr>
        <w:tc>
          <w:tcPr>
            <w:tcW w:w="3813" w:type="dxa"/>
            <w:tcBorders>
              <w:top w:val="nil"/>
              <w:bottom w:val="nil"/>
              <w:right w:val="nil"/>
            </w:tcBorders>
            <w:tcMar>
              <w:top w:w="0" w:type="dxa"/>
              <w:left w:w="28" w:type="dxa"/>
              <w:bottom w:w="0" w:type="dxa"/>
              <w:right w:w="28" w:type="dxa"/>
            </w:tcMar>
            <w:vAlign w:val="center"/>
          </w:tcPr>
          <w:p w14:paraId="0CAF70B3" w14:textId="23E01602"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183348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Establish specific training: alternatively powered vehicles</w:t>
            </w:r>
          </w:p>
        </w:tc>
        <w:tc>
          <w:tcPr>
            <w:tcW w:w="708" w:type="dxa"/>
            <w:tcMar>
              <w:top w:w="0" w:type="dxa"/>
              <w:left w:w="28" w:type="dxa"/>
              <w:bottom w:w="0" w:type="dxa"/>
              <w:right w:w="28" w:type="dxa"/>
            </w:tcMar>
          </w:tcPr>
          <w:p w14:paraId="2E01B2C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1CE64AC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5EE93C2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shd w:val="clear" w:color="auto" w:fill="9CC2E5" w:themeFill="accent1" w:themeFillTint="99"/>
            <w:tcMar>
              <w:top w:w="0" w:type="dxa"/>
              <w:left w:w="28" w:type="dxa"/>
              <w:bottom w:w="0" w:type="dxa"/>
              <w:right w:w="28" w:type="dxa"/>
            </w:tcMar>
          </w:tcPr>
          <w:p w14:paraId="114493D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AD5A6D4" w14:textId="489B557B" w:rsidTr="001D0CAC">
        <w:trPr>
          <w:trHeight w:val="340"/>
        </w:trPr>
        <w:tc>
          <w:tcPr>
            <w:tcW w:w="3813" w:type="dxa"/>
            <w:tcBorders>
              <w:top w:val="nil"/>
              <w:bottom w:val="nil"/>
              <w:right w:val="nil"/>
            </w:tcBorders>
            <w:tcMar>
              <w:top w:w="0" w:type="dxa"/>
              <w:left w:w="28" w:type="dxa"/>
              <w:bottom w:w="0" w:type="dxa"/>
              <w:right w:w="28" w:type="dxa"/>
            </w:tcMar>
            <w:vAlign w:val="center"/>
          </w:tcPr>
          <w:p w14:paraId="42E4EED9" w14:textId="66B90E3C"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63ABD56B" w14:textId="331A36C0"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Foam strategy </w:t>
            </w:r>
            <w:r w:rsidR="004E6C8F">
              <w:rPr>
                <w:rFonts w:eastAsia="Times New Roman" w:cs="Arial"/>
                <w:kern w:val="0"/>
                <w:sz w:val="20"/>
                <w:szCs w:val="20"/>
                <w:lang w:eastAsia="en-GB"/>
                <w14:ligatures w14:val="none"/>
              </w:rPr>
              <w:t>and</w:t>
            </w:r>
            <w:r w:rsidRPr="00AE4555">
              <w:rPr>
                <w:rFonts w:eastAsia="Times New Roman" w:cs="Arial"/>
                <w:kern w:val="0"/>
                <w:sz w:val="20"/>
                <w:szCs w:val="20"/>
                <w:lang w:eastAsia="en-GB"/>
                <w14:ligatures w14:val="none"/>
              </w:rPr>
              <w:t xml:space="preserve"> </w:t>
            </w:r>
            <w:r w:rsidR="0052233E">
              <w:rPr>
                <w:rFonts w:eastAsia="Times New Roman" w:cs="Arial"/>
                <w:kern w:val="0"/>
                <w:sz w:val="20"/>
                <w:szCs w:val="20"/>
                <w:lang w:eastAsia="en-GB"/>
                <w14:ligatures w14:val="none"/>
              </w:rPr>
              <w:t>Compressed Air Foam System (</w:t>
            </w:r>
            <w:r w:rsidRPr="00AE4555">
              <w:rPr>
                <w:rFonts w:eastAsia="Times New Roman" w:cs="Arial"/>
                <w:kern w:val="0"/>
                <w:sz w:val="20"/>
                <w:szCs w:val="20"/>
                <w:lang w:eastAsia="en-GB"/>
                <w14:ligatures w14:val="none"/>
              </w:rPr>
              <w:t>CAFS</w:t>
            </w:r>
            <w:r w:rsidR="0052233E">
              <w:rPr>
                <w:rFonts w:eastAsia="Times New Roman" w:cs="Arial"/>
                <w:kern w:val="0"/>
                <w:sz w:val="20"/>
                <w:szCs w:val="20"/>
                <w:lang w:eastAsia="en-GB"/>
                <w14:ligatures w14:val="none"/>
              </w:rPr>
              <w:t>)</w:t>
            </w:r>
            <w:r w:rsidRPr="00AE4555">
              <w:rPr>
                <w:rFonts w:eastAsia="Times New Roman" w:cs="Arial"/>
                <w:kern w:val="0"/>
                <w:sz w:val="20"/>
                <w:szCs w:val="20"/>
                <w:lang w:eastAsia="en-GB"/>
                <w14:ligatures w14:val="none"/>
              </w:rPr>
              <w:t xml:space="preserve"> </w:t>
            </w:r>
            <w:r w:rsidR="0052233E">
              <w:rPr>
                <w:rFonts w:eastAsia="Times New Roman" w:cs="Arial"/>
                <w:kern w:val="0"/>
                <w:sz w:val="20"/>
                <w:szCs w:val="20"/>
                <w:lang w:eastAsia="en-GB"/>
                <w14:ligatures w14:val="none"/>
              </w:rPr>
              <w:t>i</w:t>
            </w:r>
            <w:r w:rsidRPr="00AE4555">
              <w:rPr>
                <w:rFonts w:eastAsia="Times New Roman" w:cs="Arial"/>
                <w:kern w:val="0"/>
                <w:sz w:val="20"/>
                <w:szCs w:val="20"/>
                <w:lang w:eastAsia="en-GB"/>
                <w14:ligatures w14:val="none"/>
              </w:rPr>
              <w:t>ntegration</w:t>
            </w:r>
          </w:p>
        </w:tc>
        <w:tc>
          <w:tcPr>
            <w:tcW w:w="708" w:type="dxa"/>
            <w:shd w:val="clear" w:color="auto" w:fill="9CC2E5" w:themeFill="accent1" w:themeFillTint="99"/>
            <w:tcMar>
              <w:top w:w="0" w:type="dxa"/>
              <w:left w:w="28" w:type="dxa"/>
              <w:bottom w:w="0" w:type="dxa"/>
              <w:right w:w="28" w:type="dxa"/>
            </w:tcMar>
          </w:tcPr>
          <w:p w14:paraId="386C0E9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6B4BF77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C790B5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0A2B22C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60921A20" w14:textId="1A1388F9" w:rsidTr="001D0CAC">
        <w:trPr>
          <w:trHeight w:val="340"/>
        </w:trPr>
        <w:tc>
          <w:tcPr>
            <w:tcW w:w="3813" w:type="dxa"/>
            <w:tcBorders>
              <w:top w:val="nil"/>
              <w:bottom w:val="nil"/>
              <w:right w:val="nil"/>
            </w:tcBorders>
            <w:tcMar>
              <w:top w:w="0" w:type="dxa"/>
              <w:left w:w="28" w:type="dxa"/>
              <w:bottom w:w="0" w:type="dxa"/>
              <w:right w:w="28" w:type="dxa"/>
            </w:tcMar>
            <w:vAlign w:val="center"/>
          </w:tcPr>
          <w:p w14:paraId="016DE4FE" w14:textId="646406E3"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6FF68CCF" w14:textId="515C0C2E"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Improve </w:t>
            </w:r>
            <w:r w:rsidR="0052233E">
              <w:rPr>
                <w:rFonts w:eastAsia="Times New Roman" w:cs="Arial"/>
                <w:kern w:val="0"/>
                <w:sz w:val="20"/>
                <w:szCs w:val="20"/>
                <w:lang w:eastAsia="en-GB"/>
                <w14:ligatures w14:val="none"/>
              </w:rPr>
              <w:t>c</w:t>
            </w:r>
            <w:r w:rsidRPr="00AE4555">
              <w:rPr>
                <w:rFonts w:eastAsia="Times New Roman" w:cs="Arial"/>
                <w:kern w:val="0"/>
                <w:sz w:val="20"/>
                <w:szCs w:val="20"/>
                <w:lang w:eastAsia="en-GB"/>
                <w14:ligatures w14:val="none"/>
              </w:rPr>
              <w:t xml:space="preserve">linical </w:t>
            </w:r>
            <w:r w:rsidR="0052233E">
              <w:rPr>
                <w:rFonts w:eastAsia="Times New Roman" w:cs="Arial"/>
                <w:kern w:val="0"/>
                <w:sz w:val="20"/>
                <w:szCs w:val="20"/>
                <w:lang w:eastAsia="en-GB"/>
                <w14:ligatures w14:val="none"/>
              </w:rPr>
              <w:t>g</w:t>
            </w:r>
            <w:r w:rsidRPr="00AE4555">
              <w:rPr>
                <w:rFonts w:eastAsia="Times New Roman" w:cs="Arial"/>
                <w:kern w:val="0"/>
                <w:sz w:val="20"/>
                <w:szCs w:val="20"/>
                <w:lang w:eastAsia="en-GB"/>
                <w14:ligatures w14:val="none"/>
              </w:rPr>
              <w:t>overnance</w:t>
            </w:r>
          </w:p>
        </w:tc>
        <w:tc>
          <w:tcPr>
            <w:tcW w:w="708" w:type="dxa"/>
            <w:shd w:val="clear" w:color="auto" w:fill="9CC2E5" w:themeFill="accent1" w:themeFillTint="99"/>
            <w:tcMar>
              <w:top w:w="0" w:type="dxa"/>
              <w:left w:w="28" w:type="dxa"/>
              <w:bottom w:w="0" w:type="dxa"/>
              <w:right w:w="28" w:type="dxa"/>
            </w:tcMar>
          </w:tcPr>
          <w:p w14:paraId="32CDE7C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2C7E75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1723771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7A7A67E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17DFD246" w14:textId="56C82451" w:rsidTr="008E535C">
        <w:trPr>
          <w:trHeight w:val="340"/>
        </w:trPr>
        <w:tc>
          <w:tcPr>
            <w:tcW w:w="3813" w:type="dxa"/>
            <w:tcBorders>
              <w:top w:val="nil"/>
              <w:bottom w:val="nil"/>
              <w:right w:val="nil"/>
            </w:tcBorders>
            <w:tcMar>
              <w:top w:w="0" w:type="dxa"/>
              <w:left w:w="28" w:type="dxa"/>
              <w:bottom w:w="0" w:type="dxa"/>
              <w:right w:w="28" w:type="dxa"/>
            </w:tcMar>
            <w:vAlign w:val="center"/>
          </w:tcPr>
          <w:p w14:paraId="600120D4" w14:textId="6C690C4D"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4" w:space="0" w:color="auto"/>
            </w:tcBorders>
            <w:tcMar>
              <w:top w:w="0" w:type="dxa"/>
              <w:left w:w="28" w:type="dxa"/>
              <w:bottom w:w="0" w:type="dxa"/>
              <w:right w:w="28" w:type="dxa"/>
            </w:tcMar>
            <w:vAlign w:val="center"/>
            <w:hideMark/>
          </w:tcPr>
          <w:p w14:paraId="265551B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New training and techniques: RTCs</w:t>
            </w:r>
          </w:p>
        </w:tc>
        <w:tc>
          <w:tcPr>
            <w:tcW w:w="708" w:type="dxa"/>
            <w:tcBorders>
              <w:bottom w:val="single" w:sz="4" w:space="0" w:color="auto"/>
            </w:tcBorders>
            <w:tcMar>
              <w:top w:w="0" w:type="dxa"/>
              <w:left w:w="28" w:type="dxa"/>
              <w:bottom w:w="0" w:type="dxa"/>
              <w:right w:w="28" w:type="dxa"/>
            </w:tcMar>
          </w:tcPr>
          <w:p w14:paraId="7758D5B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4" w:space="0" w:color="auto"/>
            </w:tcBorders>
            <w:tcMar>
              <w:top w:w="0" w:type="dxa"/>
              <w:left w:w="28" w:type="dxa"/>
              <w:bottom w:w="0" w:type="dxa"/>
              <w:right w:w="28" w:type="dxa"/>
            </w:tcMar>
          </w:tcPr>
          <w:p w14:paraId="4DD7559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4" w:space="0" w:color="auto"/>
            </w:tcBorders>
            <w:shd w:val="clear" w:color="auto" w:fill="9CC2E5" w:themeFill="accent1" w:themeFillTint="99"/>
            <w:tcMar>
              <w:top w:w="0" w:type="dxa"/>
              <w:left w:w="28" w:type="dxa"/>
              <w:bottom w:w="0" w:type="dxa"/>
              <w:right w:w="28" w:type="dxa"/>
            </w:tcMar>
          </w:tcPr>
          <w:p w14:paraId="1B4C16E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4" w:space="0" w:color="auto"/>
            </w:tcBorders>
            <w:shd w:val="clear" w:color="auto" w:fill="9CC2E5" w:themeFill="accent1" w:themeFillTint="99"/>
            <w:tcMar>
              <w:top w:w="0" w:type="dxa"/>
              <w:left w:w="28" w:type="dxa"/>
              <w:bottom w:w="0" w:type="dxa"/>
              <w:right w:w="28" w:type="dxa"/>
            </w:tcMar>
          </w:tcPr>
          <w:p w14:paraId="572627E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016C4E10" w14:textId="167B4F3E" w:rsidTr="008E535C">
        <w:trPr>
          <w:trHeight w:val="340"/>
        </w:trPr>
        <w:tc>
          <w:tcPr>
            <w:tcW w:w="3813" w:type="dxa"/>
            <w:tcBorders>
              <w:top w:val="nil"/>
              <w:bottom w:val="nil"/>
              <w:right w:val="nil"/>
            </w:tcBorders>
            <w:tcMar>
              <w:top w:w="0" w:type="dxa"/>
              <w:left w:w="28" w:type="dxa"/>
              <w:bottom w:w="0" w:type="dxa"/>
              <w:right w:w="28" w:type="dxa"/>
            </w:tcMar>
            <w:vAlign w:val="center"/>
          </w:tcPr>
          <w:p w14:paraId="009280FB" w14:textId="1509DE03"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top w:val="single" w:sz="4" w:space="0" w:color="auto"/>
              <w:left w:val="nil"/>
              <w:bottom w:val="single" w:sz="4" w:space="0" w:color="auto"/>
            </w:tcBorders>
            <w:tcMar>
              <w:top w:w="0" w:type="dxa"/>
              <w:left w:w="28" w:type="dxa"/>
              <w:bottom w:w="0" w:type="dxa"/>
              <w:right w:w="28" w:type="dxa"/>
            </w:tcMar>
            <w:vAlign w:val="center"/>
            <w:hideMark/>
          </w:tcPr>
          <w:p w14:paraId="0F6ABD7B"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Review SISU provision</w:t>
            </w:r>
          </w:p>
        </w:tc>
        <w:tc>
          <w:tcPr>
            <w:tcW w:w="708" w:type="dxa"/>
            <w:tcBorders>
              <w:top w:val="single" w:sz="4" w:space="0" w:color="auto"/>
              <w:bottom w:val="single" w:sz="4" w:space="0" w:color="auto"/>
            </w:tcBorders>
            <w:tcMar>
              <w:top w:w="0" w:type="dxa"/>
              <w:left w:w="28" w:type="dxa"/>
              <w:bottom w:w="0" w:type="dxa"/>
              <w:right w:w="28" w:type="dxa"/>
            </w:tcMar>
          </w:tcPr>
          <w:p w14:paraId="3A4F82D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4" w:space="0" w:color="auto"/>
              <w:bottom w:val="single" w:sz="4" w:space="0" w:color="auto"/>
            </w:tcBorders>
            <w:shd w:val="clear" w:color="auto" w:fill="9CC2E5" w:themeFill="accent1" w:themeFillTint="99"/>
            <w:tcMar>
              <w:top w:w="0" w:type="dxa"/>
              <w:left w:w="28" w:type="dxa"/>
              <w:bottom w:w="0" w:type="dxa"/>
              <w:right w:w="28" w:type="dxa"/>
            </w:tcMar>
          </w:tcPr>
          <w:p w14:paraId="302B97A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4" w:space="0" w:color="auto"/>
              <w:bottom w:val="single" w:sz="4" w:space="0" w:color="auto"/>
            </w:tcBorders>
            <w:shd w:val="clear" w:color="auto" w:fill="9CC2E5" w:themeFill="accent1" w:themeFillTint="99"/>
            <w:tcMar>
              <w:top w:w="0" w:type="dxa"/>
              <w:left w:w="28" w:type="dxa"/>
              <w:bottom w:w="0" w:type="dxa"/>
              <w:right w:w="28" w:type="dxa"/>
            </w:tcMar>
          </w:tcPr>
          <w:p w14:paraId="1E00A64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4" w:space="0" w:color="auto"/>
              <w:bottom w:val="single" w:sz="4" w:space="0" w:color="auto"/>
            </w:tcBorders>
            <w:tcMar>
              <w:top w:w="0" w:type="dxa"/>
              <w:left w:w="28" w:type="dxa"/>
              <w:bottom w:w="0" w:type="dxa"/>
              <w:right w:w="28" w:type="dxa"/>
            </w:tcMar>
          </w:tcPr>
          <w:p w14:paraId="139BB48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7101F092" w14:textId="58826A21" w:rsidTr="008E535C">
        <w:trPr>
          <w:trHeight w:val="340"/>
        </w:trPr>
        <w:tc>
          <w:tcPr>
            <w:tcW w:w="3813" w:type="dxa"/>
            <w:tcBorders>
              <w:top w:val="nil"/>
              <w:bottom w:val="nil"/>
              <w:right w:val="nil"/>
            </w:tcBorders>
            <w:tcMar>
              <w:top w:w="0" w:type="dxa"/>
              <w:left w:w="28" w:type="dxa"/>
              <w:bottom w:w="0" w:type="dxa"/>
              <w:right w:w="28" w:type="dxa"/>
            </w:tcMar>
            <w:vAlign w:val="center"/>
          </w:tcPr>
          <w:p w14:paraId="32FB5F24" w14:textId="3696CC44"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top w:val="single" w:sz="4" w:space="0" w:color="auto"/>
              <w:left w:val="nil"/>
            </w:tcBorders>
            <w:tcMar>
              <w:top w:w="0" w:type="dxa"/>
              <w:left w:w="28" w:type="dxa"/>
              <w:bottom w:w="0" w:type="dxa"/>
              <w:right w:w="28" w:type="dxa"/>
            </w:tcMar>
            <w:vAlign w:val="center"/>
            <w:hideMark/>
          </w:tcPr>
          <w:p w14:paraId="707DC76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Targeted road safety prevention work</w:t>
            </w:r>
          </w:p>
        </w:tc>
        <w:tc>
          <w:tcPr>
            <w:tcW w:w="708" w:type="dxa"/>
            <w:tcBorders>
              <w:top w:val="single" w:sz="4" w:space="0" w:color="auto"/>
            </w:tcBorders>
            <w:shd w:val="clear" w:color="auto" w:fill="9CC2E5" w:themeFill="accent1" w:themeFillTint="99"/>
            <w:tcMar>
              <w:top w:w="0" w:type="dxa"/>
              <w:left w:w="28" w:type="dxa"/>
              <w:bottom w:w="0" w:type="dxa"/>
              <w:right w:w="28" w:type="dxa"/>
            </w:tcMar>
          </w:tcPr>
          <w:p w14:paraId="2FA4CDC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4" w:space="0" w:color="auto"/>
            </w:tcBorders>
            <w:shd w:val="clear" w:color="auto" w:fill="9CC2E5" w:themeFill="accent1" w:themeFillTint="99"/>
            <w:tcMar>
              <w:top w:w="0" w:type="dxa"/>
              <w:left w:w="28" w:type="dxa"/>
              <w:bottom w:w="0" w:type="dxa"/>
              <w:right w:w="28" w:type="dxa"/>
            </w:tcMar>
          </w:tcPr>
          <w:p w14:paraId="693BAC9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4" w:space="0" w:color="auto"/>
            </w:tcBorders>
            <w:tcMar>
              <w:top w:w="0" w:type="dxa"/>
              <w:left w:w="28" w:type="dxa"/>
              <w:bottom w:w="0" w:type="dxa"/>
              <w:right w:w="28" w:type="dxa"/>
            </w:tcMar>
          </w:tcPr>
          <w:p w14:paraId="441DD1C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4" w:space="0" w:color="auto"/>
            </w:tcBorders>
            <w:tcMar>
              <w:top w:w="0" w:type="dxa"/>
              <w:left w:w="28" w:type="dxa"/>
              <w:bottom w:w="0" w:type="dxa"/>
              <w:right w:w="28" w:type="dxa"/>
            </w:tcMar>
          </w:tcPr>
          <w:p w14:paraId="1E2E5A1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7BB7BCB4" w14:textId="4C81C212" w:rsidTr="001D0CAC">
        <w:trPr>
          <w:trHeight w:val="340"/>
        </w:trPr>
        <w:tc>
          <w:tcPr>
            <w:tcW w:w="3813" w:type="dxa"/>
            <w:tcBorders>
              <w:top w:val="nil"/>
              <w:bottom w:val="nil"/>
              <w:right w:val="nil"/>
            </w:tcBorders>
            <w:tcMar>
              <w:top w:w="0" w:type="dxa"/>
              <w:left w:w="28" w:type="dxa"/>
              <w:bottom w:w="0" w:type="dxa"/>
              <w:right w:w="28" w:type="dxa"/>
            </w:tcMar>
            <w:vAlign w:val="center"/>
          </w:tcPr>
          <w:p w14:paraId="7277022E" w14:textId="522728DD"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5A9B835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Understand the impact of the ‘missing link’ A417 improvements</w:t>
            </w:r>
          </w:p>
        </w:tc>
        <w:tc>
          <w:tcPr>
            <w:tcW w:w="708" w:type="dxa"/>
            <w:shd w:val="clear" w:color="auto" w:fill="9CC2E5" w:themeFill="accent1" w:themeFillTint="99"/>
            <w:tcMar>
              <w:top w:w="0" w:type="dxa"/>
              <w:left w:w="28" w:type="dxa"/>
              <w:bottom w:w="0" w:type="dxa"/>
              <w:right w:w="28" w:type="dxa"/>
            </w:tcMar>
          </w:tcPr>
          <w:p w14:paraId="0BB6580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6C704ED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7A7B3AA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28FEFD2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68E210E" w14:textId="186C9A8F" w:rsidTr="00547244">
        <w:trPr>
          <w:trHeight w:val="340"/>
        </w:trPr>
        <w:tc>
          <w:tcPr>
            <w:tcW w:w="3813" w:type="dxa"/>
            <w:tcBorders>
              <w:top w:val="nil"/>
              <w:bottom w:val="single" w:sz="12" w:space="0" w:color="auto"/>
              <w:right w:val="nil"/>
            </w:tcBorders>
            <w:tcMar>
              <w:top w:w="0" w:type="dxa"/>
              <w:left w:w="28" w:type="dxa"/>
              <w:bottom w:w="0" w:type="dxa"/>
              <w:right w:w="28" w:type="dxa"/>
            </w:tcMar>
            <w:vAlign w:val="center"/>
          </w:tcPr>
          <w:p w14:paraId="52CF4571" w14:textId="43579029"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12" w:space="0" w:color="auto"/>
            </w:tcBorders>
            <w:tcMar>
              <w:top w:w="0" w:type="dxa"/>
              <w:left w:w="28" w:type="dxa"/>
              <w:bottom w:w="0" w:type="dxa"/>
              <w:right w:w="28" w:type="dxa"/>
            </w:tcMar>
            <w:vAlign w:val="center"/>
            <w:hideMark/>
          </w:tcPr>
          <w:p w14:paraId="74A7EA3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Understand the impact of the M5 junction 10 development</w:t>
            </w:r>
          </w:p>
        </w:tc>
        <w:tc>
          <w:tcPr>
            <w:tcW w:w="708" w:type="dxa"/>
            <w:tcBorders>
              <w:bottom w:val="single" w:sz="12" w:space="0" w:color="auto"/>
            </w:tcBorders>
            <w:tcMar>
              <w:top w:w="0" w:type="dxa"/>
              <w:left w:w="28" w:type="dxa"/>
              <w:bottom w:w="0" w:type="dxa"/>
              <w:right w:w="28" w:type="dxa"/>
            </w:tcMar>
          </w:tcPr>
          <w:p w14:paraId="5167479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shd w:val="clear" w:color="auto" w:fill="9CC2E5" w:themeFill="accent1" w:themeFillTint="99"/>
            <w:tcMar>
              <w:top w:w="0" w:type="dxa"/>
              <w:left w:w="28" w:type="dxa"/>
              <w:bottom w:w="0" w:type="dxa"/>
              <w:right w:w="28" w:type="dxa"/>
            </w:tcMar>
          </w:tcPr>
          <w:p w14:paraId="641728C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tcMar>
              <w:top w:w="0" w:type="dxa"/>
              <w:left w:w="28" w:type="dxa"/>
              <w:bottom w:w="0" w:type="dxa"/>
              <w:right w:w="28" w:type="dxa"/>
            </w:tcMar>
          </w:tcPr>
          <w:p w14:paraId="3C85029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12" w:space="0" w:color="auto"/>
            </w:tcBorders>
            <w:tcMar>
              <w:top w:w="0" w:type="dxa"/>
              <w:left w:w="28" w:type="dxa"/>
              <w:bottom w:w="0" w:type="dxa"/>
              <w:right w:w="28" w:type="dxa"/>
            </w:tcMar>
          </w:tcPr>
          <w:p w14:paraId="1972109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668E0B1" w14:textId="2B76BD45" w:rsidTr="001D0CAC">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194BAA5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Vehicle fires: large and small vehicles</w:t>
            </w:r>
          </w:p>
        </w:tc>
        <w:tc>
          <w:tcPr>
            <w:tcW w:w="7938" w:type="dxa"/>
            <w:tcBorders>
              <w:top w:val="single" w:sz="12" w:space="0" w:color="auto"/>
              <w:left w:val="nil"/>
            </w:tcBorders>
            <w:tcMar>
              <w:top w:w="0" w:type="dxa"/>
              <w:left w:w="28" w:type="dxa"/>
              <w:bottom w:w="0" w:type="dxa"/>
              <w:right w:w="28" w:type="dxa"/>
            </w:tcMar>
            <w:vAlign w:val="center"/>
            <w:hideMark/>
          </w:tcPr>
          <w:p w14:paraId="06D2DCBF" w14:textId="18D3AFD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Establish specific training: large goods vehicles</w:t>
            </w:r>
            <w:r w:rsidR="00481C4B" w:rsidRPr="00AE4555">
              <w:rPr>
                <w:rFonts w:eastAsia="Times New Roman" w:cs="Arial"/>
                <w:kern w:val="0"/>
                <w:sz w:val="20"/>
                <w:szCs w:val="20"/>
                <w:lang w:eastAsia="en-GB"/>
                <w14:ligatures w14:val="none"/>
              </w:rPr>
              <w:t xml:space="preserve"> </w:t>
            </w:r>
          </w:p>
        </w:tc>
        <w:tc>
          <w:tcPr>
            <w:tcW w:w="708" w:type="dxa"/>
            <w:tcBorders>
              <w:top w:val="single" w:sz="12" w:space="0" w:color="auto"/>
            </w:tcBorders>
            <w:tcMar>
              <w:top w:w="0" w:type="dxa"/>
              <w:left w:w="28" w:type="dxa"/>
              <w:bottom w:w="0" w:type="dxa"/>
              <w:right w:w="28" w:type="dxa"/>
            </w:tcMar>
          </w:tcPr>
          <w:p w14:paraId="4EDD8E5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001CA1A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tcMar>
              <w:top w:w="0" w:type="dxa"/>
              <w:left w:w="28" w:type="dxa"/>
              <w:bottom w:w="0" w:type="dxa"/>
              <w:right w:w="28" w:type="dxa"/>
            </w:tcMar>
          </w:tcPr>
          <w:p w14:paraId="5702E9A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tcMar>
              <w:top w:w="0" w:type="dxa"/>
              <w:left w:w="28" w:type="dxa"/>
              <w:bottom w:w="0" w:type="dxa"/>
              <w:right w:w="28" w:type="dxa"/>
            </w:tcMar>
          </w:tcPr>
          <w:p w14:paraId="0547D7A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1ADDC25F" w14:textId="2A18570D" w:rsidTr="001D0CAC">
        <w:trPr>
          <w:trHeight w:val="340"/>
        </w:trPr>
        <w:tc>
          <w:tcPr>
            <w:tcW w:w="3813" w:type="dxa"/>
            <w:tcBorders>
              <w:top w:val="nil"/>
              <w:bottom w:val="nil"/>
              <w:right w:val="nil"/>
            </w:tcBorders>
            <w:tcMar>
              <w:top w:w="0" w:type="dxa"/>
              <w:left w:w="28" w:type="dxa"/>
              <w:bottom w:w="0" w:type="dxa"/>
              <w:right w:w="28" w:type="dxa"/>
            </w:tcMar>
            <w:vAlign w:val="center"/>
          </w:tcPr>
          <w:p w14:paraId="4080BC78" w14:textId="114241A0"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25CB1D17" w14:textId="7AB04053"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Introduce appliances fitted with water-tower </w:t>
            </w:r>
            <w:r w:rsidR="004847D1">
              <w:rPr>
                <w:rFonts w:eastAsia="Times New Roman" w:cs="Arial"/>
                <w:kern w:val="0"/>
                <w:sz w:val="20"/>
                <w:szCs w:val="20"/>
                <w:lang w:eastAsia="en-GB"/>
                <w14:ligatures w14:val="none"/>
              </w:rPr>
              <w:t>‘</w:t>
            </w:r>
            <w:r w:rsidRPr="00AE4555">
              <w:rPr>
                <w:rFonts w:eastAsia="Times New Roman" w:cs="Arial"/>
                <w:kern w:val="0"/>
                <w:sz w:val="20"/>
                <w:szCs w:val="20"/>
                <w:lang w:eastAsia="en-GB"/>
                <w14:ligatures w14:val="none"/>
              </w:rPr>
              <w:t>spikes</w:t>
            </w:r>
            <w:r w:rsidR="004847D1">
              <w:rPr>
                <w:rFonts w:eastAsia="Times New Roman" w:cs="Arial"/>
                <w:kern w:val="0"/>
                <w:sz w:val="20"/>
                <w:szCs w:val="20"/>
                <w:lang w:eastAsia="en-GB"/>
                <w14:ligatures w14:val="none"/>
              </w:rPr>
              <w:t>’</w:t>
            </w:r>
            <w:r w:rsidRPr="00AE4555">
              <w:rPr>
                <w:rFonts w:eastAsia="Times New Roman" w:cs="Arial"/>
                <w:kern w:val="0"/>
                <w:sz w:val="20"/>
                <w:szCs w:val="20"/>
                <w:lang w:eastAsia="en-GB"/>
                <w14:ligatures w14:val="none"/>
              </w:rPr>
              <w:t xml:space="preserve"> or lance nozzles</w:t>
            </w:r>
          </w:p>
        </w:tc>
        <w:tc>
          <w:tcPr>
            <w:tcW w:w="708" w:type="dxa"/>
            <w:tcMar>
              <w:top w:w="0" w:type="dxa"/>
              <w:left w:w="28" w:type="dxa"/>
              <w:bottom w:w="0" w:type="dxa"/>
              <w:right w:w="28" w:type="dxa"/>
            </w:tcMar>
          </w:tcPr>
          <w:p w14:paraId="16EA23A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25E862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1EF9FD1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shd w:val="clear" w:color="auto" w:fill="9CC2E5" w:themeFill="accent1" w:themeFillTint="99"/>
            <w:tcMar>
              <w:top w:w="0" w:type="dxa"/>
              <w:left w:w="28" w:type="dxa"/>
              <w:bottom w:w="0" w:type="dxa"/>
              <w:right w:w="28" w:type="dxa"/>
            </w:tcMar>
          </w:tcPr>
          <w:p w14:paraId="02D0500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5B174355" w14:textId="453D78BD" w:rsidTr="00547244">
        <w:trPr>
          <w:trHeight w:val="340"/>
        </w:trPr>
        <w:tc>
          <w:tcPr>
            <w:tcW w:w="3813" w:type="dxa"/>
            <w:tcBorders>
              <w:top w:val="nil"/>
              <w:bottom w:val="single" w:sz="12" w:space="0" w:color="auto"/>
              <w:right w:val="nil"/>
            </w:tcBorders>
            <w:tcMar>
              <w:top w:w="0" w:type="dxa"/>
              <w:left w:w="28" w:type="dxa"/>
              <w:bottom w:w="0" w:type="dxa"/>
              <w:right w:w="28" w:type="dxa"/>
            </w:tcMar>
            <w:vAlign w:val="center"/>
          </w:tcPr>
          <w:p w14:paraId="48766F15" w14:textId="35DC4A9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bottom w:val="single" w:sz="12" w:space="0" w:color="auto"/>
            </w:tcBorders>
            <w:tcMar>
              <w:top w:w="0" w:type="dxa"/>
              <w:left w:w="28" w:type="dxa"/>
              <w:bottom w:w="0" w:type="dxa"/>
              <w:right w:w="28" w:type="dxa"/>
            </w:tcMar>
            <w:vAlign w:val="center"/>
            <w:hideMark/>
          </w:tcPr>
          <w:p w14:paraId="029057CB" w14:textId="3D26835B"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Investigate and adopt new techniques</w:t>
            </w:r>
            <w:r w:rsidR="00C746E6" w:rsidRPr="00AE4555">
              <w:rPr>
                <w:rFonts w:eastAsia="Times New Roman" w:cs="Arial"/>
                <w:kern w:val="0"/>
                <w:sz w:val="20"/>
                <w:szCs w:val="20"/>
                <w:lang w:eastAsia="en-GB"/>
                <w14:ligatures w14:val="none"/>
              </w:rPr>
              <w:t xml:space="preserve"> to deal with </w:t>
            </w:r>
            <w:r w:rsidR="00DA177A" w:rsidRPr="00AE4555">
              <w:rPr>
                <w:rFonts w:eastAsia="Times New Roman" w:cs="Arial"/>
                <w:kern w:val="0"/>
                <w:sz w:val="20"/>
                <w:szCs w:val="20"/>
                <w:lang w:eastAsia="en-GB"/>
                <w14:ligatures w14:val="none"/>
              </w:rPr>
              <w:t>battery fires</w:t>
            </w:r>
          </w:p>
        </w:tc>
        <w:tc>
          <w:tcPr>
            <w:tcW w:w="708" w:type="dxa"/>
            <w:tcBorders>
              <w:bottom w:val="single" w:sz="12" w:space="0" w:color="auto"/>
            </w:tcBorders>
            <w:tcMar>
              <w:top w:w="0" w:type="dxa"/>
              <w:left w:w="28" w:type="dxa"/>
              <w:bottom w:w="0" w:type="dxa"/>
              <w:right w:w="28" w:type="dxa"/>
            </w:tcMar>
          </w:tcPr>
          <w:p w14:paraId="5A9EE92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shd w:val="clear" w:color="auto" w:fill="9CC2E5" w:themeFill="accent1" w:themeFillTint="99"/>
            <w:tcMar>
              <w:top w:w="0" w:type="dxa"/>
              <w:left w:w="28" w:type="dxa"/>
              <w:bottom w:w="0" w:type="dxa"/>
              <w:right w:w="28" w:type="dxa"/>
            </w:tcMar>
          </w:tcPr>
          <w:p w14:paraId="0831FD7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bottom w:val="single" w:sz="12" w:space="0" w:color="auto"/>
            </w:tcBorders>
            <w:shd w:val="clear" w:color="auto" w:fill="9CC2E5" w:themeFill="accent1" w:themeFillTint="99"/>
            <w:tcMar>
              <w:top w:w="0" w:type="dxa"/>
              <w:left w:w="28" w:type="dxa"/>
              <w:bottom w:w="0" w:type="dxa"/>
              <w:right w:w="28" w:type="dxa"/>
            </w:tcMar>
          </w:tcPr>
          <w:p w14:paraId="5C55AB3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bottom w:val="single" w:sz="12" w:space="0" w:color="auto"/>
            </w:tcBorders>
            <w:tcMar>
              <w:top w:w="0" w:type="dxa"/>
              <w:left w:w="28" w:type="dxa"/>
              <w:bottom w:w="0" w:type="dxa"/>
              <w:right w:w="28" w:type="dxa"/>
            </w:tcMar>
          </w:tcPr>
          <w:p w14:paraId="624DBDA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41D65F75" w14:textId="4C958FA6" w:rsidTr="001D0CAC">
        <w:trPr>
          <w:trHeight w:val="340"/>
        </w:trPr>
        <w:tc>
          <w:tcPr>
            <w:tcW w:w="3813" w:type="dxa"/>
            <w:tcBorders>
              <w:top w:val="single" w:sz="12" w:space="0" w:color="auto"/>
              <w:bottom w:val="nil"/>
              <w:right w:val="nil"/>
            </w:tcBorders>
            <w:tcMar>
              <w:top w:w="0" w:type="dxa"/>
              <w:left w:w="28" w:type="dxa"/>
              <w:bottom w:w="0" w:type="dxa"/>
              <w:right w:w="28" w:type="dxa"/>
            </w:tcMar>
            <w:vAlign w:val="center"/>
            <w:hideMark/>
          </w:tcPr>
          <w:p w14:paraId="267EED6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Wildfires</w:t>
            </w:r>
          </w:p>
        </w:tc>
        <w:tc>
          <w:tcPr>
            <w:tcW w:w="7938" w:type="dxa"/>
            <w:tcBorders>
              <w:top w:val="single" w:sz="12" w:space="0" w:color="auto"/>
              <w:left w:val="nil"/>
            </w:tcBorders>
            <w:tcMar>
              <w:top w:w="0" w:type="dxa"/>
              <w:left w:w="28" w:type="dxa"/>
              <w:bottom w:w="0" w:type="dxa"/>
              <w:right w:w="28" w:type="dxa"/>
            </w:tcMar>
            <w:vAlign w:val="center"/>
            <w:hideMark/>
          </w:tcPr>
          <w:p w14:paraId="6E66FE08" w14:textId="4004B2F8" w:rsidR="006A6BAA" w:rsidRPr="00AE4555" w:rsidRDefault="005E377D"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Adapt equipment and vehicles</w:t>
            </w:r>
            <w:r w:rsidR="006A6BAA" w:rsidRPr="00AE4555">
              <w:rPr>
                <w:rFonts w:eastAsia="Times New Roman" w:cs="Arial"/>
                <w:kern w:val="0"/>
                <w:sz w:val="20"/>
                <w:szCs w:val="20"/>
                <w:lang w:eastAsia="en-GB"/>
                <w14:ligatures w14:val="none"/>
              </w:rPr>
              <w:t>: wildfire</w:t>
            </w:r>
          </w:p>
        </w:tc>
        <w:tc>
          <w:tcPr>
            <w:tcW w:w="708" w:type="dxa"/>
            <w:tcBorders>
              <w:top w:val="single" w:sz="12" w:space="0" w:color="auto"/>
            </w:tcBorders>
            <w:tcMar>
              <w:top w:w="0" w:type="dxa"/>
              <w:left w:w="28" w:type="dxa"/>
              <w:bottom w:w="0" w:type="dxa"/>
              <w:right w:w="28" w:type="dxa"/>
            </w:tcMar>
          </w:tcPr>
          <w:p w14:paraId="18CFA1E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0326093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Borders>
              <w:top w:val="single" w:sz="12" w:space="0" w:color="auto"/>
            </w:tcBorders>
            <w:shd w:val="clear" w:color="auto" w:fill="9CC2E5" w:themeFill="accent1" w:themeFillTint="99"/>
            <w:tcMar>
              <w:top w:w="0" w:type="dxa"/>
              <w:left w:w="28" w:type="dxa"/>
              <w:bottom w:w="0" w:type="dxa"/>
              <w:right w:w="28" w:type="dxa"/>
            </w:tcMar>
          </w:tcPr>
          <w:p w14:paraId="3A92004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Borders>
              <w:top w:val="single" w:sz="12" w:space="0" w:color="auto"/>
            </w:tcBorders>
            <w:shd w:val="clear" w:color="auto" w:fill="9CC2E5" w:themeFill="accent1" w:themeFillTint="99"/>
            <w:tcMar>
              <w:top w:w="0" w:type="dxa"/>
              <w:left w:w="28" w:type="dxa"/>
              <w:bottom w:w="0" w:type="dxa"/>
              <w:right w:w="28" w:type="dxa"/>
            </w:tcMar>
          </w:tcPr>
          <w:p w14:paraId="20B4AC9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10E70430" w14:textId="7B6253E6" w:rsidTr="001D0CAC">
        <w:trPr>
          <w:trHeight w:val="340"/>
        </w:trPr>
        <w:tc>
          <w:tcPr>
            <w:tcW w:w="3813" w:type="dxa"/>
            <w:tcBorders>
              <w:top w:val="nil"/>
              <w:bottom w:val="nil"/>
              <w:right w:val="nil"/>
            </w:tcBorders>
            <w:tcMar>
              <w:top w:w="0" w:type="dxa"/>
              <w:left w:w="28" w:type="dxa"/>
              <w:bottom w:w="0" w:type="dxa"/>
              <w:right w:w="28" w:type="dxa"/>
            </w:tcMar>
            <w:vAlign w:val="center"/>
          </w:tcPr>
          <w:p w14:paraId="5818EC50" w14:textId="5F26C79E"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F2E950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Assessment of our existing water capability</w:t>
            </w:r>
          </w:p>
        </w:tc>
        <w:tc>
          <w:tcPr>
            <w:tcW w:w="708" w:type="dxa"/>
            <w:tcMar>
              <w:top w:w="0" w:type="dxa"/>
              <w:left w:w="28" w:type="dxa"/>
              <w:bottom w:w="0" w:type="dxa"/>
              <w:right w:w="28" w:type="dxa"/>
            </w:tcMar>
          </w:tcPr>
          <w:p w14:paraId="4BE85E5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7C577271"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7DD8062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0639A95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2FF48CC2" w14:textId="7C8EDE15" w:rsidTr="001D0CAC">
        <w:trPr>
          <w:trHeight w:val="340"/>
        </w:trPr>
        <w:tc>
          <w:tcPr>
            <w:tcW w:w="3813" w:type="dxa"/>
            <w:tcBorders>
              <w:top w:val="nil"/>
              <w:bottom w:val="nil"/>
              <w:right w:val="nil"/>
            </w:tcBorders>
            <w:tcMar>
              <w:top w:w="0" w:type="dxa"/>
              <w:left w:w="28" w:type="dxa"/>
              <w:bottom w:w="0" w:type="dxa"/>
              <w:right w:w="28" w:type="dxa"/>
            </w:tcMar>
            <w:vAlign w:val="center"/>
          </w:tcPr>
          <w:p w14:paraId="604E6D33" w14:textId="6DC4D1C9"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3BC0320B" w14:textId="6CCB6E1D"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Consider purchasing a </w:t>
            </w:r>
            <w:r w:rsidR="004847D1">
              <w:rPr>
                <w:rFonts w:eastAsia="Times New Roman" w:cs="Arial"/>
                <w:kern w:val="0"/>
                <w:sz w:val="20"/>
                <w:szCs w:val="20"/>
                <w:lang w:eastAsia="en-GB"/>
                <w14:ligatures w14:val="none"/>
              </w:rPr>
              <w:t>t</w:t>
            </w:r>
            <w:r w:rsidRPr="00AE4555">
              <w:rPr>
                <w:rFonts w:eastAsia="Times New Roman" w:cs="Arial"/>
                <w:kern w:val="0"/>
                <w:sz w:val="20"/>
                <w:szCs w:val="20"/>
                <w:lang w:eastAsia="en-GB"/>
                <w14:ligatures w14:val="none"/>
              </w:rPr>
              <w:t>elehandler</w:t>
            </w:r>
          </w:p>
        </w:tc>
        <w:tc>
          <w:tcPr>
            <w:tcW w:w="708" w:type="dxa"/>
            <w:tcMar>
              <w:top w:w="0" w:type="dxa"/>
              <w:left w:w="28" w:type="dxa"/>
              <w:bottom w:w="0" w:type="dxa"/>
              <w:right w:w="28" w:type="dxa"/>
            </w:tcMar>
          </w:tcPr>
          <w:p w14:paraId="7291205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46736FDE"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47B9495F"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0FEACDA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942E769" w14:textId="4EFE8D84" w:rsidTr="001D0CAC">
        <w:trPr>
          <w:trHeight w:val="340"/>
        </w:trPr>
        <w:tc>
          <w:tcPr>
            <w:tcW w:w="3813" w:type="dxa"/>
            <w:tcBorders>
              <w:top w:val="nil"/>
              <w:bottom w:val="nil"/>
              <w:right w:val="nil"/>
            </w:tcBorders>
            <w:tcMar>
              <w:top w:w="0" w:type="dxa"/>
              <w:left w:w="28" w:type="dxa"/>
              <w:bottom w:w="0" w:type="dxa"/>
              <w:right w:w="28" w:type="dxa"/>
            </w:tcMar>
            <w:vAlign w:val="center"/>
          </w:tcPr>
          <w:p w14:paraId="53C8A89F" w14:textId="32B1009C"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53F9B3C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Enhance our rural prevention activities: wildfire</w:t>
            </w:r>
          </w:p>
        </w:tc>
        <w:tc>
          <w:tcPr>
            <w:tcW w:w="708" w:type="dxa"/>
            <w:shd w:val="clear" w:color="auto" w:fill="9CC2E5" w:themeFill="accent1" w:themeFillTint="99"/>
            <w:tcMar>
              <w:top w:w="0" w:type="dxa"/>
              <w:left w:w="28" w:type="dxa"/>
              <w:bottom w:w="0" w:type="dxa"/>
              <w:right w:w="28" w:type="dxa"/>
            </w:tcMar>
          </w:tcPr>
          <w:p w14:paraId="1E9383D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17D7F90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582B1BA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1687EBA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49D2E0BA" w14:textId="29269757" w:rsidTr="001D0CAC">
        <w:trPr>
          <w:trHeight w:val="340"/>
        </w:trPr>
        <w:tc>
          <w:tcPr>
            <w:tcW w:w="3813" w:type="dxa"/>
            <w:tcBorders>
              <w:top w:val="nil"/>
              <w:bottom w:val="nil"/>
              <w:right w:val="nil"/>
            </w:tcBorders>
            <w:tcMar>
              <w:top w:w="0" w:type="dxa"/>
              <w:left w:w="28" w:type="dxa"/>
              <w:bottom w:w="0" w:type="dxa"/>
              <w:right w:w="28" w:type="dxa"/>
            </w:tcMar>
            <w:vAlign w:val="center"/>
          </w:tcPr>
          <w:p w14:paraId="26B492BE" w14:textId="4B712C6D"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786E5691" w14:textId="22EB9C91"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Front </w:t>
            </w:r>
            <w:r w:rsidR="004847D1">
              <w:rPr>
                <w:rFonts w:eastAsia="Times New Roman" w:cs="Arial"/>
                <w:kern w:val="0"/>
                <w:sz w:val="20"/>
                <w:szCs w:val="20"/>
                <w:lang w:eastAsia="en-GB"/>
                <w14:ligatures w14:val="none"/>
              </w:rPr>
              <w:t>l</w:t>
            </w:r>
            <w:r w:rsidRPr="00AE4555">
              <w:rPr>
                <w:rFonts w:eastAsia="Times New Roman" w:cs="Arial"/>
                <w:kern w:val="0"/>
                <w:sz w:val="20"/>
                <w:szCs w:val="20"/>
                <w:lang w:eastAsia="en-GB"/>
                <w14:ligatures w14:val="none"/>
              </w:rPr>
              <w:t xml:space="preserve">ine </w:t>
            </w:r>
            <w:r w:rsidR="004847D1">
              <w:rPr>
                <w:rFonts w:eastAsia="Times New Roman" w:cs="Arial"/>
                <w:kern w:val="0"/>
                <w:sz w:val="20"/>
                <w:szCs w:val="20"/>
                <w:lang w:eastAsia="en-GB"/>
                <w14:ligatures w14:val="none"/>
              </w:rPr>
              <w:t>a</w:t>
            </w:r>
            <w:r w:rsidRPr="00AE4555">
              <w:rPr>
                <w:rFonts w:eastAsia="Times New Roman" w:cs="Arial"/>
                <w:kern w:val="0"/>
                <w:sz w:val="20"/>
                <w:szCs w:val="20"/>
                <w:lang w:eastAsia="en-GB"/>
                <w14:ligatures w14:val="none"/>
              </w:rPr>
              <w:t>ppliance</w:t>
            </w:r>
            <w:r w:rsidR="0029342F">
              <w:rPr>
                <w:rFonts w:eastAsia="Times New Roman" w:cs="Arial"/>
                <w:kern w:val="0"/>
                <w:sz w:val="20"/>
                <w:szCs w:val="20"/>
                <w:lang w:eastAsia="en-GB"/>
                <w14:ligatures w14:val="none"/>
              </w:rPr>
              <w:t>s</w:t>
            </w:r>
            <w:r w:rsidRPr="00AE4555">
              <w:rPr>
                <w:rFonts w:eastAsia="Times New Roman" w:cs="Arial"/>
                <w:kern w:val="0"/>
                <w:sz w:val="20"/>
                <w:szCs w:val="20"/>
                <w:lang w:eastAsia="en-GB"/>
                <w14:ligatures w14:val="none"/>
              </w:rPr>
              <w:t xml:space="preserve"> </w:t>
            </w:r>
            <w:r w:rsidR="004847D1">
              <w:rPr>
                <w:rFonts w:eastAsia="Times New Roman" w:cs="Arial"/>
                <w:kern w:val="0"/>
                <w:sz w:val="20"/>
                <w:szCs w:val="20"/>
                <w:lang w:eastAsia="en-GB"/>
                <w14:ligatures w14:val="none"/>
              </w:rPr>
              <w:t>r</w:t>
            </w:r>
            <w:r w:rsidRPr="00AE4555">
              <w:rPr>
                <w:rFonts w:eastAsia="Times New Roman" w:cs="Arial"/>
                <w:kern w:val="0"/>
                <w:sz w:val="20"/>
                <w:szCs w:val="20"/>
                <w:lang w:eastAsia="en-GB"/>
                <w14:ligatures w14:val="none"/>
              </w:rPr>
              <w:t xml:space="preserve">eview </w:t>
            </w:r>
            <w:r w:rsidR="004847D1">
              <w:rPr>
                <w:rFonts w:eastAsia="Times New Roman" w:cs="Arial"/>
                <w:kern w:val="0"/>
                <w:sz w:val="20"/>
                <w:szCs w:val="20"/>
                <w:lang w:eastAsia="en-GB"/>
                <w14:ligatures w14:val="none"/>
              </w:rPr>
              <w:t>p</w:t>
            </w:r>
            <w:r w:rsidRPr="00AE4555">
              <w:rPr>
                <w:rFonts w:eastAsia="Times New Roman" w:cs="Arial"/>
                <w:kern w:val="0"/>
                <w:sz w:val="20"/>
                <w:szCs w:val="20"/>
                <w:lang w:eastAsia="en-GB"/>
                <w14:ligatures w14:val="none"/>
              </w:rPr>
              <w:t>roject</w:t>
            </w:r>
          </w:p>
        </w:tc>
        <w:tc>
          <w:tcPr>
            <w:tcW w:w="708" w:type="dxa"/>
            <w:shd w:val="clear" w:color="auto" w:fill="9CC2E5" w:themeFill="accent1" w:themeFillTint="99"/>
            <w:tcMar>
              <w:top w:w="0" w:type="dxa"/>
              <w:left w:w="28" w:type="dxa"/>
              <w:bottom w:w="0" w:type="dxa"/>
              <w:right w:w="28" w:type="dxa"/>
            </w:tcMar>
          </w:tcPr>
          <w:p w14:paraId="7030A6C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70454E6D"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3C8BA61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4888A545"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033612" w:rsidRPr="00AE4555" w14:paraId="1F514B98" w14:textId="116EBFB3" w:rsidTr="001D0CAC">
        <w:trPr>
          <w:trHeight w:val="340"/>
        </w:trPr>
        <w:tc>
          <w:tcPr>
            <w:tcW w:w="3813" w:type="dxa"/>
            <w:tcBorders>
              <w:top w:val="nil"/>
              <w:bottom w:val="nil"/>
              <w:right w:val="nil"/>
            </w:tcBorders>
            <w:tcMar>
              <w:top w:w="0" w:type="dxa"/>
              <w:left w:w="28" w:type="dxa"/>
              <w:bottom w:w="0" w:type="dxa"/>
              <w:right w:w="28" w:type="dxa"/>
            </w:tcMar>
            <w:vAlign w:val="center"/>
          </w:tcPr>
          <w:p w14:paraId="3A0422A0" w14:textId="4FC21D93"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BB132E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Increase the number of firefighters with wildfire response capability</w:t>
            </w:r>
          </w:p>
        </w:tc>
        <w:tc>
          <w:tcPr>
            <w:tcW w:w="708" w:type="dxa"/>
            <w:shd w:val="clear" w:color="auto" w:fill="9CC2E5" w:themeFill="accent1" w:themeFillTint="99"/>
            <w:tcMar>
              <w:top w:w="0" w:type="dxa"/>
              <w:left w:w="28" w:type="dxa"/>
              <w:bottom w:w="0" w:type="dxa"/>
              <w:right w:w="28" w:type="dxa"/>
            </w:tcMar>
          </w:tcPr>
          <w:p w14:paraId="13BFD06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93B6E23"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23FFECB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60BCFBC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7625BF8F" w14:textId="765A0497" w:rsidTr="001D0CAC">
        <w:trPr>
          <w:trHeight w:val="340"/>
        </w:trPr>
        <w:tc>
          <w:tcPr>
            <w:tcW w:w="3813" w:type="dxa"/>
            <w:tcBorders>
              <w:top w:val="nil"/>
              <w:bottom w:val="nil"/>
              <w:right w:val="nil"/>
            </w:tcBorders>
            <w:tcMar>
              <w:top w:w="0" w:type="dxa"/>
              <w:left w:w="28" w:type="dxa"/>
              <w:bottom w:w="0" w:type="dxa"/>
              <w:right w:w="28" w:type="dxa"/>
            </w:tcMar>
            <w:vAlign w:val="center"/>
          </w:tcPr>
          <w:p w14:paraId="0CCDC6CF" w14:textId="64F57148"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4D50BCB4" w14:textId="3160CDC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 xml:space="preserve">Light </w:t>
            </w:r>
            <w:r w:rsidR="00FC03F2">
              <w:rPr>
                <w:rFonts w:eastAsia="Times New Roman" w:cs="Arial"/>
                <w:kern w:val="0"/>
                <w:sz w:val="20"/>
                <w:szCs w:val="20"/>
                <w:lang w:eastAsia="en-GB"/>
                <w14:ligatures w14:val="none"/>
              </w:rPr>
              <w:t>f</w:t>
            </w:r>
            <w:r w:rsidRPr="00AE4555">
              <w:rPr>
                <w:rFonts w:eastAsia="Times New Roman" w:cs="Arial"/>
                <w:kern w:val="0"/>
                <w:sz w:val="20"/>
                <w:szCs w:val="20"/>
                <w:lang w:eastAsia="en-GB"/>
                <w14:ligatures w14:val="none"/>
              </w:rPr>
              <w:t xml:space="preserve">leet </w:t>
            </w:r>
            <w:r w:rsidR="00FC03F2">
              <w:rPr>
                <w:rFonts w:eastAsia="Times New Roman" w:cs="Arial"/>
                <w:kern w:val="0"/>
                <w:sz w:val="20"/>
                <w:szCs w:val="20"/>
                <w:lang w:eastAsia="en-GB"/>
                <w14:ligatures w14:val="none"/>
              </w:rPr>
              <w:t>r</w:t>
            </w:r>
            <w:r w:rsidRPr="00AE4555">
              <w:rPr>
                <w:rFonts w:eastAsia="Times New Roman" w:cs="Arial"/>
                <w:kern w:val="0"/>
                <w:sz w:val="20"/>
                <w:szCs w:val="20"/>
                <w:lang w:eastAsia="en-GB"/>
                <w14:ligatures w14:val="none"/>
              </w:rPr>
              <w:t xml:space="preserve">eview </w:t>
            </w:r>
            <w:r w:rsidR="00FC03F2">
              <w:rPr>
                <w:rFonts w:eastAsia="Times New Roman" w:cs="Arial"/>
                <w:kern w:val="0"/>
                <w:sz w:val="20"/>
                <w:szCs w:val="20"/>
                <w:lang w:eastAsia="en-GB"/>
                <w14:ligatures w14:val="none"/>
              </w:rPr>
              <w:t>p</w:t>
            </w:r>
            <w:r w:rsidRPr="00AE4555">
              <w:rPr>
                <w:rFonts w:eastAsia="Times New Roman" w:cs="Arial"/>
                <w:kern w:val="0"/>
                <w:sz w:val="20"/>
                <w:szCs w:val="20"/>
                <w:lang w:eastAsia="en-GB"/>
                <w14:ligatures w14:val="none"/>
              </w:rPr>
              <w:t>roject</w:t>
            </w:r>
          </w:p>
        </w:tc>
        <w:tc>
          <w:tcPr>
            <w:tcW w:w="708" w:type="dxa"/>
            <w:shd w:val="clear" w:color="auto" w:fill="9CC2E5" w:themeFill="accent1" w:themeFillTint="99"/>
            <w:tcMar>
              <w:top w:w="0" w:type="dxa"/>
              <w:left w:w="28" w:type="dxa"/>
              <w:bottom w:w="0" w:type="dxa"/>
              <w:right w:w="28" w:type="dxa"/>
            </w:tcMar>
          </w:tcPr>
          <w:p w14:paraId="4E6A7D0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7023C8A6"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1B0AC10A"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766F1E0C"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F87461" w:rsidRPr="00AE4555" w14:paraId="6A626054" w14:textId="78383EFC" w:rsidTr="001D0CAC">
        <w:trPr>
          <w:trHeight w:val="340"/>
        </w:trPr>
        <w:tc>
          <w:tcPr>
            <w:tcW w:w="3813" w:type="dxa"/>
            <w:tcBorders>
              <w:top w:val="nil"/>
              <w:bottom w:val="nil"/>
              <w:right w:val="nil"/>
            </w:tcBorders>
            <w:tcMar>
              <w:top w:w="0" w:type="dxa"/>
              <w:left w:w="28" w:type="dxa"/>
              <w:bottom w:w="0" w:type="dxa"/>
              <w:right w:w="28" w:type="dxa"/>
            </w:tcMar>
            <w:vAlign w:val="center"/>
          </w:tcPr>
          <w:p w14:paraId="2132C098" w14:textId="3707D20A"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33135392" w14:textId="43E22877" w:rsidR="006A6BAA" w:rsidRPr="00AE4555" w:rsidRDefault="006A3A62" w:rsidP="001D0CAC">
            <w:pPr>
              <w:spacing w:before="100" w:beforeAutospacing="1" w:after="100" w:afterAutospacing="1" w:line="240" w:lineRule="auto"/>
              <w:rPr>
                <w:rFonts w:eastAsia="Times New Roman" w:cs="Arial"/>
                <w:kern w:val="0"/>
                <w:sz w:val="20"/>
                <w:szCs w:val="20"/>
                <w:lang w:eastAsia="en-GB"/>
                <w14:ligatures w14:val="none"/>
              </w:rPr>
            </w:pPr>
            <w:r>
              <w:rPr>
                <w:rFonts w:eastAsia="Times New Roman" w:cs="Arial"/>
                <w:kern w:val="0"/>
                <w:sz w:val="20"/>
                <w:szCs w:val="20"/>
                <w:lang w:eastAsia="en-GB"/>
                <w14:ligatures w14:val="none"/>
              </w:rPr>
              <w:t>On-call</w:t>
            </w:r>
            <w:r w:rsidR="006A6BAA" w:rsidRPr="00AE4555">
              <w:rPr>
                <w:rFonts w:eastAsia="Times New Roman" w:cs="Arial"/>
                <w:kern w:val="0"/>
                <w:sz w:val="20"/>
                <w:szCs w:val="20"/>
                <w:lang w:eastAsia="en-GB"/>
                <w14:ligatures w14:val="none"/>
              </w:rPr>
              <w:t xml:space="preserve"> </w:t>
            </w:r>
            <w:r w:rsidR="00FC03F2">
              <w:rPr>
                <w:rFonts w:eastAsia="Times New Roman" w:cs="Arial"/>
                <w:kern w:val="0"/>
                <w:sz w:val="20"/>
                <w:szCs w:val="20"/>
                <w:lang w:eastAsia="en-GB"/>
                <w14:ligatures w14:val="none"/>
              </w:rPr>
              <w:t>s</w:t>
            </w:r>
            <w:r w:rsidR="006A6BAA" w:rsidRPr="00AE4555">
              <w:rPr>
                <w:rFonts w:eastAsia="Times New Roman" w:cs="Arial"/>
                <w:kern w:val="0"/>
                <w:sz w:val="20"/>
                <w:szCs w:val="20"/>
                <w:lang w:eastAsia="en-GB"/>
                <w14:ligatures w14:val="none"/>
              </w:rPr>
              <w:t xml:space="preserve">econd </w:t>
            </w:r>
            <w:r w:rsidR="00FC03F2">
              <w:rPr>
                <w:rFonts w:eastAsia="Times New Roman" w:cs="Arial"/>
                <w:kern w:val="0"/>
                <w:sz w:val="20"/>
                <w:szCs w:val="20"/>
                <w:lang w:eastAsia="en-GB"/>
                <w14:ligatures w14:val="none"/>
              </w:rPr>
              <w:t>a</w:t>
            </w:r>
            <w:r w:rsidR="006A6BAA" w:rsidRPr="00AE4555">
              <w:rPr>
                <w:rFonts w:eastAsia="Times New Roman" w:cs="Arial"/>
                <w:kern w:val="0"/>
                <w:sz w:val="20"/>
                <w:szCs w:val="20"/>
                <w:lang w:eastAsia="en-GB"/>
                <w14:ligatures w14:val="none"/>
              </w:rPr>
              <w:t>ppliance</w:t>
            </w:r>
            <w:r w:rsidR="0029342F">
              <w:rPr>
                <w:rFonts w:eastAsia="Times New Roman" w:cs="Arial"/>
                <w:kern w:val="0"/>
                <w:sz w:val="20"/>
                <w:szCs w:val="20"/>
                <w:lang w:eastAsia="en-GB"/>
                <w14:ligatures w14:val="none"/>
              </w:rPr>
              <w:t>s</w:t>
            </w:r>
            <w:r w:rsidR="006A6BAA" w:rsidRPr="00AE4555">
              <w:rPr>
                <w:rFonts w:eastAsia="Times New Roman" w:cs="Arial"/>
                <w:kern w:val="0"/>
                <w:sz w:val="20"/>
                <w:szCs w:val="20"/>
                <w:lang w:eastAsia="en-GB"/>
                <w14:ligatures w14:val="none"/>
              </w:rPr>
              <w:t xml:space="preserve"> </w:t>
            </w:r>
            <w:r w:rsidR="00FC03F2">
              <w:rPr>
                <w:rFonts w:eastAsia="Times New Roman" w:cs="Arial"/>
                <w:kern w:val="0"/>
                <w:sz w:val="20"/>
                <w:szCs w:val="20"/>
                <w:lang w:eastAsia="en-GB"/>
                <w14:ligatures w14:val="none"/>
              </w:rPr>
              <w:t>r</w:t>
            </w:r>
            <w:r w:rsidR="006A6BAA" w:rsidRPr="00AE4555">
              <w:rPr>
                <w:rFonts w:eastAsia="Times New Roman" w:cs="Arial"/>
                <w:kern w:val="0"/>
                <w:sz w:val="20"/>
                <w:szCs w:val="20"/>
                <w:lang w:eastAsia="en-GB"/>
                <w14:ligatures w14:val="none"/>
              </w:rPr>
              <w:t>epurposing</w:t>
            </w:r>
          </w:p>
        </w:tc>
        <w:tc>
          <w:tcPr>
            <w:tcW w:w="708" w:type="dxa"/>
            <w:tcMar>
              <w:top w:w="0" w:type="dxa"/>
              <w:left w:w="28" w:type="dxa"/>
              <w:bottom w:w="0" w:type="dxa"/>
              <w:right w:w="28" w:type="dxa"/>
            </w:tcMar>
          </w:tcPr>
          <w:p w14:paraId="7057683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2F972109"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09C80D6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shd w:val="clear" w:color="auto" w:fill="9CC2E5" w:themeFill="accent1" w:themeFillTint="99"/>
            <w:tcMar>
              <w:top w:w="0" w:type="dxa"/>
              <w:left w:w="28" w:type="dxa"/>
              <w:bottom w:w="0" w:type="dxa"/>
              <w:right w:w="28" w:type="dxa"/>
            </w:tcMar>
          </w:tcPr>
          <w:p w14:paraId="20D53752"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r w:rsidR="004168BC" w:rsidRPr="00AE4555" w14:paraId="3DC796E9" w14:textId="2827045D" w:rsidTr="001D0CAC">
        <w:trPr>
          <w:trHeight w:val="340"/>
        </w:trPr>
        <w:tc>
          <w:tcPr>
            <w:tcW w:w="3813" w:type="dxa"/>
            <w:tcBorders>
              <w:top w:val="nil"/>
              <w:bottom w:val="single" w:sz="12" w:space="0" w:color="auto"/>
              <w:right w:val="nil"/>
            </w:tcBorders>
            <w:tcMar>
              <w:top w:w="0" w:type="dxa"/>
              <w:left w:w="28" w:type="dxa"/>
              <w:bottom w:w="0" w:type="dxa"/>
              <w:right w:w="28" w:type="dxa"/>
            </w:tcMar>
            <w:vAlign w:val="center"/>
          </w:tcPr>
          <w:p w14:paraId="5B167465" w14:textId="42119F4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938" w:type="dxa"/>
            <w:tcBorders>
              <w:left w:val="nil"/>
            </w:tcBorders>
            <w:tcMar>
              <w:top w:w="0" w:type="dxa"/>
              <w:left w:w="28" w:type="dxa"/>
              <w:bottom w:w="0" w:type="dxa"/>
              <w:right w:w="28" w:type="dxa"/>
            </w:tcMar>
            <w:vAlign w:val="center"/>
            <w:hideMark/>
          </w:tcPr>
          <w:p w14:paraId="077C2687"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r w:rsidRPr="00AE4555">
              <w:rPr>
                <w:rFonts w:eastAsia="Times New Roman" w:cs="Arial"/>
                <w:kern w:val="0"/>
                <w:sz w:val="20"/>
                <w:szCs w:val="20"/>
                <w:lang w:eastAsia="en-GB"/>
                <w14:ligatures w14:val="none"/>
              </w:rPr>
              <w:t>Raise awareness with residents and community groups of the risk of wildfires</w:t>
            </w:r>
          </w:p>
        </w:tc>
        <w:tc>
          <w:tcPr>
            <w:tcW w:w="708" w:type="dxa"/>
            <w:shd w:val="clear" w:color="auto" w:fill="9CC2E5" w:themeFill="accent1" w:themeFillTint="99"/>
            <w:tcMar>
              <w:top w:w="0" w:type="dxa"/>
              <w:left w:w="28" w:type="dxa"/>
              <w:bottom w:w="0" w:type="dxa"/>
              <w:right w:w="28" w:type="dxa"/>
            </w:tcMar>
          </w:tcPr>
          <w:p w14:paraId="7D14CDB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shd w:val="clear" w:color="auto" w:fill="9CC2E5" w:themeFill="accent1" w:themeFillTint="99"/>
            <w:tcMar>
              <w:top w:w="0" w:type="dxa"/>
              <w:left w:w="28" w:type="dxa"/>
              <w:bottom w:w="0" w:type="dxa"/>
              <w:right w:w="28" w:type="dxa"/>
            </w:tcMar>
          </w:tcPr>
          <w:p w14:paraId="6E5FE124"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709" w:type="dxa"/>
            <w:tcMar>
              <w:top w:w="0" w:type="dxa"/>
              <w:left w:w="28" w:type="dxa"/>
              <w:bottom w:w="0" w:type="dxa"/>
              <w:right w:w="28" w:type="dxa"/>
            </w:tcMar>
          </w:tcPr>
          <w:p w14:paraId="41862B18"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c>
          <w:tcPr>
            <w:tcW w:w="663" w:type="dxa"/>
            <w:tcMar>
              <w:top w:w="0" w:type="dxa"/>
              <w:left w:w="28" w:type="dxa"/>
              <w:bottom w:w="0" w:type="dxa"/>
              <w:right w:w="28" w:type="dxa"/>
            </w:tcMar>
          </w:tcPr>
          <w:p w14:paraId="7BDF1FE0" w14:textId="77777777" w:rsidR="006A6BAA" w:rsidRPr="00AE4555" w:rsidRDefault="006A6BAA" w:rsidP="001D0CAC">
            <w:pPr>
              <w:spacing w:before="100" w:beforeAutospacing="1" w:after="100" w:afterAutospacing="1" w:line="240" w:lineRule="auto"/>
              <w:rPr>
                <w:rFonts w:eastAsia="Times New Roman" w:cs="Arial"/>
                <w:kern w:val="0"/>
                <w:sz w:val="20"/>
                <w:szCs w:val="20"/>
                <w:lang w:eastAsia="en-GB"/>
                <w14:ligatures w14:val="none"/>
              </w:rPr>
            </w:pPr>
          </w:p>
        </w:tc>
      </w:tr>
    </w:tbl>
    <w:p w14:paraId="39DCC4C3" w14:textId="77777777" w:rsidR="00F05DDF" w:rsidRPr="00F72095" w:rsidRDefault="00F05DDF" w:rsidP="009A7145">
      <w:pPr>
        <w:spacing w:after="0" w:line="276" w:lineRule="auto"/>
        <w:rPr>
          <w:rStyle w:val="normaltextrun"/>
          <w:rFonts w:ascii="Arial" w:eastAsiaTheme="majorEastAsia" w:hAnsi="Arial" w:cs="Arial"/>
        </w:rPr>
      </w:pPr>
    </w:p>
    <w:p w14:paraId="4C813315" w14:textId="77777777" w:rsidR="00664489" w:rsidRPr="00F72095" w:rsidRDefault="00664489" w:rsidP="009A7145">
      <w:pPr>
        <w:spacing w:after="0" w:line="276" w:lineRule="auto"/>
        <w:rPr>
          <w:rStyle w:val="normaltextrun"/>
          <w:rFonts w:ascii="Arial" w:eastAsiaTheme="majorEastAsia" w:hAnsi="Arial" w:cs="Arial"/>
        </w:rPr>
      </w:pPr>
    </w:p>
    <w:p w14:paraId="2D3154D7" w14:textId="0A9BDB7D" w:rsidR="001F43D3" w:rsidRPr="00F72095" w:rsidRDefault="001F43D3" w:rsidP="009A7145">
      <w:pPr>
        <w:spacing w:after="0" w:line="276" w:lineRule="auto"/>
        <w:rPr>
          <w:rStyle w:val="normaltextrun"/>
          <w:rFonts w:ascii="Arial" w:eastAsiaTheme="majorEastAsia" w:hAnsi="Arial" w:cs="Arial"/>
          <w:color w:val="0F4761"/>
          <w:sz w:val="32"/>
          <w:szCs w:val="32"/>
        </w:rPr>
        <w:sectPr w:rsidR="001F43D3" w:rsidRPr="00F72095" w:rsidSect="00593B5F">
          <w:pgSz w:w="16838" w:h="11906" w:orient="landscape"/>
          <w:pgMar w:top="964" w:right="1134" w:bottom="1077" w:left="1134" w:header="709" w:footer="709" w:gutter="0"/>
          <w:cols w:space="708"/>
          <w:docGrid w:linePitch="360"/>
        </w:sectPr>
      </w:pPr>
    </w:p>
    <w:p w14:paraId="72949547" w14:textId="776ADB71" w:rsidR="00507D04" w:rsidRPr="00F72095" w:rsidRDefault="00507D04" w:rsidP="009A7145">
      <w:pPr>
        <w:pStyle w:val="Heading1"/>
        <w:spacing w:before="0" w:after="0" w:line="276" w:lineRule="auto"/>
        <w:rPr>
          <w:rStyle w:val="eop"/>
          <w:rFonts w:ascii="Arial" w:hAnsi="Arial" w:cs="Arial"/>
          <w:color w:val="0F4761"/>
          <w:sz w:val="32"/>
          <w:szCs w:val="32"/>
        </w:rPr>
      </w:pPr>
      <w:bookmarkStart w:id="52" w:name="_Toc226624677"/>
      <w:r w:rsidRPr="00F72095">
        <w:rPr>
          <w:rStyle w:val="normaltextrun"/>
          <w:rFonts w:ascii="Arial" w:hAnsi="Arial" w:cs="Arial"/>
          <w:color w:val="0F4761"/>
          <w:sz w:val="32"/>
          <w:szCs w:val="32"/>
        </w:rPr>
        <w:lastRenderedPageBreak/>
        <w:t xml:space="preserve">How we will </w:t>
      </w:r>
      <w:r w:rsidR="00427BFA" w:rsidRPr="00F72095">
        <w:rPr>
          <w:rStyle w:val="normaltextrun"/>
          <w:rFonts w:ascii="Arial" w:hAnsi="Arial" w:cs="Arial"/>
          <w:color w:val="0F4761"/>
          <w:sz w:val="32"/>
          <w:szCs w:val="32"/>
        </w:rPr>
        <w:t xml:space="preserve">manage the </w:t>
      </w:r>
      <w:r w:rsidRPr="00F72095">
        <w:rPr>
          <w:rStyle w:val="normaltextrun"/>
          <w:rFonts w:ascii="Arial" w:hAnsi="Arial" w:cs="Arial"/>
          <w:color w:val="0F4761"/>
          <w:sz w:val="32"/>
          <w:szCs w:val="32"/>
        </w:rPr>
        <w:t>deliver</w:t>
      </w:r>
      <w:r w:rsidR="00427BFA" w:rsidRPr="00F72095">
        <w:rPr>
          <w:rStyle w:val="normaltextrun"/>
          <w:rFonts w:ascii="Arial" w:hAnsi="Arial" w:cs="Arial"/>
          <w:color w:val="0F4761"/>
          <w:sz w:val="32"/>
          <w:szCs w:val="32"/>
        </w:rPr>
        <w:t>y of</w:t>
      </w:r>
      <w:r w:rsidRPr="00F72095">
        <w:rPr>
          <w:rStyle w:val="normaltextrun"/>
          <w:rFonts w:ascii="Arial" w:hAnsi="Arial" w:cs="Arial"/>
          <w:color w:val="0F4761"/>
          <w:sz w:val="32"/>
          <w:szCs w:val="32"/>
        </w:rPr>
        <w:t xml:space="preserve"> this CRMP</w:t>
      </w:r>
      <w:bookmarkEnd w:id="52"/>
    </w:p>
    <w:p w14:paraId="6FFB4BDD" w14:textId="626A78D2" w:rsidR="00820C1F" w:rsidRPr="00F72095" w:rsidRDefault="00507D04" w:rsidP="009A7145">
      <w:pPr>
        <w:spacing w:after="0" w:line="276" w:lineRule="auto"/>
        <w:rPr>
          <w:rStyle w:val="normaltextrun"/>
          <w:rFonts w:ascii="Arial" w:eastAsiaTheme="majorEastAsia" w:hAnsi="Arial" w:cs="Arial"/>
        </w:rPr>
      </w:pPr>
      <w:r w:rsidRPr="00F72095">
        <w:rPr>
          <w:rStyle w:val="normaltextrun"/>
          <w:rFonts w:ascii="Arial" w:eastAsiaTheme="majorEastAsia" w:hAnsi="Arial" w:cs="Arial"/>
        </w:rPr>
        <w:t xml:space="preserve">The following diagram is a simple representation of how GFRS manages the flow of information shaping the CRMP, and the supporting structures that will enable and ensure the delivery of its </w:t>
      </w:r>
      <w:r w:rsidR="00595822" w:rsidRPr="00F72095">
        <w:rPr>
          <w:rStyle w:val="normaltextrun"/>
          <w:rFonts w:ascii="Arial" w:eastAsiaTheme="majorEastAsia" w:hAnsi="Arial" w:cs="Arial"/>
        </w:rPr>
        <w:t>a</w:t>
      </w:r>
      <w:r w:rsidRPr="00F72095">
        <w:rPr>
          <w:rStyle w:val="normaltextrun"/>
          <w:rFonts w:ascii="Arial" w:eastAsiaTheme="majorEastAsia" w:hAnsi="Arial" w:cs="Arial"/>
        </w:rPr>
        <w:t xml:space="preserve">ims and </w:t>
      </w:r>
      <w:r w:rsidR="00595822" w:rsidRPr="00F72095">
        <w:rPr>
          <w:rStyle w:val="normaltextrun"/>
          <w:rFonts w:ascii="Arial" w:eastAsiaTheme="majorEastAsia" w:hAnsi="Arial" w:cs="Arial"/>
        </w:rPr>
        <w:t>o</w:t>
      </w:r>
      <w:r w:rsidRPr="00F72095">
        <w:rPr>
          <w:rStyle w:val="normaltextrun"/>
          <w:rFonts w:ascii="Arial" w:eastAsiaTheme="majorEastAsia" w:hAnsi="Arial" w:cs="Arial"/>
        </w:rPr>
        <w:t xml:space="preserve">bjectives. </w:t>
      </w:r>
    </w:p>
    <w:p w14:paraId="3B579247" w14:textId="77777777" w:rsidR="00820C1F" w:rsidRPr="00F72095" w:rsidRDefault="00820C1F" w:rsidP="009A7145">
      <w:pPr>
        <w:spacing w:after="0" w:line="276" w:lineRule="auto"/>
        <w:rPr>
          <w:rStyle w:val="normaltextrun"/>
          <w:rFonts w:ascii="Arial" w:eastAsiaTheme="majorEastAsia" w:hAnsi="Arial" w:cs="Arial"/>
        </w:rPr>
      </w:pPr>
    </w:p>
    <w:p w14:paraId="22D6FF7C" w14:textId="1CC3BF19" w:rsidR="00507D04" w:rsidRPr="00F72095" w:rsidRDefault="001B52D4" w:rsidP="009A7145">
      <w:pPr>
        <w:spacing w:after="0" w:line="276" w:lineRule="auto"/>
        <w:rPr>
          <w:rStyle w:val="eop"/>
          <w:rFonts w:ascii="Arial" w:eastAsiaTheme="majorEastAsia" w:hAnsi="Arial" w:cs="Arial"/>
        </w:rPr>
      </w:pPr>
      <w:r w:rsidRPr="00A43F20">
        <w:rPr>
          <w:rStyle w:val="eop"/>
          <w:rFonts w:ascii="Aptos" w:eastAsiaTheme="majorEastAsia" w:hAnsi="Aptos" w:cs="Segoe UI"/>
          <w:noProof/>
          <w:sz w:val="16"/>
          <w:szCs w:val="16"/>
        </w:rPr>
        <w:drawing>
          <wp:anchor distT="0" distB="0" distL="114300" distR="114300" simplePos="0" relativeHeight="251658266" behindDoc="1" locked="0" layoutInCell="1" allowOverlap="1" wp14:anchorId="17C60E49" wp14:editId="68D437BD">
            <wp:simplePos x="0" y="0"/>
            <wp:positionH relativeFrom="column">
              <wp:posOffset>3810</wp:posOffset>
            </wp:positionH>
            <wp:positionV relativeFrom="paragraph">
              <wp:posOffset>1256665</wp:posOffset>
            </wp:positionV>
            <wp:extent cx="6120130" cy="3797300"/>
            <wp:effectExtent l="0" t="0" r="0" b="0"/>
            <wp:wrapTight wrapText="bothSides">
              <wp:wrapPolygon edited="0">
                <wp:start x="0" y="0"/>
                <wp:lineTo x="0" y="21456"/>
                <wp:lineTo x="21515" y="21456"/>
                <wp:lineTo x="21515" y="0"/>
                <wp:lineTo x="0" y="0"/>
              </wp:wrapPolygon>
            </wp:wrapTight>
            <wp:docPr id="1301108718" name="Picture 1" descr="Diagram showing GFRS CRMP at center surrounded by three main components: Prevention, Protection, and Response, each linked to specific plans like Fleet and Logistics, IT Systems and Data, Financial, Communications and Engagement, and Workforce Plans. Above center, two categories—National policies and objectives and Local policies and objectives—connect to national and local risk assessments and drivers, with stakeholder feedback and sector insights supporting continuous governance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08718" name="Picture 1" descr="Diagram showing GFRS CRMP at center surrounded by three main components: Prevention, Protection, and Response, each linked to specific plans like Fleet and Logistics, IT Systems and Data, Financial, Communications and Engagement, and Workforce Plans. Above center, two categories—National policies and objectives and Local policies and objectives—connect to national and local risk assessments and drivers, with stakeholder feedback and sector insights supporting continuous governance and improvement."/>
                    <pic:cNvPicPr/>
                  </pic:nvPicPr>
                  <pic:blipFill>
                    <a:blip r:embed="rId25">
                      <a:extLst>
                        <a:ext uri="{28A0092B-C50C-407E-A947-70E740481C1C}">
                          <a14:useLocalDpi xmlns:a14="http://schemas.microsoft.com/office/drawing/2010/main" val="0"/>
                        </a:ext>
                      </a:extLst>
                    </a:blip>
                    <a:stretch>
                      <a:fillRect/>
                    </a:stretch>
                  </pic:blipFill>
                  <pic:spPr>
                    <a:xfrm>
                      <a:off x="0" y="0"/>
                      <a:ext cx="6120130" cy="3797300"/>
                    </a:xfrm>
                    <a:prstGeom prst="rect">
                      <a:avLst/>
                    </a:prstGeom>
                  </pic:spPr>
                </pic:pic>
              </a:graphicData>
            </a:graphic>
          </wp:anchor>
        </w:drawing>
      </w:r>
      <w:r w:rsidR="00507D04" w:rsidRPr="00F72095">
        <w:rPr>
          <w:rStyle w:val="normaltextrun"/>
          <w:rFonts w:ascii="Arial" w:eastAsiaTheme="majorEastAsia" w:hAnsi="Arial" w:cs="Arial"/>
        </w:rPr>
        <w:t xml:space="preserve">A suite of delivery plans supports the effective co-ordination of activities delivering the </w:t>
      </w:r>
      <w:r w:rsidR="005D59F8" w:rsidRPr="00F72095">
        <w:rPr>
          <w:rStyle w:val="normaltextrun"/>
          <w:rFonts w:ascii="Arial" w:eastAsiaTheme="majorEastAsia" w:hAnsi="Arial" w:cs="Arial"/>
        </w:rPr>
        <w:t>a</w:t>
      </w:r>
      <w:r w:rsidR="00507D04" w:rsidRPr="00F72095">
        <w:rPr>
          <w:rStyle w:val="normaltextrun"/>
          <w:rFonts w:ascii="Arial" w:eastAsiaTheme="majorEastAsia" w:hAnsi="Arial" w:cs="Arial"/>
        </w:rPr>
        <w:t xml:space="preserve">ims and </w:t>
      </w:r>
      <w:r w:rsidR="005D59F8" w:rsidRPr="00F72095">
        <w:rPr>
          <w:rStyle w:val="normaltextrun"/>
          <w:rFonts w:ascii="Arial" w:eastAsiaTheme="majorEastAsia" w:hAnsi="Arial" w:cs="Arial"/>
        </w:rPr>
        <w:t>o</w:t>
      </w:r>
      <w:r w:rsidR="00507D04" w:rsidRPr="00F72095">
        <w:rPr>
          <w:rStyle w:val="normaltextrun"/>
          <w:rFonts w:ascii="Arial" w:eastAsiaTheme="majorEastAsia" w:hAnsi="Arial" w:cs="Arial"/>
        </w:rPr>
        <w:t xml:space="preserve">bjectives set out in the CRMP </w:t>
      </w:r>
      <w:r w:rsidR="005D318B" w:rsidRPr="00F72095">
        <w:rPr>
          <w:rStyle w:val="normaltextrun"/>
          <w:rFonts w:ascii="Arial" w:eastAsiaTheme="majorEastAsia" w:hAnsi="Arial" w:cs="Arial"/>
        </w:rPr>
        <w:t xml:space="preserve">and the actions </w:t>
      </w:r>
      <w:r w:rsidR="0062522F" w:rsidRPr="00F72095">
        <w:rPr>
          <w:rStyle w:val="normaltextrun"/>
          <w:rFonts w:ascii="Arial" w:eastAsiaTheme="majorEastAsia" w:hAnsi="Arial" w:cs="Arial"/>
        </w:rPr>
        <w:t>delivering change driven by the assessment of local community risk</w:t>
      </w:r>
      <w:r w:rsidR="00507D04" w:rsidRPr="00F72095">
        <w:rPr>
          <w:rStyle w:val="normaltextrun"/>
          <w:rFonts w:ascii="Arial" w:eastAsiaTheme="majorEastAsia" w:hAnsi="Arial" w:cs="Arial"/>
        </w:rPr>
        <w:t xml:space="preserve">. These will be reviewed annually and progress against activity will be available at any time and provided monthly to our Fire Leadership Team as part of our planning and delivery governance cycle. Progress against </w:t>
      </w:r>
      <w:r w:rsidR="005D59F8" w:rsidRPr="00F72095">
        <w:rPr>
          <w:rStyle w:val="normaltextrun"/>
          <w:rFonts w:ascii="Arial" w:eastAsiaTheme="majorEastAsia" w:hAnsi="Arial" w:cs="Arial"/>
        </w:rPr>
        <w:t>a</w:t>
      </w:r>
      <w:r w:rsidR="00507D04" w:rsidRPr="00F72095">
        <w:rPr>
          <w:rStyle w:val="normaltextrun"/>
          <w:rFonts w:ascii="Arial" w:eastAsiaTheme="majorEastAsia" w:hAnsi="Arial" w:cs="Arial"/>
        </w:rPr>
        <w:t xml:space="preserve">ims and objectives is also provided to </w:t>
      </w:r>
      <w:r w:rsidR="00B62D0F">
        <w:rPr>
          <w:rStyle w:val="normaltextrun"/>
          <w:rFonts w:ascii="Arial" w:eastAsiaTheme="majorEastAsia" w:hAnsi="Arial" w:cs="Arial"/>
        </w:rPr>
        <w:t>GCC</w:t>
      </w:r>
      <w:r w:rsidR="00507D04" w:rsidRPr="00F72095">
        <w:rPr>
          <w:rStyle w:val="normaltextrun"/>
          <w:rFonts w:ascii="Arial" w:eastAsiaTheme="majorEastAsia" w:hAnsi="Arial" w:cs="Arial"/>
        </w:rPr>
        <w:t xml:space="preserve"> for regular scrutiny by elected Members, officers, and public alike.</w:t>
      </w:r>
    </w:p>
    <w:p w14:paraId="4954946B" w14:textId="7A18CE31" w:rsidR="00507D04" w:rsidRPr="00F72095" w:rsidRDefault="00507D04" w:rsidP="009A7145">
      <w:pPr>
        <w:spacing w:after="0" w:line="276" w:lineRule="auto"/>
        <w:rPr>
          <w:rFonts w:ascii="Segoe UI" w:hAnsi="Segoe UI" w:cs="Segoe UI"/>
          <w:sz w:val="18"/>
          <w:szCs w:val="18"/>
        </w:rPr>
      </w:pPr>
      <w:r w:rsidRPr="00F72095">
        <w:rPr>
          <w:rStyle w:val="normaltextrun"/>
          <w:rFonts w:ascii="Aptos" w:eastAsiaTheme="majorEastAsia" w:hAnsi="Aptos" w:cs="Segoe UI"/>
          <w:sz w:val="16"/>
          <w:szCs w:val="16"/>
        </w:rPr>
        <w:t> </w:t>
      </w:r>
      <w:r w:rsidRPr="00F72095">
        <w:rPr>
          <w:rStyle w:val="eop"/>
          <w:rFonts w:ascii="Aptos" w:eastAsiaTheme="majorEastAsia" w:hAnsi="Aptos" w:cs="Segoe UI"/>
          <w:sz w:val="16"/>
          <w:szCs w:val="16"/>
        </w:rPr>
        <w:t> </w:t>
      </w:r>
    </w:p>
    <w:p w14:paraId="2851F2E6" w14:textId="77777777" w:rsidR="00AF5A73" w:rsidRPr="00F72095" w:rsidRDefault="00AF5A73" w:rsidP="009A7145">
      <w:pPr>
        <w:spacing w:after="0" w:line="276" w:lineRule="auto"/>
        <w:rPr>
          <w:rStyle w:val="normaltextrun"/>
          <w:rFonts w:ascii="Arial" w:eastAsiaTheme="majorEastAsia" w:hAnsi="Arial" w:cs="Arial"/>
        </w:rPr>
      </w:pPr>
    </w:p>
    <w:p w14:paraId="315F68F3" w14:textId="1A1F51AC" w:rsidR="00507D04" w:rsidRPr="00F72095" w:rsidRDefault="00507D04" w:rsidP="009A7145">
      <w:pPr>
        <w:spacing w:after="0" w:line="276" w:lineRule="auto"/>
        <w:rPr>
          <w:rStyle w:val="eop"/>
          <w:rFonts w:ascii="Arial" w:eastAsiaTheme="majorEastAsia" w:hAnsi="Arial" w:cs="Arial"/>
        </w:rPr>
      </w:pPr>
      <w:r w:rsidRPr="00F72095">
        <w:rPr>
          <w:rStyle w:val="normaltextrun"/>
          <w:rFonts w:ascii="Arial" w:eastAsiaTheme="majorEastAsia" w:hAnsi="Arial" w:cs="Arial"/>
        </w:rPr>
        <w:t xml:space="preserve">The </w:t>
      </w:r>
      <w:r w:rsidR="00FF3A94" w:rsidRPr="00F72095">
        <w:rPr>
          <w:rStyle w:val="normaltextrun"/>
          <w:rFonts w:ascii="Arial" w:eastAsiaTheme="majorEastAsia" w:hAnsi="Arial" w:cs="Arial"/>
        </w:rPr>
        <w:t>a</w:t>
      </w:r>
      <w:r w:rsidRPr="00F72095">
        <w:rPr>
          <w:rStyle w:val="normaltextrun"/>
          <w:rFonts w:ascii="Arial" w:eastAsiaTheme="majorEastAsia" w:hAnsi="Arial" w:cs="Arial"/>
        </w:rPr>
        <w:t xml:space="preserve">ims and </w:t>
      </w:r>
      <w:r w:rsidR="00FF3A94" w:rsidRPr="00F72095">
        <w:rPr>
          <w:rStyle w:val="normaltextrun"/>
          <w:rFonts w:ascii="Arial" w:eastAsiaTheme="majorEastAsia" w:hAnsi="Arial" w:cs="Arial"/>
        </w:rPr>
        <w:t>o</w:t>
      </w:r>
      <w:r w:rsidRPr="00F72095">
        <w:rPr>
          <w:rStyle w:val="normaltextrun"/>
          <w:rFonts w:ascii="Arial" w:eastAsiaTheme="majorEastAsia" w:hAnsi="Arial" w:cs="Arial"/>
        </w:rPr>
        <w:t xml:space="preserve">bjectives of this CRMP and the day to day running of a high performing </w:t>
      </w:r>
      <w:r w:rsidR="000B6233" w:rsidRPr="00F72095">
        <w:rPr>
          <w:rStyle w:val="normaltextrun"/>
          <w:rFonts w:ascii="Arial" w:eastAsiaTheme="majorEastAsia" w:hAnsi="Arial" w:cs="Arial"/>
        </w:rPr>
        <w:t>f</w:t>
      </w:r>
      <w:r w:rsidRPr="00F72095">
        <w:rPr>
          <w:rStyle w:val="normaltextrun"/>
          <w:rFonts w:ascii="Arial" w:eastAsiaTheme="majorEastAsia" w:hAnsi="Arial" w:cs="Arial"/>
        </w:rPr>
        <w:t xml:space="preserve">ire and </w:t>
      </w:r>
      <w:r w:rsidR="000B6233" w:rsidRPr="00F72095">
        <w:rPr>
          <w:rStyle w:val="normaltextrun"/>
          <w:rFonts w:ascii="Arial" w:eastAsiaTheme="majorEastAsia" w:hAnsi="Arial" w:cs="Arial"/>
        </w:rPr>
        <w:t>r</w:t>
      </w:r>
      <w:r w:rsidRPr="00F72095">
        <w:rPr>
          <w:rStyle w:val="normaltextrun"/>
          <w:rFonts w:ascii="Arial" w:eastAsiaTheme="majorEastAsia" w:hAnsi="Arial" w:cs="Arial"/>
        </w:rPr>
        <w:t xml:space="preserve">escue </w:t>
      </w:r>
      <w:r w:rsidR="000B6233" w:rsidRPr="00F72095">
        <w:rPr>
          <w:rStyle w:val="normaltextrun"/>
          <w:rFonts w:ascii="Arial" w:eastAsiaTheme="majorEastAsia" w:hAnsi="Arial" w:cs="Arial"/>
        </w:rPr>
        <w:t>s</w:t>
      </w:r>
      <w:r w:rsidRPr="00F72095">
        <w:rPr>
          <w:rStyle w:val="normaltextrun"/>
          <w:rFonts w:ascii="Arial" w:eastAsiaTheme="majorEastAsia" w:hAnsi="Arial" w:cs="Arial"/>
        </w:rPr>
        <w:t>ervice cannot be successfully achieved without a range of enabling services. Th</w:t>
      </w:r>
      <w:r w:rsidR="00335CDA" w:rsidRPr="00F72095">
        <w:rPr>
          <w:rStyle w:val="normaltextrun"/>
          <w:rFonts w:ascii="Arial" w:eastAsiaTheme="majorEastAsia" w:hAnsi="Arial" w:cs="Arial"/>
        </w:rPr>
        <w:t>is requires th</w:t>
      </w:r>
      <w:r w:rsidRPr="00F72095">
        <w:rPr>
          <w:rStyle w:val="normaltextrun"/>
          <w:rFonts w:ascii="Arial" w:eastAsiaTheme="majorEastAsia" w:hAnsi="Arial" w:cs="Arial"/>
        </w:rPr>
        <w:t xml:space="preserve">e right </w:t>
      </w:r>
      <w:r w:rsidR="00047EEC" w:rsidRPr="00F72095">
        <w:rPr>
          <w:rStyle w:val="normaltextrun"/>
          <w:rFonts w:ascii="Arial" w:eastAsiaTheme="majorEastAsia" w:hAnsi="Arial" w:cs="Arial"/>
        </w:rPr>
        <w:t>p</w:t>
      </w:r>
      <w:r w:rsidRPr="00F72095">
        <w:rPr>
          <w:rStyle w:val="normaltextrun"/>
          <w:rFonts w:ascii="Arial" w:eastAsiaTheme="majorEastAsia" w:hAnsi="Arial" w:cs="Arial"/>
        </w:rPr>
        <w:t xml:space="preserve">eople with the right skills in the right places, the right </w:t>
      </w:r>
      <w:r w:rsidR="00047EEC" w:rsidRPr="00F72095">
        <w:rPr>
          <w:rStyle w:val="normaltextrun"/>
          <w:rFonts w:ascii="Arial" w:eastAsiaTheme="majorEastAsia" w:hAnsi="Arial" w:cs="Arial"/>
        </w:rPr>
        <w:t>f</w:t>
      </w:r>
      <w:r w:rsidRPr="00F72095">
        <w:rPr>
          <w:rStyle w:val="normaltextrun"/>
          <w:rFonts w:ascii="Arial" w:eastAsiaTheme="majorEastAsia" w:hAnsi="Arial" w:cs="Arial"/>
        </w:rPr>
        <w:t xml:space="preserve">leet and </w:t>
      </w:r>
      <w:r w:rsidR="00047EEC" w:rsidRPr="00F72095">
        <w:rPr>
          <w:rStyle w:val="normaltextrun"/>
          <w:rFonts w:ascii="Arial" w:eastAsiaTheme="majorEastAsia" w:hAnsi="Arial" w:cs="Arial"/>
        </w:rPr>
        <w:t>e</w:t>
      </w:r>
      <w:r w:rsidRPr="00F72095">
        <w:rPr>
          <w:rStyle w:val="normaltextrun"/>
          <w:rFonts w:ascii="Arial" w:eastAsiaTheme="majorEastAsia" w:hAnsi="Arial" w:cs="Arial"/>
        </w:rPr>
        <w:t xml:space="preserve">quipment in the right places, clear and consistent two-way </w:t>
      </w:r>
      <w:r w:rsidR="00FF3A94" w:rsidRPr="00F72095">
        <w:rPr>
          <w:rStyle w:val="normaltextrun"/>
          <w:rFonts w:ascii="Arial" w:eastAsiaTheme="majorEastAsia" w:hAnsi="Arial" w:cs="Arial"/>
        </w:rPr>
        <w:t>c</w:t>
      </w:r>
      <w:r w:rsidRPr="00F72095">
        <w:rPr>
          <w:rStyle w:val="normaltextrun"/>
          <w:rFonts w:ascii="Arial" w:eastAsiaTheme="majorEastAsia" w:hAnsi="Arial" w:cs="Arial"/>
        </w:rPr>
        <w:t xml:space="preserve">ommunications and </w:t>
      </w:r>
      <w:r w:rsidR="00047EEC" w:rsidRPr="00F72095">
        <w:rPr>
          <w:rStyle w:val="normaltextrun"/>
          <w:rFonts w:ascii="Arial" w:eastAsiaTheme="majorEastAsia" w:hAnsi="Arial" w:cs="Arial"/>
        </w:rPr>
        <w:t>e</w:t>
      </w:r>
      <w:r w:rsidRPr="00F72095">
        <w:rPr>
          <w:rStyle w:val="normaltextrun"/>
          <w:rFonts w:ascii="Arial" w:eastAsiaTheme="majorEastAsia" w:hAnsi="Arial" w:cs="Arial"/>
        </w:rPr>
        <w:t>ngagement, with reliable and resilient IT infrastructure and systems</w:t>
      </w:r>
      <w:r w:rsidR="00334303">
        <w:rPr>
          <w:rStyle w:val="normaltextrun"/>
          <w:rFonts w:ascii="Arial" w:eastAsiaTheme="majorEastAsia" w:hAnsi="Arial" w:cs="Arial"/>
        </w:rPr>
        <w:t xml:space="preserve">. </w:t>
      </w:r>
      <w:r w:rsidRPr="00F72095">
        <w:rPr>
          <w:rStyle w:val="normaltextrun"/>
          <w:rFonts w:ascii="Arial" w:eastAsiaTheme="majorEastAsia" w:hAnsi="Arial" w:cs="Arial"/>
        </w:rPr>
        <w:t>This needs to be funded with prudent budgeting and rigorous spend management, with a constant vigilance for efficiency savings and/or increased productivity identified.</w:t>
      </w:r>
    </w:p>
    <w:p w14:paraId="63F2B0B2" w14:textId="77777777" w:rsidR="00207D98" w:rsidRPr="00F72095" w:rsidRDefault="00207D98" w:rsidP="009A7145">
      <w:pPr>
        <w:spacing w:after="0" w:line="276" w:lineRule="auto"/>
        <w:rPr>
          <w:rFonts w:ascii="Arial" w:hAnsi="Arial" w:cs="Arial"/>
          <w:sz w:val="18"/>
          <w:szCs w:val="18"/>
        </w:rPr>
      </w:pPr>
    </w:p>
    <w:p w14:paraId="7D98673A" w14:textId="2C3DCF93" w:rsidR="00ED0DF0" w:rsidRPr="001F4E00" w:rsidRDefault="00507D04" w:rsidP="009A7145">
      <w:pPr>
        <w:spacing w:after="0" w:line="276" w:lineRule="auto"/>
        <w:rPr>
          <w:rStyle w:val="eop"/>
          <w:rFonts w:ascii="Arial" w:eastAsiaTheme="majorEastAsia" w:hAnsi="Arial" w:cs="Arial"/>
        </w:rPr>
      </w:pPr>
      <w:r w:rsidRPr="00F72095">
        <w:rPr>
          <w:rStyle w:val="normaltextrun"/>
          <w:rFonts w:ascii="Arial" w:eastAsiaTheme="majorEastAsia" w:hAnsi="Arial" w:cs="Arial"/>
        </w:rPr>
        <w:t xml:space="preserve">All of this </w:t>
      </w:r>
      <w:r w:rsidR="003269F8" w:rsidRPr="00F72095">
        <w:rPr>
          <w:rStyle w:val="normaltextrun"/>
          <w:rFonts w:ascii="Arial" w:eastAsiaTheme="majorEastAsia" w:hAnsi="Arial" w:cs="Arial"/>
        </w:rPr>
        <w:t>is</w:t>
      </w:r>
      <w:r w:rsidRPr="00F72095">
        <w:rPr>
          <w:rStyle w:val="normaltextrun"/>
          <w:rFonts w:ascii="Arial" w:eastAsiaTheme="majorEastAsia" w:hAnsi="Arial" w:cs="Arial"/>
        </w:rPr>
        <w:t xml:space="preserve"> supported by a robust internal governance framework that ensures opportunity for scrutiny and positive challenge to work collaboratively towards better outcomes, driving quality and timely decisions and ensuring transparency and accountability. Our annual Statement of Assurance will always provide progress achieved against these objectives and performance against targets.</w:t>
      </w:r>
    </w:p>
    <w:p w14:paraId="7CAB302F" w14:textId="77777777" w:rsidR="008C583D" w:rsidRPr="00F72095" w:rsidRDefault="008C583D" w:rsidP="009A7145">
      <w:pPr>
        <w:spacing w:after="0" w:line="276" w:lineRule="auto"/>
        <w:rPr>
          <w:rStyle w:val="eop"/>
          <w:rFonts w:ascii="Arial" w:eastAsiaTheme="majorEastAsia" w:hAnsi="Arial" w:cs="Arial"/>
        </w:rPr>
      </w:pPr>
      <w:r w:rsidRPr="00F72095">
        <w:rPr>
          <w:rStyle w:val="eop"/>
          <w:rFonts w:ascii="Arial" w:eastAsiaTheme="majorEastAsia" w:hAnsi="Arial" w:cs="Arial"/>
        </w:rPr>
        <w:br w:type="page"/>
      </w:r>
    </w:p>
    <w:p w14:paraId="6171701F" w14:textId="15B305BE" w:rsidR="005D56DA" w:rsidRPr="00F72095" w:rsidRDefault="005B1DCD" w:rsidP="009A7145">
      <w:pPr>
        <w:pStyle w:val="Heading1"/>
        <w:spacing w:before="0" w:after="0" w:line="276" w:lineRule="auto"/>
        <w:rPr>
          <w:rFonts w:ascii="Arial" w:hAnsi="Arial" w:cs="Arial"/>
          <w:color w:val="1F4E79" w:themeColor="accent1" w:themeShade="80"/>
          <w:sz w:val="32"/>
          <w:szCs w:val="32"/>
        </w:rPr>
      </w:pPr>
      <w:bookmarkStart w:id="53" w:name="_Toc226624678"/>
      <w:r w:rsidRPr="00381C11">
        <w:rPr>
          <w:rFonts w:ascii="Arial" w:hAnsi="Arial" w:cs="Arial"/>
          <w:color w:val="1F4E79" w:themeColor="accent1" w:themeShade="80"/>
          <w:sz w:val="32"/>
          <w:szCs w:val="32"/>
        </w:rPr>
        <w:lastRenderedPageBreak/>
        <w:t>Fleet</w:t>
      </w:r>
      <w:r w:rsidR="0092038C">
        <w:rPr>
          <w:rFonts w:ascii="Arial" w:hAnsi="Arial" w:cs="Arial"/>
          <w:color w:val="1F4E79" w:themeColor="accent1" w:themeShade="80"/>
          <w:sz w:val="32"/>
          <w:szCs w:val="32"/>
        </w:rPr>
        <w:t>, r</w:t>
      </w:r>
      <w:r w:rsidRPr="00381C11">
        <w:rPr>
          <w:rFonts w:ascii="Arial" w:hAnsi="Arial" w:cs="Arial"/>
          <w:color w:val="1F4E79" w:themeColor="accent1" w:themeShade="80"/>
          <w:sz w:val="32"/>
          <w:szCs w:val="32"/>
        </w:rPr>
        <w:t>esources</w:t>
      </w:r>
      <w:r w:rsidR="0092038C">
        <w:rPr>
          <w:rFonts w:ascii="Arial" w:hAnsi="Arial" w:cs="Arial"/>
          <w:color w:val="1F4E79" w:themeColor="accent1" w:themeShade="80"/>
          <w:sz w:val="32"/>
          <w:szCs w:val="32"/>
        </w:rPr>
        <w:t xml:space="preserve"> and premises</w:t>
      </w:r>
      <w:bookmarkEnd w:id="53"/>
    </w:p>
    <w:p w14:paraId="6EC65DFA" w14:textId="3B7ECEC2" w:rsidR="00A90765" w:rsidRPr="00DC2245" w:rsidRDefault="00A90765" w:rsidP="009A3618">
      <w:pPr>
        <w:spacing w:after="0" w:line="276" w:lineRule="auto"/>
        <w:rPr>
          <w:rFonts w:cs="Arial"/>
          <w:sz w:val="16"/>
          <w:szCs w:val="16"/>
        </w:rPr>
      </w:pPr>
    </w:p>
    <w:p w14:paraId="71F51219" w14:textId="6B912402" w:rsidR="002C4DB6" w:rsidRPr="008A1FC6" w:rsidRDefault="002C4DB6" w:rsidP="002C4DB6">
      <w:pPr>
        <w:spacing w:after="0" w:line="276" w:lineRule="auto"/>
        <w:rPr>
          <w:rStyle w:val="normaltextrun"/>
          <w:rFonts w:ascii="Arial" w:eastAsiaTheme="majorEastAsia" w:hAnsi="Arial"/>
        </w:rPr>
      </w:pPr>
      <w:r w:rsidRPr="008A1FC6">
        <w:rPr>
          <w:rStyle w:val="normaltextrun"/>
          <w:rFonts w:ascii="Arial" w:eastAsiaTheme="majorEastAsia" w:hAnsi="Arial"/>
        </w:rPr>
        <w:t xml:space="preserve">The Fleet and Equipment Strategy (FES) </w:t>
      </w:r>
      <w:r w:rsidR="006D2705" w:rsidRPr="008A1FC6">
        <w:rPr>
          <w:rStyle w:val="normaltextrun"/>
          <w:rFonts w:ascii="Arial" w:eastAsiaTheme="majorEastAsia" w:hAnsi="Arial"/>
        </w:rPr>
        <w:t>set</w:t>
      </w:r>
      <w:r w:rsidRPr="008A1FC6">
        <w:rPr>
          <w:rStyle w:val="normaltextrun"/>
          <w:rFonts w:ascii="Arial" w:eastAsiaTheme="majorEastAsia" w:hAnsi="Arial"/>
        </w:rPr>
        <w:t xml:space="preserve"> out a five</w:t>
      </w:r>
      <w:r w:rsidRPr="008A1FC6">
        <w:rPr>
          <w:rStyle w:val="normaltextrun"/>
          <w:rFonts w:ascii="Cambria Math" w:eastAsiaTheme="majorEastAsia" w:hAnsi="Cambria Math" w:cs="Cambria Math"/>
        </w:rPr>
        <w:t>‑</w:t>
      </w:r>
      <w:r w:rsidRPr="008A1FC6">
        <w:rPr>
          <w:rStyle w:val="normaltextrun"/>
          <w:rFonts w:ascii="Arial" w:eastAsiaTheme="majorEastAsia" w:hAnsi="Arial"/>
        </w:rPr>
        <w:t>year programme for vehicle and equipment assets while identifying longer</w:t>
      </w:r>
      <w:r w:rsidRPr="008A1FC6">
        <w:rPr>
          <w:rStyle w:val="normaltextrun"/>
          <w:rFonts w:ascii="Cambria Math" w:eastAsiaTheme="majorEastAsia" w:hAnsi="Cambria Math" w:cs="Cambria Math"/>
        </w:rPr>
        <w:t>‑</w:t>
      </w:r>
      <w:r w:rsidRPr="008A1FC6">
        <w:rPr>
          <w:rStyle w:val="normaltextrun"/>
          <w:rFonts w:ascii="Arial" w:eastAsiaTheme="majorEastAsia" w:hAnsi="Arial"/>
        </w:rPr>
        <w:t xml:space="preserve">term capital needs. Budgets are reviewed annually by </w:t>
      </w:r>
      <w:r w:rsidR="006D06BF">
        <w:rPr>
          <w:rStyle w:val="normaltextrun"/>
          <w:rFonts w:ascii="Arial" w:eastAsiaTheme="majorEastAsia" w:hAnsi="Arial"/>
        </w:rPr>
        <w:t>GCC</w:t>
      </w:r>
      <w:r w:rsidRPr="008A1FC6">
        <w:rPr>
          <w:rStyle w:val="normaltextrun"/>
          <w:rFonts w:ascii="Arial" w:eastAsiaTheme="majorEastAsia" w:hAnsi="Arial"/>
        </w:rPr>
        <w:t xml:space="preserve">, with monthly </w:t>
      </w:r>
      <w:r w:rsidR="00DF0505">
        <w:rPr>
          <w:rStyle w:val="normaltextrun"/>
          <w:rFonts w:ascii="Arial" w:eastAsiaTheme="majorEastAsia" w:hAnsi="Arial"/>
        </w:rPr>
        <w:t xml:space="preserve">financial management group and </w:t>
      </w:r>
      <w:r w:rsidR="00720BCD">
        <w:rPr>
          <w:rStyle w:val="normaltextrun"/>
          <w:rFonts w:ascii="Arial" w:eastAsiaTheme="majorEastAsia" w:hAnsi="Arial"/>
        </w:rPr>
        <w:t>capital monitoring oversight</w:t>
      </w:r>
      <w:r w:rsidR="00DF0505">
        <w:rPr>
          <w:rStyle w:val="normaltextrun"/>
          <w:rFonts w:ascii="Arial" w:eastAsiaTheme="majorEastAsia" w:hAnsi="Arial"/>
        </w:rPr>
        <w:t xml:space="preserve"> </w:t>
      </w:r>
      <w:r w:rsidRPr="008A1FC6">
        <w:rPr>
          <w:rStyle w:val="normaltextrun"/>
          <w:rFonts w:ascii="Arial" w:eastAsiaTheme="majorEastAsia" w:hAnsi="Arial"/>
        </w:rPr>
        <w:t>to ensure compliance and manage pressures. An annual review keeps the FES flexible, responsive to regional and national drivers, and aligned with emerging issues, while its objectives promote innovation, continuous improvement, and strong service delivery for Gloucestershire communities.</w:t>
      </w:r>
    </w:p>
    <w:p w14:paraId="7D484F40" w14:textId="765B060C" w:rsidR="002C4DB6" w:rsidRPr="00057878" w:rsidRDefault="00057878" w:rsidP="002C4DB6">
      <w:pPr>
        <w:spacing w:after="0" w:line="276" w:lineRule="auto"/>
        <w:rPr>
          <w:rStyle w:val="normaltextrun"/>
          <w:rFonts w:ascii="Arial" w:eastAsiaTheme="majorEastAsia" w:hAnsi="Arial"/>
          <w:sz w:val="16"/>
          <w:szCs w:val="16"/>
        </w:rPr>
      </w:pPr>
      <w:r w:rsidRPr="00057878">
        <w:rPr>
          <w:rStyle w:val="normaltextrun"/>
          <w:rFonts w:ascii="Arial" w:eastAsiaTheme="majorEastAsia" w:hAnsi="Arial"/>
          <w:sz w:val="16"/>
          <w:szCs w:val="16"/>
        </w:rPr>
        <w:t xml:space="preserve"> </w:t>
      </w:r>
    </w:p>
    <w:p w14:paraId="4EA07C01" w14:textId="7B9061AB" w:rsidR="00052794" w:rsidRPr="008A1FC6" w:rsidRDefault="00052794" w:rsidP="00D156E3">
      <w:pPr>
        <w:spacing w:after="0" w:line="276" w:lineRule="auto"/>
        <w:rPr>
          <w:rStyle w:val="normaltextrun"/>
          <w:rFonts w:ascii="Arial" w:eastAsiaTheme="majorEastAsia" w:hAnsi="Arial"/>
        </w:rPr>
      </w:pPr>
      <w:r w:rsidRPr="008A1FC6">
        <w:rPr>
          <w:rStyle w:val="normaltextrun"/>
          <w:rFonts w:ascii="Arial" w:eastAsiaTheme="majorEastAsia" w:hAnsi="Arial"/>
        </w:rPr>
        <w:t xml:space="preserve">The </w:t>
      </w:r>
      <w:r w:rsidR="00F7351C">
        <w:rPr>
          <w:rStyle w:val="normaltextrun"/>
          <w:rFonts w:ascii="Arial" w:eastAsiaTheme="majorEastAsia" w:hAnsi="Arial"/>
        </w:rPr>
        <w:t>l</w:t>
      </w:r>
      <w:r w:rsidRPr="008A1FC6">
        <w:rPr>
          <w:rStyle w:val="normaltextrun"/>
          <w:rFonts w:ascii="Arial" w:eastAsiaTheme="majorEastAsia" w:hAnsi="Arial"/>
        </w:rPr>
        <w:t xml:space="preserve">ogistics and </w:t>
      </w:r>
      <w:r w:rsidR="00F7351C">
        <w:rPr>
          <w:rStyle w:val="normaltextrun"/>
          <w:rFonts w:ascii="Arial" w:eastAsiaTheme="majorEastAsia" w:hAnsi="Arial"/>
        </w:rPr>
        <w:t>r</w:t>
      </w:r>
      <w:r w:rsidRPr="008A1FC6">
        <w:rPr>
          <w:rStyle w:val="normaltextrun"/>
          <w:rFonts w:ascii="Arial" w:eastAsiaTheme="majorEastAsia" w:hAnsi="Arial"/>
        </w:rPr>
        <w:t xml:space="preserve">esources department manages </w:t>
      </w:r>
      <w:r w:rsidR="00AB64D6">
        <w:rPr>
          <w:rStyle w:val="normaltextrun"/>
          <w:rFonts w:ascii="Arial" w:eastAsiaTheme="majorEastAsia" w:hAnsi="Arial"/>
        </w:rPr>
        <w:t>majority of</w:t>
      </w:r>
      <w:r w:rsidRPr="00381C11">
        <w:rPr>
          <w:rStyle w:val="normaltextrun"/>
          <w:rFonts w:ascii="Arial" w:eastAsiaTheme="majorEastAsia" w:hAnsi="Arial"/>
        </w:rPr>
        <w:t xml:space="preserve"> </w:t>
      </w:r>
      <w:r w:rsidRPr="008A1FC6">
        <w:rPr>
          <w:rStyle w:val="normaltextrun"/>
          <w:rFonts w:ascii="Arial" w:eastAsiaTheme="majorEastAsia" w:hAnsi="Arial"/>
        </w:rPr>
        <w:t>all GFRS equipment</w:t>
      </w:r>
      <w:r w:rsidR="0092038C">
        <w:rPr>
          <w:rStyle w:val="normaltextrun"/>
          <w:rFonts w:ascii="Arial" w:eastAsiaTheme="majorEastAsia" w:hAnsi="Arial"/>
        </w:rPr>
        <w:t xml:space="preserve">. </w:t>
      </w:r>
      <w:r w:rsidR="002C684C">
        <w:rPr>
          <w:rStyle w:val="normaltextrun"/>
          <w:rFonts w:ascii="Arial" w:eastAsiaTheme="majorEastAsia" w:hAnsi="Arial"/>
        </w:rPr>
        <w:t>The procurement</w:t>
      </w:r>
      <w:r w:rsidR="00CB10A2">
        <w:rPr>
          <w:rStyle w:val="normaltextrun"/>
          <w:rFonts w:ascii="Arial" w:eastAsiaTheme="majorEastAsia" w:hAnsi="Arial"/>
        </w:rPr>
        <w:t>,</w:t>
      </w:r>
      <w:r w:rsidR="002C684C">
        <w:rPr>
          <w:rStyle w:val="normaltextrun"/>
          <w:rFonts w:ascii="Arial" w:eastAsiaTheme="majorEastAsia" w:hAnsi="Arial"/>
        </w:rPr>
        <w:t xml:space="preserve"> specification</w:t>
      </w:r>
      <w:r w:rsidR="00CB10A2">
        <w:rPr>
          <w:rStyle w:val="normaltextrun"/>
          <w:rFonts w:ascii="Arial" w:eastAsiaTheme="majorEastAsia" w:hAnsi="Arial"/>
        </w:rPr>
        <w:t xml:space="preserve"> and maintenance</w:t>
      </w:r>
      <w:r w:rsidR="00A63878">
        <w:rPr>
          <w:rStyle w:val="normaltextrun"/>
          <w:rFonts w:ascii="Arial" w:eastAsiaTheme="majorEastAsia" w:hAnsi="Arial"/>
        </w:rPr>
        <w:t xml:space="preserve"> of vehicles </w:t>
      </w:r>
      <w:r w:rsidR="00C12921">
        <w:rPr>
          <w:rStyle w:val="normaltextrun"/>
          <w:rFonts w:ascii="Arial" w:eastAsiaTheme="majorEastAsia" w:hAnsi="Arial"/>
        </w:rPr>
        <w:t>is jointly lead by</w:t>
      </w:r>
      <w:r w:rsidR="00C2638C">
        <w:rPr>
          <w:rStyle w:val="normaltextrun"/>
          <w:rFonts w:ascii="Arial" w:eastAsiaTheme="majorEastAsia" w:hAnsi="Arial"/>
        </w:rPr>
        <w:t xml:space="preserve"> the GCC </w:t>
      </w:r>
      <w:r w:rsidR="00F7351C">
        <w:rPr>
          <w:rStyle w:val="normaltextrun"/>
          <w:rFonts w:ascii="Arial" w:eastAsiaTheme="majorEastAsia" w:hAnsi="Arial"/>
        </w:rPr>
        <w:t>c</w:t>
      </w:r>
      <w:r w:rsidR="00C2638C">
        <w:rPr>
          <w:rStyle w:val="normaltextrun"/>
          <w:rFonts w:ascii="Arial" w:eastAsiaTheme="majorEastAsia" w:hAnsi="Arial"/>
        </w:rPr>
        <w:t xml:space="preserve">orporate </w:t>
      </w:r>
      <w:r w:rsidR="00F7351C">
        <w:rPr>
          <w:rStyle w:val="normaltextrun"/>
          <w:rFonts w:ascii="Arial" w:eastAsiaTheme="majorEastAsia" w:hAnsi="Arial"/>
        </w:rPr>
        <w:t>f</w:t>
      </w:r>
      <w:r w:rsidR="00C2638C">
        <w:rPr>
          <w:rStyle w:val="normaltextrun"/>
          <w:rFonts w:ascii="Arial" w:eastAsiaTheme="majorEastAsia" w:hAnsi="Arial"/>
        </w:rPr>
        <w:t xml:space="preserve">leet </w:t>
      </w:r>
      <w:r w:rsidR="00F7351C">
        <w:rPr>
          <w:rStyle w:val="normaltextrun"/>
          <w:rFonts w:ascii="Arial" w:eastAsiaTheme="majorEastAsia" w:hAnsi="Arial"/>
        </w:rPr>
        <w:t>u</w:t>
      </w:r>
      <w:r w:rsidR="00C2638C">
        <w:rPr>
          <w:rStyle w:val="normaltextrun"/>
          <w:rFonts w:ascii="Arial" w:eastAsiaTheme="majorEastAsia" w:hAnsi="Arial"/>
        </w:rPr>
        <w:t>nit</w:t>
      </w:r>
      <w:r w:rsidR="00EB53FE">
        <w:rPr>
          <w:rStyle w:val="normaltextrun"/>
          <w:rFonts w:ascii="Arial" w:eastAsiaTheme="majorEastAsia" w:hAnsi="Arial"/>
        </w:rPr>
        <w:t xml:space="preserve"> and </w:t>
      </w:r>
      <w:r w:rsidR="00F7351C">
        <w:rPr>
          <w:rStyle w:val="normaltextrun"/>
          <w:rFonts w:ascii="Arial" w:eastAsiaTheme="majorEastAsia" w:hAnsi="Arial"/>
        </w:rPr>
        <w:t>GFRS logistics and resources</w:t>
      </w:r>
      <w:r w:rsidR="00CE652E">
        <w:rPr>
          <w:rStyle w:val="normaltextrun"/>
          <w:rFonts w:ascii="Arial" w:eastAsiaTheme="majorEastAsia" w:hAnsi="Arial"/>
        </w:rPr>
        <w:t>.</w:t>
      </w:r>
      <w:r w:rsidR="00B43157" w:rsidRPr="008A1FC6">
        <w:rPr>
          <w:rStyle w:val="normaltextrun"/>
          <w:rFonts w:ascii="Arial" w:eastAsiaTheme="majorEastAsia" w:hAnsi="Arial"/>
        </w:rPr>
        <w:t xml:space="preserve"> </w:t>
      </w:r>
      <w:r w:rsidRPr="008A1FC6">
        <w:rPr>
          <w:rStyle w:val="normaltextrun"/>
          <w:rFonts w:ascii="Arial" w:eastAsiaTheme="majorEastAsia" w:hAnsi="Arial"/>
        </w:rPr>
        <w:t xml:space="preserve">Our vision is to maintain a safe, efficient, and adaptable fleet that supports firefighter readiness and community needs, embracing innovation and sustainability to ensure reliability, performance, and reduced environmental impact. </w:t>
      </w:r>
      <w:r w:rsidR="00C5795C">
        <w:rPr>
          <w:rStyle w:val="normaltextrun"/>
          <w:rFonts w:ascii="Arial" w:eastAsiaTheme="majorEastAsia" w:hAnsi="Arial"/>
        </w:rPr>
        <w:t xml:space="preserve"> </w:t>
      </w:r>
      <w:r w:rsidR="00853D47">
        <w:rPr>
          <w:rStyle w:val="normaltextrun"/>
          <w:rFonts w:ascii="Arial" w:eastAsiaTheme="majorEastAsia" w:hAnsi="Arial"/>
        </w:rPr>
        <w:t>W</w:t>
      </w:r>
      <w:r w:rsidRPr="008A1FC6">
        <w:rPr>
          <w:rStyle w:val="normaltextrun"/>
          <w:rFonts w:ascii="Arial" w:eastAsiaTheme="majorEastAsia" w:hAnsi="Arial"/>
        </w:rPr>
        <w:t>e aim to deliver value through cost</w:t>
      </w:r>
      <w:r w:rsidRPr="008A1FC6">
        <w:rPr>
          <w:rStyle w:val="normaltextrun"/>
          <w:rFonts w:ascii="Cambria Math" w:eastAsiaTheme="majorEastAsia" w:hAnsi="Cambria Math" w:cs="Cambria Math"/>
        </w:rPr>
        <w:t>‑</w:t>
      </w:r>
      <w:r w:rsidRPr="008A1FC6">
        <w:rPr>
          <w:rStyle w:val="normaltextrun"/>
          <w:rFonts w:ascii="Arial" w:eastAsiaTheme="majorEastAsia" w:hAnsi="Arial"/>
        </w:rPr>
        <w:t>effective procurement, proactive maintenance, and extended asset lifespans, with flexibility to meet evolving risks. The five</w:t>
      </w:r>
      <w:r w:rsidRPr="008A1FC6">
        <w:rPr>
          <w:rStyle w:val="normaltextrun"/>
          <w:rFonts w:ascii="Cambria Math" w:eastAsiaTheme="majorEastAsia" w:hAnsi="Cambria Math" w:cs="Cambria Math"/>
        </w:rPr>
        <w:t>‑</w:t>
      </w:r>
      <w:r w:rsidRPr="008A1FC6">
        <w:rPr>
          <w:rStyle w:val="normaltextrun"/>
          <w:rFonts w:ascii="Arial" w:eastAsiaTheme="majorEastAsia" w:hAnsi="Arial"/>
        </w:rPr>
        <w:t>year FES, aligned with the CRMP, ensures assets remain fit for purpose and supports statutory duties under the Fire and Rescue Services Act (2004).</w:t>
      </w:r>
    </w:p>
    <w:p w14:paraId="109A4659" w14:textId="0FF27231" w:rsidR="00052794" w:rsidRPr="00057878" w:rsidRDefault="00057878" w:rsidP="00052794">
      <w:pPr>
        <w:spacing w:after="0" w:line="276" w:lineRule="auto"/>
        <w:rPr>
          <w:rStyle w:val="normaltextrun"/>
          <w:rFonts w:ascii="Arial" w:eastAsiaTheme="majorEastAsia" w:hAnsi="Arial"/>
          <w:sz w:val="16"/>
          <w:szCs w:val="16"/>
        </w:rPr>
      </w:pPr>
      <w:r w:rsidRPr="00057878">
        <w:rPr>
          <w:rStyle w:val="normaltextrun"/>
          <w:rFonts w:ascii="Arial" w:eastAsiaTheme="majorEastAsia" w:hAnsi="Arial"/>
          <w:sz w:val="16"/>
          <w:szCs w:val="16"/>
        </w:rPr>
        <w:t xml:space="preserve"> </w:t>
      </w:r>
    </w:p>
    <w:p w14:paraId="49103493" w14:textId="50F477D3" w:rsidR="002C4DB6" w:rsidRPr="008A1FC6" w:rsidRDefault="00052794" w:rsidP="00052794">
      <w:pPr>
        <w:spacing w:after="0" w:line="276" w:lineRule="auto"/>
        <w:rPr>
          <w:rStyle w:val="normaltextrun"/>
          <w:rFonts w:ascii="Arial" w:eastAsiaTheme="majorEastAsia" w:hAnsi="Arial"/>
        </w:rPr>
      </w:pPr>
      <w:r w:rsidRPr="008A1FC6">
        <w:rPr>
          <w:rStyle w:val="normaltextrun"/>
          <w:rFonts w:ascii="Arial" w:eastAsiaTheme="majorEastAsia" w:hAnsi="Arial"/>
        </w:rPr>
        <w:t>As the key framework for vehicle and equipment replacement, the FES drives productivity, efficiency, and future investment planning. Through fostering strong supplier and stakeholder relationships, staying aligned with industry standards, and investing in training, we will keep our fleet at the forefront of emergency response and deliver a service that exceeds expectations</w:t>
      </w:r>
      <w:r w:rsidR="002C4DB6" w:rsidRPr="008A1FC6">
        <w:rPr>
          <w:rStyle w:val="normaltextrun"/>
          <w:rFonts w:ascii="Arial" w:eastAsiaTheme="majorEastAsia" w:hAnsi="Arial"/>
        </w:rPr>
        <w:t>.</w:t>
      </w:r>
    </w:p>
    <w:p w14:paraId="76F8AEF8" w14:textId="65595E2F" w:rsidR="00DD4F75" w:rsidRPr="00057878" w:rsidRDefault="00057878" w:rsidP="00052794">
      <w:pPr>
        <w:spacing w:after="0" w:line="276" w:lineRule="auto"/>
        <w:rPr>
          <w:rStyle w:val="normaltextrun"/>
          <w:rFonts w:ascii="Arial" w:eastAsiaTheme="majorEastAsia" w:hAnsi="Arial"/>
          <w:sz w:val="16"/>
          <w:szCs w:val="16"/>
        </w:rPr>
      </w:pPr>
      <w:r w:rsidRPr="00057878">
        <w:rPr>
          <w:rStyle w:val="normaltextrun"/>
          <w:rFonts w:ascii="Arial" w:eastAsiaTheme="majorEastAsia" w:hAnsi="Arial"/>
          <w:sz w:val="16"/>
          <w:szCs w:val="16"/>
        </w:rPr>
        <w:t xml:space="preserve"> </w:t>
      </w:r>
    </w:p>
    <w:p w14:paraId="271567D6" w14:textId="166114EA" w:rsidR="009A3618" w:rsidRPr="009A3618" w:rsidRDefault="009A3618" w:rsidP="00DD4F75">
      <w:pPr>
        <w:pStyle w:val="Heading2"/>
        <w:spacing w:before="0" w:after="0" w:line="276" w:lineRule="auto"/>
        <w:rPr>
          <w:rFonts w:eastAsia="Times New Roman"/>
          <w:color w:val="1F4E79" w:themeColor="accent1" w:themeShade="80"/>
          <w:kern w:val="0"/>
          <w:lang w:eastAsia="en-GB"/>
          <w14:ligatures w14:val="none"/>
        </w:rPr>
      </w:pPr>
      <w:bookmarkStart w:id="54" w:name="_Toc226624679"/>
      <w:r w:rsidRPr="009A3618">
        <w:rPr>
          <w:rFonts w:eastAsia="Times New Roman"/>
          <w:color w:val="1F4E79" w:themeColor="accent1" w:themeShade="80"/>
          <w:kern w:val="0"/>
          <w:lang w:eastAsia="en-GB"/>
          <w14:ligatures w14:val="none"/>
        </w:rPr>
        <w:t>Asset management</w:t>
      </w:r>
      <w:bookmarkEnd w:id="54"/>
    </w:p>
    <w:p w14:paraId="5C391B41" w14:textId="134BDE90" w:rsidR="009A3618" w:rsidRPr="009A3618" w:rsidRDefault="00D04508" w:rsidP="009A3618">
      <w:pPr>
        <w:spacing w:after="0" w:line="276" w:lineRule="auto"/>
        <w:rPr>
          <w:rStyle w:val="normaltextrun"/>
          <w:rFonts w:ascii="Arial" w:eastAsiaTheme="majorEastAsia" w:hAnsi="Arial"/>
        </w:rPr>
      </w:pPr>
      <w:r>
        <w:rPr>
          <w:rStyle w:val="normaltextrun"/>
          <w:rFonts w:ascii="Arial" w:eastAsiaTheme="majorEastAsia" w:hAnsi="Arial"/>
        </w:rPr>
        <w:t>We currently operate 32</w:t>
      </w:r>
      <w:r w:rsidR="009A3618" w:rsidRPr="004D6A36">
        <w:rPr>
          <w:rStyle w:val="normaltextrun"/>
          <w:rFonts w:ascii="Arial" w:eastAsiaTheme="majorEastAsia" w:hAnsi="Arial"/>
        </w:rPr>
        <w:t xml:space="preserve"> </w:t>
      </w:r>
      <w:r w:rsidR="00DC0A2D">
        <w:rPr>
          <w:rStyle w:val="normaltextrun"/>
          <w:rFonts w:ascii="Arial" w:eastAsiaTheme="majorEastAsia" w:hAnsi="Arial"/>
        </w:rPr>
        <w:t>appliances</w:t>
      </w:r>
      <w:r w:rsidR="00962036">
        <w:rPr>
          <w:rStyle w:val="normaltextrun"/>
          <w:rFonts w:ascii="Arial" w:eastAsiaTheme="majorEastAsia" w:hAnsi="Arial"/>
        </w:rPr>
        <w:t xml:space="preserve"> including </w:t>
      </w:r>
      <w:r w:rsidR="00CA1587">
        <w:rPr>
          <w:rStyle w:val="normaltextrun"/>
          <w:rFonts w:ascii="Arial" w:eastAsiaTheme="majorEastAsia" w:hAnsi="Arial"/>
        </w:rPr>
        <w:t xml:space="preserve">smaller </w:t>
      </w:r>
      <w:r w:rsidR="00D411EE">
        <w:rPr>
          <w:rStyle w:val="normaltextrun"/>
          <w:rFonts w:ascii="Arial" w:eastAsiaTheme="majorEastAsia" w:hAnsi="Arial"/>
        </w:rPr>
        <w:t>vehicles for narrow spaces</w:t>
      </w:r>
      <w:r w:rsidR="00713C35">
        <w:rPr>
          <w:rStyle w:val="normaltextrun"/>
          <w:rFonts w:ascii="Arial" w:eastAsiaTheme="majorEastAsia" w:hAnsi="Arial"/>
        </w:rPr>
        <w:t>,</w:t>
      </w:r>
      <w:r w:rsidR="009A3618" w:rsidRPr="004D6A36">
        <w:rPr>
          <w:rStyle w:val="normaltextrun"/>
          <w:rFonts w:ascii="Arial" w:eastAsiaTheme="majorEastAsia" w:hAnsi="Arial"/>
        </w:rPr>
        <w:t xml:space="preserve"> the </w:t>
      </w:r>
      <w:r w:rsidR="00713C35">
        <w:rPr>
          <w:rStyle w:val="normaltextrun"/>
          <w:rFonts w:ascii="Arial" w:eastAsiaTheme="majorEastAsia" w:hAnsi="Arial"/>
        </w:rPr>
        <w:t xml:space="preserve">map below shows </w:t>
      </w:r>
      <w:r w:rsidR="009A3618" w:rsidRPr="009A3618">
        <w:rPr>
          <w:rStyle w:val="normaltextrun"/>
          <w:rFonts w:ascii="Arial" w:eastAsiaTheme="majorEastAsia" w:hAnsi="Arial"/>
        </w:rPr>
        <w:t>the</w:t>
      </w:r>
      <w:r w:rsidR="00753C77">
        <w:rPr>
          <w:rStyle w:val="normaltextrun"/>
          <w:rFonts w:ascii="Arial" w:eastAsiaTheme="majorEastAsia" w:hAnsi="Arial"/>
        </w:rPr>
        <w:t xml:space="preserve"> </w:t>
      </w:r>
      <w:r w:rsidR="00713C35">
        <w:rPr>
          <w:rStyle w:val="normaltextrun"/>
          <w:rFonts w:ascii="Arial" w:eastAsiaTheme="majorEastAsia" w:hAnsi="Arial"/>
        </w:rPr>
        <w:t>distribution across our stations</w:t>
      </w:r>
      <w:r w:rsidR="000D6BB6">
        <w:rPr>
          <w:rStyle w:val="normaltextrun"/>
          <w:rFonts w:ascii="Arial" w:eastAsiaTheme="majorEastAsia" w:hAnsi="Arial"/>
        </w:rPr>
        <w:t xml:space="preserve">, </w:t>
      </w:r>
      <w:r w:rsidR="00E34D03">
        <w:rPr>
          <w:rStyle w:val="normaltextrun"/>
          <w:rFonts w:ascii="Arial" w:eastAsiaTheme="majorEastAsia" w:hAnsi="Arial"/>
        </w:rPr>
        <w:t>shaped by</w:t>
      </w:r>
      <w:r w:rsidR="00C825C7">
        <w:rPr>
          <w:rStyle w:val="normaltextrun"/>
          <w:rFonts w:ascii="Arial" w:eastAsiaTheme="majorEastAsia" w:hAnsi="Arial"/>
        </w:rPr>
        <w:t xml:space="preserve"> demand </w:t>
      </w:r>
      <w:r w:rsidR="00E34D03">
        <w:rPr>
          <w:rStyle w:val="normaltextrun"/>
          <w:rFonts w:ascii="Arial" w:eastAsiaTheme="majorEastAsia" w:hAnsi="Arial"/>
        </w:rPr>
        <w:t>and risk</w:t>
      </w:r>
      <w:r w:rsidR="00753C77" w:rsidRPr="008948C7">
        <w:rPr>
          <w:rStyle w:val="normaltextrun"/>
          <w:rFonts w:ascii="Arial" w:eastAsiaTheme="majorEastAsia" w:hAnsi="Arial"/>
        </w:rPr>
        <w:t>.</w:t>
      </w:r>
      <w:r w:rsidR="00753C77">
        <w:rPr>
          <w:rStyle w:val="normaltextrun"/>
          <w:rFonts w:ascii="Arial" w:eastAsiaTheme="majorEastAsia" w:hAnsi="Arial"/>
        </w:rPr>
        <w:t xml:space="preserve">  </w:t>
      </w:r>
      <w:r w:rsidR="009A3618" w:rsidRPr="009A3618">
        <w:rPr>
          <w:rStyle w:val="normaltextrun"/>
          <w:rFonts w:ascii="Arial" w:eastAsiaTheme="majorEastAsia" w:hAnsi="Arial"/>
        </w:rPr>
        <w:t>We will:</w:t>
      </w:r>
    </w:p>
    <w:p w14:paraId="15D786E6" w14:textId="5780582F" w:rsidR="009A3618" w:rsidRPr="009A3618" w:rsidRDefault="009A3618" w:rsidP="00351F4B">
      <w:pPr>
        <w:numPr>
          <w:ilvl w:val="0"/>
          <w:numId w:val="22"/>
        </w:numPr>
        <w:spacing w:after="0" w:line="240" w:lineRule="auto"/>
        <w:rPr>
          <w:rStyle w:val="normaltextrun"/>
          <w:rFonts w:ascii="Arial" w:eastAsiaTheme="majorEastAsia" w:hAnsi="Arial"/>
        </w:rPr>
      </w:pPr>
      <w:r w:rsidRPr="009A3618">
        <w:rPr>
          <w:rStyle w:val="normaltextrun"/>
          <w:rFonts w:ascii="Arial" w:eastAsiaTheme="majorEastAsia" w:hAnsi="Arial"/>
        </w:rPr>
        <w:t>Replace assets on time, taking into consideration the indicative life cycle.</w:t>
      </w:r>
    </w:p>
    <w:p w14:paraId="085EE9D1" w14:textId="037A3D9D" w:rsidR="009A3618" w:rsidRPr="009A3618" w:rsidRDefault="009A3618" w:rsidP="00351F4B">
      <w:pPr>
        <w:numPr>
          <w:ilvl w:val="0"/>
          <w:numId w:val="23"/>
        </w:numPr>
        <w:spacing w:after="0" w:line="240" w:lineRule="auto"/>
        <w:rPr>
          <w:rStyle w:val="normaltextrun"/>
          <w:rFonts w:ascii="Arial" w:eastAsiaTheme="majorEastAsia" w:hAnsi="Arial"/>
        </w:rPr>
      </w:pPr>
      <w:r w:rsidRPr="009A3618">
        <w:rPr>
          <w:rStyle w:val="normaltextrun"/>
          <w:rFonts w:ascii="Arial" w:eastAsiaTheme="majorEastAsia" w:hAnsi="Arial"/>
        </w:rPr>
        <w:t>Purchase assets within the principles of value for money and whole life costs.</w:t>
      </w:r>
    </w:p>
    <w:p w14:paraId="3C3CBC9C" w14:textId="1E075AF0" w:rsidR="009A3618" w:rsidRDefault="009A3618" w:rsidP="00351F4B">
      <w:pPr>
        <w:numPr>
          <w:ilvl w:val="0"/>
          <w:numId w:val="24"/>
        </w:numPr>
        <w:spacing w:after="0" w:line="240" w:lineRule="auto"/>
        <w:rPr>
          <w:rStyle w:val="normaltextrun"/>
          <w:rFonts w:ascii="Arial" w:eastAsiaTheme="majorEastAsia" w:hAnsi="Arial"/>
        </w:rPr>
      </w:pPr>
      <w:r w:rsidRPr="009A3618">
        <w:rPr>
          <w:rStyle w:val="normaltextrun"/>
          <w:rFonts w:ascii="Arial" w:eastAsiaTheme="majorEastAsia" w:hAnsi="Arial"/>
        </w:rPr>
        <w:t>Ensure assets meet the needs of the Service.</w:t>
      </w:r>
    </w:p>
    <w:p w14:paraId="5BD1DCBB" w14:textId="5C806F60" w:rsidR="0070587B" w:rsidRPr="009A3618" w:rsidRDefault="0070587B" w:rsidP="0070587B">
      <w:pPr>
        <w:spacing w:after="0" w:line="240" w:lineRule="auto"/>
        <w:rPr>
          <w:rStyle w:val="normaltextrun"/>
          <w:rFonts w:ascii="Arial" w:eastAsiaTheme="majorEastAsia" w:hAnsi="Arial"/>
        </w:rPr>
      </w:pPr>
      <w:r w:rsidRPr="0070587B">
        <w:rPr>
          <w:rStyle w:val="normaltextrun"/>
          <w:rFonts w:ascii="Arial" w:eastAsiaTheme="majorEastAsia" w:hAnsi="Arial"/>
          <w:noProof/>
        </w:rPr>
        <w:drawing>
          <wp:inline distT="0" distB="0" distL="0" distR="0" wp14:anchorId="463D8B4B" wp14:editId="79B416C5">
            <wp:extent cx="4819650" cy="3423462"/>
            <wp:effectExtent l="0" t="0" r="0" b="5715"/>
            <wp:docPr id="904805969" name="Picture 1" descr="Map showing regions of Gloucestershire and surrounding areas with icons indicating availability status of services. Blue icons with a car represent on-call services, while greyed-out areas indicate whole-time services, highlighting coverage distribution across various towns and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05969" name="Picture 1" descr="Map showing regions of Gloucestershire and surrounding areas with icons indicating availability status of services. Blue icons with a car represent on-call services, while greyed-out areas indicate whole-time services, highlighting coverage distribution across various towns and counties."/>
                    <pic:cNvPicPr/>
                  </pic:nvPicPr>
                  <pic:blipFill>
                    <a:blip r:embed="rId26"/>
                    <a:stretch>
                      <a:fillRect/>
                    </a:stretch>
                  </pic:blipFill>
                  <pic:spPr>
                    <a:xfrm>
                      <a:off x="0" y="0"/>
                      <a:ext cx="4826977" cy="3428666"/>
                    </a:xfrm>
                    <a:prstGeom prst="rect">
                      <a:avLst/>
                    </a:prstGeom>
                  </pic:spPr>
                </pic:pic>
              </a:graphicData>
            </a:graphic>
          </wp:inline>
        </w:drawing>
      </w:r>
    </w:p>
    <w:p w14:paraId="7586D92F" w14:textId="77777777" w:rsidR="00CF63C4" w:rsidRPr="00381C11" w:rsidRDefault="00CF63C4" w:rsidP="009A3618">
      <w:pPr>
        <w:spacing w:after="0" w:line="276" w:lineRule="auto"/>
        <w:rPr>
          <w:rStyle w:val="normaltextrun"/>
          <w:rFonts w:ascii="Arial" w:eastAsiaTheme="majorEastAsia" w:hAnsi="Arial"/>
        </w:rPr>
      </w:pPr>
    </w:p>
    <w:p w14:paraId="3DF3E62D" w14:textId="52B9F223" w:rsidR="009A3618" w:rsidRPr="009A3618" w:rsidRDefault="009A3618" w:rsidP="00B63759">
      <w:pPr>
        <w:pStyle w:val="Heading3"/>
        <w:spacing w:before="0" w:after="0"/>
        <w:rPr>
          <w:rFonts w:ascii="Arial" w:eastAsia="Times New Roman" w:hAnsi="Arial" w:cs="Arial"/>
          <w:color w:val="1F4E79" w:themeColor="accent1" w:themeShade="80"/>
          <w:kern w:val="0"/>
          <w:sz w:val="24"/>
          <w:szCs w:val="24"/>
          <w:lang w:eastAsia="en-GB"/>
          <w14:ligatures w14:val="none"/>
        </w:rPr>
      </w:pPr>
      <w:r w:rsidRPr="009A3618">
        <w:rPr>
          <w:rFonts w:ascii="Arial" w:eastAsia="Times New Roman" w:hAnsi="Arial" w:cs="Arial"/>
          <w:color w:val="1F4E79" w:themeColor="accent1" w:themeShade="80"/>
          <w:kern w:val="0"/>
          <w:sz w:val="24"/>
          <w:szCs w:val="24"/>
          <w:lang w:eastAsia="en-GB"/>
          <w14:ligatures w14:val="none"/>
        </w:rPr>
        <w:lastRenderedPageBreak/>
        <w:t>Life expectancy and replacement</w:t>
      </w:r>
    </w:p>
    <w:p w14:paraId="2E5BCF3E" w14:textId="12519CDF" w:rsidR="00F43B5D" w:rsidRPr="008A1FC6" w:rsidRDefault="00F43B5D" w:rsidP="00F43B5D">
      <w:pPr>
        <w:spacing w:after="0" w:line="276" w:lineRule="auto"/>
        <w:rPr>
          <w:rStyle w:val="normaltextrun"/>
          <w:rFonts w:ascii="Arial" w:eastAsiaTheme="majorEastAsia" w:hAnsi="Arial"/>
        </w:rPr>
      </w:pPr>
      <w:r w:rsidRPr="008A1FC6">
        <w:rPr>
          <w:rStyle w:val="normaltextrun"/>
          <w:rFonts w:ascii="Arial" w:eastAsiaTheme="majorEastAsia" w:hAnsi="Arial"/>
        </w:rPr>
        <w:t xml:space="preserve">To improve efficiency, the current nominal lifecycle for an operational fire </w:t>
      </w:r>
      <w:r w:rsidR="00BB6883">
        <w:rPr>
          <w:rStyle w:val="normaltextrun"/>
          <w:rFonts w:ascii="Arial" w:eastAsiaTheme="majorEastAsia" w:hAnsi="Arial"/>
        </w:rPr>
        <w:t>engine</w:t>
      </w:r>
      <w:r w:rsidRPr="008A1FC6">
        <w:rPr>
          <w:rStyle w:val="normaltextrun"/>
          <w:rFonts w:ascii="Arial" w:eastAsiaTheme="majorEastAsia" w:hAnsi="Arial"/>
        </w:rPr>
        <w:t xml:space="preserve"> will increase to 15 years</w:t>
      </w:r>
      <w:r w:rsidR="00564D0F">
        <w:rPr>
          <w:rStyle w:val="normaltextrun"/>
          <w:rFonts w:ascii="Arial" w:eastAsiaTheme="majorEastAsia" w:hAnsi="Arial"/>
        </w:rPr>
        <w:t xml:space="preserve"> </w:t>
      </w:r>
      <w:r w:rsidR="00A85D8C">
        <w:rPr>
          <w:rStyle w:val="normaltextrun"/>
          <w:rFonts w:ascii="Arial" w:eastAsiaTheme="majorEastAsia" w:hAnsi="Arial"/>
        </w:rPr>
        <w:t xml:space="preserve">with </w:t>
      </w:r>
      <w:r w:rsidRPr="008A1FC6">
        <w:rPr>
          <w:rStyle w:val="normaltextrun"/>
          <w:rFonts w:ascii="Arial" w:eastAsiaTheme="majorEastAsia" w:hAnsi="Arial"/>
        </w:rPr>
        <w:t xml:space="preserve">appliances </w:t>
      </w:r>
      <w:r w:rsidRPr="00381C11">
        <w:rPr>
          <w:rStyle w:val="normaltextrun"/>
          <w:rFonts w:ascii="Arial" w:eastAsiaTheme="majorEastAsia" w:hAnsi="Arial"/>
        </w:rPr>
        <w:t>be</w:t>
      </w:r>
      <w:r w:rsidR="00A85D8C">
        <w:rPr>
          <w:rStyle w:val="normaltextrun"/>
          <w:rFonts w:ascii="Arial" w:eastAsiaTheme="majorEastAsia" w:hAnsi="Arial"/>
        </w:rPr>
        <w:t>ing</w:t>
      </w:r>
      <w:r w:rsidRPr="008A1FC6">
        <w:rPr>
          <w:rStyle w:val="normaltextrun"/>
          <w:rFonts w:ascii="Arial" w:eastAsiaTheme="majorEastAsia" w:hAnsi="Arial"/>
        </w:rPr>
        <w:t xml:space="preserve"> rotated across stations and teams supporting other functions. The rotation will balance out accumulated mileage and wear and tear, with vehicles reaching a higher mileage taking up a position of a second fire appliance on a station. With the increased length of emergency response driving courses, the driver training vehicle will be included in the </w:t>
      </w:r>
      <w:r w:rsidR="00BB6883">
        <w:rPr>
          <w:rStyle w:val="normaltextrun"/>
          <w:rFonts w:ascii="Arial" w:eastAsiaTheme="majorEastAsia" w:hAnsi="Arial"/>
        </w:rPr>
        <w:t>fire engine</w:t>
      </w:r>
      <w:r w:rsidRPr="008A1FC6">
        <w:rPr>
          <w:rStyle w:val="normaltextrun"/>
          <w:rFonts w:ascii="Arial" w:eastAsiaTheme="majorEastAsia" w:hAnsi="Arial"/>
        </w:rPr>
        <w:t xml:space="preserve"> rotation programme. </w:t>
      </w:r>
    </w:p>
    <w:p w14:paraId="132A399E" w14:textId="77777777" w:rsidR="00F43B5D" w:rsidRPr="008A1FC6" w:rsidRDefault="00F43B5D" w:rsidP="00F43B5D">
      <w:pPr>
        <w:spacing w:after="0" w:line="276" w:lineRule="auto"/>
        <w:rPr>
          <w:rStyle w:val="normaltextrun"/>
          <w:rFonts w:ascii="Arial" w:eastAsiaTheme="majorEastAsia" w:hAnsi="Arial"/>
        </w:rPr>
      </w:pPr>
    </w:p>
    <w:p w14:paraId="6D22DE06" w14:textId="506128B7" w:rsidR="009A3618" w:rsidRPr="009A3618" w:rsidRDefault="00F43B5D" w:rsidP="00266B28">
      <w:pPr>
        <w:spacing w:after="0" w:line="276" w:lineRule="auto"/>
        <w:rPr>
          <w:rStyle w:val="normaltextrun"/>
          <w:rFonts w:ascii="Arial" w:eastAsiaTheme="majorEastAsia" w:hAnsi="Arial"/>
        </w:rPr>
      </w:pPr>
      <w:r w:rsidRPr="008A1FC6">
        <w:rPr>
          <w:rStyle w:val="normaltextrun"/>
          <w:rFonts w:ascii="Arial" w:eastAsiaTheme="majorEastAsia" w:hAnsi="Arial"/>
        </w:rPr>
        <w:t xml:space="preserve">To achieve a smoother asset replacement programme, some flexibility regarding replacement is required to even out costs. However, equipment such as Breathing Apparatus (BA) needs to be replaced </w:t>
      </w:r>
      <w:r w:rsidR="00145437" w:rsidRPr="008A1FC6">
        <w:rPr>
          <w:rStyle w:val="normaltextrun"/>
          <w:rFonts w:ascii="Arial" w:eastAsiaTheme="majorEastAsia" w:hAnsi="Arial"/>
        </w:rPr>
        <w:t>all at once</w:t>
      </w:r>
      <w:r w:rsidRPr="008A1FC6">
        <w:rPr>
          <w:rStyle w:val="normaltextrun"/>
          <w:rFonts w:ascii="Arial" w:eastAsiaTheme="majorEastAsia" w:hAnsi="Arial"/>
        </w:rPr>
        <w:t xml:space="preserve"> due to the complexities of training introduced through having a wide product range.</w:t>
      </w:r>
      <w:r w:rsidR="00525EDD">
        <w:rPr>
          <w:rStyle w:val="normaltextrun"/>
          <w:rFonts w:ascii="Arial" w:eastAsiaTheme="majorEastAsia" w:hAnsi="Arial"/>
        </w:rPr>
        <w:t xml:space="preserve"> </w:t>
      </w:r>
      <w:r w:rsidRPr="008A1FC6">
        <w:rPr>
          <w:rStyle w:val="normaltextrun"/>
          <w:rFonts w:ascii="Arial" w:eastAsiaTheme="majorEastAsia" w:hAnsi="Arial"/>
        </w:rPr>
        <w:t xml:space="preserve"> The strategy aims to smooth out vehicle purchases over the period to ease pressures on capital and maintenance costs.</w:t>
      </w:r>
    </w:p>
    <w:p w14:paraId="6DAC8004" w14:textId="3BD0E6F6" w:rsidR="009A3618" w:rsidRPr="009A3618" w:rsidRDefault="009A3618" w:rsidP="009A3618">
      <w:pPr>
        <w:spacing w:after="0" w:line="276" w:lineRule="auto"/>
        <w:rPr>
          <w:rStyle w:val="normaltextrun"/>
          <w:rFonts w:ascii="Arial" w:eastAsiaTheme="majorEastAsia" w:hAnsi="Arial"/>
        </w:rPr>
      </w:pPr>
    </w:p>
    <w:p w14:paraId="0DB812C4" w14:textId="57EA6F25" w:rsidR="009A3618" w:rsidRPr="009A3618" w:rsidRDefault="009A3618" w:rsidP="003127AB">
      <w:pPr>
        <w:pStyle w:val="Heading3"/>
        <w:spacing w:before="0" w:after="0"/>
        <w:rPr>
          <w:rFonts w:ascii="Arial" w:eastAsia="Times New Roman" w:hAnsi="Arial" w:cs="Arial"/>
          <w:color w:val="1F4E79" w:themeColor="accent1" w:themeShade="80"/>
          <w:kern w:val="0"/>
          <w:sz w:val="24"/>
          <w:szCs w:val="24"/>
          <w:lang w:eastAsia="en-GB"/>
          <w14:ligatures w14:val="none"/>
        </w:rPr>
      </w:pPr>
      <w:r w:rsidRPr="009A3618">
        <w:rPr>
          <w:rFonts w:ascii="Arial" w:eastAsia="Times New Roman" w:hAnsi="Arial" w:cs="Arial"/>
          <w:color w:val="1F4E79" w:themeColor="accent1" w:themeShade="80"/>
          <w:kern w:val="0"/>
          <w:sz w:val="24"/>
          <w:szCs w:val="24"/>
          <w:lang w:eastAsia="en-GB"/>
          <w14:ligatures w14:val="none"/>
        </w:rPr>
        <w:t>Research and development</w:t>
      </w:r>
    </w:p>
    <w:p w14:paraId="6D3B08B4" w14:textId="6C710F3C" w:rsidR="00AD7FCD" w:rsidRPr="008A1FC6" w:rsidRDefault="00AD7FCD" w:rsidP="00AD7FCD">
      <w:pPr>
        <w:spacing w:after="0" w:line="276" w:lineRule="auto"/>
        <w:rPr>
          <w:rStyle w:val="normaltextrun"/>
          <w:rFonts w:ascii="Arial" w:eastAsiaTheme="majorEastAsia" w:hAnsi="Arial"/>
        </w:rPr>
      </w:pPr>
      <w:r w:rsidRPr="008A1FC6">
        <w:rPr>
          <w:rStyle w:val="normaltextrun"/>
          <w:rFonts w:ascii="Arial" w:eastAsiaTheme="majorEastAsia" w:hAnsi="Arial"/>
        </w:rPr>
        <w:t xml:space="preserve">Climate change poses significant challenges for Gloucestershire, with rising incidents of flooding and wildfires. To address this, the Service </w:t>
      </w:r>
      <w:r w:rsidR="00283032">
        <w:rPr>
          <w:rStyle w:val="normaltextrun"/>
          <w:rFonts w:ascii="Arial" w:eastAsiaTheme="majorEastAsia" w:hAnsi="Arial"/>
        </w:rPr>
        <w:t>is</w:t>
      </w:r>
      <w:r w:rsidRPr="008A1FC6">
        <w:rPr>
          <w:rStyle w:val="normaltextrun"/>
          <w:rFonts w:ascii="Arial" w:eastAsiaTheme="majorEastAsia" w:hAnsi="Arial"/>
        </w:rPr>
        <w:t xml:space="preserve"> invest</w:t>
      </w:r>
      <w:r w:rsidR="00283032">
        <w:rPr>
          <w:rStyle w:val="normaltextrun"/>
          <w:rFonts w:ascii="Arial" w:eastAsiaTheme="majorEastAsia" w:hAnsi="Arial"/>
        </w:rPr>
        <w:t>ing</w:t>
      </w:r>
      <w:r w:rsidRPr="008A1FC6">
        <w:rPr>
          <w:rStyle w:val="normaltextrun"/>
          <w:rFonts w:ascii="Arial" w:eastAsiaTheme="majorEastAsia" w:hAnsi="Arial"/>
        </w:rPr>
        <w:t xml:space="preserve"> in specialist water rescue equipment, strategically positioned appliances, and water incident units, while hosting a HVP as part of the national response capability. </w:t>
      </w:r>
      <w:r w:rsidR="00283032">
        <w:rPr>
          <w:rStyle w:val="normaltextrun"/>
          <w:rFonts w:ascii="Arial" w:eastAsiaTheme="majorEastAsia" w:hAnsi="Arial"/>
        </w:rPr>
        <w:t xml:space="preserve"> </w:t>
      </w:r>
      <w:r w:rsidRPr="008A1FC6">
        <w:rPr>
          <w:rStyle w:val="normaltextrun"/>
          <w:rFonts w:ascii="Arial" w:eastAsiaTheme="majorEastAsia" w:hAnsi="Arial"/>
        </w:rPr>
        <w:t xml:space="preserve">Staff training continues to strengthen flood response. </w:t>
      </w:r>
      <w:r w:rsidR="00283032">
        <w:rPr>
          <w:rStyle w:val="normaltextrun"/>
          <w:rFonts w:ascii="Arial" w:eastAsiaTheme="majorEastAsia" w:hAnsi="Arial"/>
        </w:rPr>
        <w:t xml:space="preserve"> </w:t>
      </w:r>
      <w:r w:rsidRPr="008A1FC6">
        <w:rPr>
          <w:rStyle w:val="normaltextrun"/>
          <w:rFonts w:ascii="Arial" w:eastAsiaTheme="majorEastAsia" w:hAnsi="Arial"/>
        </w:rPr>
        <w:t xml:space="preserve">Work is underway to develop a robust wildfire strategy with bespoke assets and equipment, to address the identified emerging risk </w:t>
      </w:r>
      <w:r w:rsidR="002E6E2E">
        <w:rPr>
          <w:rStyle w:val="normaltextrun"/>
          <w:rFonts w:ascii="Arial" w:eastAsiaTheme="majorEastAsia" w:hAnsi="Arial"/>
        </w:rPr>
        <w:t>i</w:t>
      </w:r>
      <w:r w:rsidRPr="008A1FC6">
        <w:rPr>
          <w:rStyle w:val="normaltextrun"/>
          <w:rFonts w:ascii="Arial" w:eastAsiaTheme="majorEastAsia" w:hAnsi="Arial"/>
        </w:rPr>
        <w:t xml:space="preserve">n the </w:t>
      </w:r>
      <w:r w:rsidR="002E6E2E">
        <w:rPr>
          <w:rStyle w:val="normaltextrun"/>
          <w:rFonts w:ascii="Arial" w:eastAsiaTheme="majorEastAsia" w:hAnsi="Arial"/>
        </w:rPr>
        <w:t>c</w:t>
      </w:r>
      <w:r w:rsidRPr="008A1FC6">
        <w:rPr>
          <w:rStyle w:val="normaltextrun"/>
          <w:rFonts w:ascii="Arial" w:eastAsiaTheme="majorEastAsia" w:hAnsi="Arial"/>
        </w:rPr>
        <w:t xml:space="preserve">ommunity </w:t>
      </w:r>
      <w:r w:rsidR="002E6E2E">
        <w:rPr>
          <w:rStyle w:val="normaltextrun"/>
          <w:rFonts w:ascii="Arial" w:eastAsiaTheme="majorEastAsia" w:hAnsi="Arial"/>
        </w:rPr>
        <w:t>r</w:t>
      </w:r>
      <w:r w:rsidRPr="008A1FC6">
        <w:rPr>
          <w:rStyle w:val="normaltextrun"/>
          <w:rFonts w:ascii="Arial" w:eastAsiaTheme="majorEastAsia" w:hAnsi="Arial"/>
        </w:rPr>
        <w:t xml:space="preserve">isk </w:t>
      </w:r>
      <w:r w:rsidR="002E6E2E">
        <w:rPr>
          <w:rStyle w:val="normaltextrun"/>
          <w:rFonts w:ascii="Arial" w:eastAsiaTheme="majorEastAsia" w:hAnsi="Arial"/>
        </w:rPr>
        <w:t>p</w:t>
      </w:r>
      <w:r w:rsidRPr="008A1FC6">
        <w:rPr>
          <w:rStyle w:val="normaltextrun"/>
          <w:rFonts w:ascii="Arial" w:eastAsiaTheme="majorEastAsia" w:hAnsi="Arial"/>
        </w:rPr>
        <w:t>rofile.</w:t>
      </w:r>
    </w:p>
    <w:p w14:paraId="0CC9DEE6" w14:textId="77777777" w:rsidR="00AD7FCD" w:rsidRPr="008A1FC6" w:rsidRDefault="00AD7FCD" w:rsidP="00AD7FCD">
      <w:pPr>
        <w:spacing w:after="0" w:line="276" w:lineRule="auto"/>
        <w:rPr>
          <w:rStyle w:val="normaltextrun"/>
          <w:rFonts w:ascii="Arial" w:eastAsiaTheme="majorEastAsia" w:hAnsi="Arial"/>
        </w:rPr>
      </w:pPr>
    </w:p>
    <w:p w14:paraId="3778DA9F" w14:textId="152E0560" w:rsidR="00AD7FCD" w:rsidRPr="008A1FC6" w:rsidRDefault="00AD7FCD" w:rsidP="00AD7FCD">
      <w:pPr>
        <w:spacing w:after="0" w:line="276" w:lineRule="auto"/>
        <w:rPr>
          <w:rStyle w:val="normaltextrun"/>
          <w:rFonts w:ascii="Arial" w:eastAsiaTheme="majorEastAsia" w:hAnsi="Arial"/>
        </w:rPr>
      </w:pPr>
      <w:r w:rsidRPr="008A1FC6">
        <w:rPr>
          <w:rStyle w:val="normaltextrun"/>
          <w:rFonts w:ascii="Arial" w:eastAsiaTheme="majorEastAsia" w:hAnsi="Arial"/>
        </w:rPr>
        <w:t xml:space="preserve">The Service also recognises the benefits of Unmanned Aerial Vehicles (UAVs) and has agreements with partner agencies to deploy UAVs for wildfire operations, searches, and investigations. As technology advances, UAVs offer increasing potential, though licensing and training remain key considerations. </w:t>
      </w:r>
      <w:r w:rsidR="009E00A7" w:rsidRPr="008A1FC6">
        <w:rPr>
          <w:rStyle w:val="normaltextrun"/>
          <w:rFonts w:ascii="Arial" w:eastAsiaTheme="majorEastAsia" w:hAnsi="Arial"/>
        </w:rPr>
        <w:t>P</w:t>
      </w:r>
      <w:r w:rsidRPr="008A1FC6">
        <w:rPr>
          <w:rStyle w:val="normaltextrun"/>
          <w:rFonts w:ascii="Arial" w:eastAsiaTheme="majorEastAsia" w:hAnsi="Arial"/>
        </w:rPr>
        <w:t xml:space="preserve">lans include exploring robotics for firefighting and </w:t>
      </w:r>
      <w:r w:rsidR="009E00A7" w:rsidRPr="008A1FC6">
        <w:rPr>
          <w:rStyle w:val="normaltextrun"/>
          <w:rFonts w:ascii="Arial" w:eastAsiaTheme="majorEastAsia" w:hAnsi="Arial"/>
        </w:rPr>
        <w:t>rescue and</w:t>
      </w:r>
      <w:r w:rsidRPr="008A1FC6">
        <w:rPr>
          <w:rStyle w:val="normaltextrun"/>
          <w:rFonts w:ascii="Arial" w:eastAsiaTheme="majorEastAsia" w:hAnsi="Arial"/>
        </w:rPr>
        <w:t xml:space="preserve"> improving ICT integration across the fleet to support mobile working and efficient service delivery.</w:t>
      </w:r>
    </w:p>
    <w:p w14:paraId="4048CD70" w14:textId="77777777" w:rsidR="00AD7FCD" w:rsidRPr="002D08DA" w:rsidRDefault="00AD7FCD" w:rsidP="00AD7FCD">
      <w:pPr>
        <w:spacing w:after="0" w:line="276" w:lineRule="auto"/>
        <w:rPr>
          <w:rStyle w:val="normaltextrun"/>
          <w:rFonts w:ascii="Arial" w:eastAsiaTheme="majorEastAsia" w:hAnsi="Arial"/>
        </w:rPr>
      </w:pPr>
    </w:p>
    <w:p w14:paraId="43FE05CC" w14:textId="783B3D61" w:rsidR="00AD7FCD" w:rsidRPr="002D08DA" w:rsidRDefault="00AD7FCD" w:rsidP="00AD7FCD">
      <w:pPr>
        <w:spacing w:after="0" w:line="276" w:lineRule="auto"/>
        <w:rPr>
          <w:rStyle w:val="normaltextrun"/>
          <w:rFonts w:ascii="Arial" w:eastAsiaTheme="majorEastAsia" w:hAnsi="Arial"/>
        </w:rPr>
      </w:pPr>
      <w:r w:rsidRPr="002D08DA">
        <w:rPr>
          <w:rStyle w:val="normaltextrun"/>
          <w:rFonts w:ascii="Arial" w:eastAsiaTheme="majorEastAsia" w:hAnsi="Arial"/>
        </w:rPr>
        <w:t xml:space="preserve">The rollout of battery-powered RTC equipment will continue, enhancing rescue capability and versatility for crews. BA sets, now nearing the end of their operational lifecycle, will be replaced using a National Framework, incorporating the latest technology, including telemetry for improved firefighter safety. To address modern firefighting challenges, GFRS will introduce 22mm hose-reels on all </w:t>
      </w:r>
      <w:r w:rsidR="003135FF">
        <w:rPr>
          <w:rStyle w:val="normaltextrun"/>
          <w:rFonts w:ascii="Arial" w:eastAsiaTheme="majorEastAsia" w:hAnsi="Arial"/>
        </w:rPr>
        <w:t>fire engines</w:t>
      </w:r>
      <w:r w:rsidRPr="002D08DA">
        <w:rPr>
          <w:rStyle w:val="normaltextrun"/>
          <w:rFonts w:ascii="Arial" w:eastAsiaTheme="majorEastAsia" w:hAnsi="Arial"/>
        </w:rPr>
        <w:t xml:space="preserve">, doubling water and cooling capacity for compartment fires. </w:t>
      </w:r>
    </w:p>
    <w:p w14:paraId="7777626F" w14:textId="77777777" w:rsidR="00AD7FCD" w:rsidRPr="002D08DA" w:rsidRDefault="00AD7FCD" w:rsidP="00AD7FCD">
      <w:pPr>
        <w:spacing w:after="0" w:line="276" w:lineRule="auto"/>
        <w:rPr>
          <w:rStyle w:val="normaltextrun"/>
          <w:rFonts w:ascii="Arial" w:eastAsiaTheme="majorEastAsia" w:hAnsi="Arial"/>
        </w:rPr>
      </w:pPr>
    </w:p>
    <w:p w14:paraId="55BB6723" w14:textId="0670783D" w:rsidR="009A3618" w:rsidRPr="009A3618" w:rsidRDefault="00AD7FCD" w:rsidP="00AD7FCD">
      <w:pPr>
        <w:spacing w:after="0" w:line="276" w:lineRule="auto"/>
        <w:rPr>
          <w:rStyle w:val="normaltextrun"/>
          <w:rFonts w:ascii="Arial" w:eastAsiaTheme="majorEastAsia" w:hAnsi="Arial"/>
        </w:rPr>
      </w:pPr>
      <w:r w:rsidRPr="002D08DA">
        <w:rPr>
          <w:rStyle w:val="normaltextrun"/>
          <w:rFonts w:ascii="Arial" w:eastAsiaTheme="majorEastAsia" w:hAnsi="Arial"/>
        </w:rPr>
        <w:t>Fire hydrants will be managed through the Fire Hydrant Management System, which integrates with appliance mobile data terminals, providing crews with real-time hydrant and risk information at incidents, significantly improving service delivery.</w:t>
      </w:r>
    </w:p>
    <w:p w14:paraId="11709BC2" w14:textId="3A956AE3" w:rsidR="009A3618" w:rsidRPr="009A3618" w:rsidRDefault="009A3618" w:rsidP="009A3618">
      <w:pPr>
        <w:spacing w:after="0" w:line="276" w:lineRule="auto"/>
        <w:rPr>
          <w:rFonts w:cs="Arial"/>
        </w:rPr>
      </w:pPr>
    </w:p>
    <w:p w14:paraId="139F1436" w14:textId="21063EF5" w:rsidR="009A3618" w:rsidRPr="009A3618" w:rsidRDefault="009A3618" w:rsidP="00020B70">
      <w:pPr>
        <w:pStyle w:val="Heading3"/>
        <w:spacing w:before="0" w:after="0" w:line="276" w:lineRule="auto"/>
        <w:rPr>
          <w:rFonts w:ascii="Arial" w:eastAsia="Times New Roman" w:hAnsi="Arial" w:cs="Arial"/>
          <w:color w:val="1F4E79" w:themeColor="accent1" w:themeShade="80"/>
          <w:kern w:val="0"/>
          <w:sz w:val="24"/>
          <w:szCs w:val="24"/>
          <w:lang w:eastAsia="en-GB"/>
          <w14:ligatures w14:val="none"/>
        </w:rPr>
      </w:pPr>
      <w:r w:rsidRPr="009A3618">
        <w:rPr>
          <w:rFonts w:ascii="Arial" w:eastAsia="Times New Roman" w:hAnsi="Arial" w:cs="Arial"/>
          <w:color w:val="1F4E79" w:themeColor="accent1" w:themeShade="80"/>
          <w:kern w:val="0"/>
          <w:sz w:val="24"/>
          <w:szCs w:val="24"/>
          <w:lang w:eastAsia="en-GB"/>
          <w14:ligatures w14:val="none"/>
        </w:rPr>
        <w:t>Appliance design</w:t>
      </w:r>
    </w:p>
    <w:p w14:paraId="35792B05" w14:textId="204EE44F" w:rsidR="003F7267" w:rsidRPr="002D08DA" w:rsidRDefault="003F7267" w:rsidP="003F7267">
      <w:pPr>
        <w:spacing w:after="0" w:line="276" w:lineRule="auto"/>
        <w:rPr>
          <w:rStyle w:val="normaltextrun"/>
          <w:rFonts w:ascii="Arial" w:eastAsiaTheme="majorEastAsia" w:hAnsi="Arial"/>
        </w:rPr>
      </w:pPr>
      <w:r w:rsidRPr="00BF7F96">
        <w:rPr>
          <w:rStyle w:val="normaltextrun"/>
          <w:rFonts w:ascii="Arial" w:eastAsiaTheme="majorEastAsia" w:hAnsi="Arial"/>
        </w:rPr>
        <w:t xml:space="preserve">GFRS has developed a standardised appliance design through a cross-department working group to </w:t>
      </w:r>
      <w:r w:rsidRPr="002D08DA">
        <w:rPr>
          <w:rStyle w:val="normaltextrun"/>
          <w:rFonts w:ascii="Arial" w:eastAsiaTheme="majorEastAsia" w:hAnsi="Arial"/>
        </w:rPr>
        <w:t>ensure vehicles are fit for purpose and meet community needs. These appliances will carry consistent equipment to address current and emerging risks</w:t>
      </w:r>
      <w:r w:rsidR="00EA6082">
        <w:rPr>
          <w:rStyle w:val="normaltextrun"/>
          <w:rFonts w:ascii="Arial" w:eastAsiaTheme="majorEastAsia" w:hAnsi="Arial"/>
        </w:rPr>
        <w:t xml:space="preserve">. </w:t>
      </w:r>
      <w:r w:rsidRPr="002D08DA">
        <w:rPr>
          <w:rStyle w:val="normaltextrun"/>
          <w:rFonts w:ascii="Arial" w:eastAsiaTheme="majorEastAsia" w:hAnsi="Arial"/>
        </w:rPr>
        <w:t>The design improves equipment stowage, creates a fully multi-functional fire and rescue appliance, and incorporates measures to reduce fire contaminants. New pumping appliance technology significantly lowers carbon emissions compared to previous models, supporting the Service’s transition toward net-zero. The design also provides additional locker space and will be supported by updated training packages aligned with evolving operational requirements, while the Service continues exploring electric and hybrid solutions for future fleet development.</w:t>
      </w:r>
    </w:p>
    <w:p w14:paraId="77165493" w14:textId="77777777" w:rsidR="003F7267" w:rsidRPr="002D08DA" w:rsidRDefault="003F7267" w:rsidP="003F7267">
      <w:pPr>
        <w:spacing w:after="0" w:line="276" w:lineRule="auto"/>
        <w:rPr>
          <w:rStyle w:val="normaltextrun"/>
          <w:rFonts w:ascii="Arial" w:eastAsiaTheme="majorEastAsia" w:hAnsi="Arial"/>
        </w:rPr>
      </w:pPr>
    </w:p>
    <w:p w14:paraId="7EB33659" w14:textId="6A3A4AAB" w:rsidR="009A3618" w:rsidRPr="009A3618" w:rsidRDefault="009A3618" w:rsidP="00020B70">
      <w:pPr>
        <w:pStyle w:val="Heading3"/>
        <w:spacing w:before="0" w:after="0" w:line="276" w:lineRule="auto"/>
        <w:rPr>
          <w:rFonts w:ascii="Arial" w:eastAsia="Times New Roman" w:hAnsi="Arial" w:cs="Arial"/>
          <w:color w:val="1F4E79" w:themeColor="accent1" w:themeShade="80"/>
          <w:kern w:val="0"/>
          <w:sz w:val="24"/>
          <w:szCs w:val="24"/>
          <w:lang w:eastAsia="en-GB"/>
          <w14:ligatures w14:val="none"/>
        </w:rPr>
      </w:pPr>
      <w:r w:rsidRPr="009A3618">
        <w:rPr>
          <w:rFonts w:ascii="Arial" w:eastAsia="Times New Roman" w:hAnsi="Arial" w:cs="Arial"/>
          <w:color w:val="1F4E79" w:themeColor="accent1" w:themeShade="80"/>
          <w:kern w:val="0"/>
          <w:sz w:val="24"/>
          <w:szCs w:val="24"/>
          <w:lang w:eastAsia="en-GB"/>
          <w14:ligatures w14:val="none"/>
        </w:rPr>
        <w:lastRenderedPageBreak/>
        <w:t>Carbon footprint</w:t>
      </w:r>
      <w:r w:rsidR="00EA6082">
        <w:rPr>
          <w:rFonts w:ascii="Arial" w:eastAsia="Times New Roman" w:hAnsi="Arial" w:cs="Arial"/>
          <w:color w:val="1F4E79" w:themeColor="accent1" w:themeShade="80"/>
          <w:kern w:val="0"/>
          <w:sz w:val="24"/>
          <w:szCs w:val="24"/>
          <w:lang w:eastAsia="en-GB"/>
          <w14:ligatures w14:val="none"/>
        </w:rPr>
        <w:t xml:space="preserve"> </w:t>
      </w:r>
      <w:r w:rsidRPr="009A3618">
        <w:rPr>
          <w:rFonts w:ascii="Arial" w:eastAsia="Times New Roman" w:hAnsi="Arial" w:cs="Arial"/>
          <w:color w:val="1F4E79" w:themeColor="accent1" w:themeShade="80"/>
          <w:kern w:val="0"/>
          <w:sz w:val="24"/>
          <w:szCs w:val="24"/>
          <w:lang w:eastAsia="en-GB"/>
          <w14:ligatures w14:val="none"/>
        </w:rPr>
        <w:t>and environmental impact</w:t>
      </w:r>
    </w:p>
    <w:p w14:paraId="7A640CAD" w14:textId="53613EDA" w:rsidR="00F62292" w:rsidRPr="002D08DA" w:rsidRDefault="00F62292" w:rsidP="00F62292">
      <w:pPr>
        <w:spacing w:after="0" w:line="276" w:lineRule="auto"/>
        <w:rPr>
          <w:rStyle w:val="normaltextrun"/>
          <w:rFonts w:ascii="Arial" w:eastAsiaTheme="majorEastAsia" w:hAnsi="Arial"/>
        </w:rPr>
      </w:pPr>
      <w:r w:rsidRPr="002D08DA">
        <w:rPr>
          <w:rStyle w:val="normaltextrun"/>
          <w:rFonts w:ascii="Arial" w:eastAsiaTheme="majorEastAsia" w:hAnsi="Arial"/>
        </w:rPr>
        <w:t xml:space="preserve">Whilst the Service continues to reduce its own carbon footprint by implementing electric vehicles, switching from diesel-powered light vehicles to hybrid technology to eliminate nitrogen oxide (NOX) emissions, the environmental changes continue to affect operational demands. </w:t>
      </w:r>
    </w:p>
    <w:p w14:paraId="744B5A3C" w14:textId="77777777" w:rsidR="00F62292" w:rsidRPr="002D08DA" w:rsidRDefault="00F62292" w:rsidP="00F62292">
      <w:pPr>
        <w:spacing w:after="0" w:line="276" w:lineRule="auto"/>
        <w:rPr>
          <w:rStyle w:val="normaltextrun"/>
          <w:rFonts w:ascii="Arial" w:eastAsiaTheme="majorEastAsia" w:hAnsi="Arial"/>
        </w:rPr>
      </w:pPr>
    </w:p>
    <w:p w14:paraId="68555B40" w14:textId="55E1DAFE" w:rsidR="009A3618" w:rsidRPr="009A3618" w:rsidRDefault="00F62292" w:rsidP="00F62292">
      <w:pPr>
        <w:spacing w:after="0" w:line="276" w:lineRule="auto"/>
        <w:rPr>
          <w:rStyle w:val="normaltextrun"/>
          <w:rFonts w:ascii="Arial" w:eastAsiaTheme="majorEastAsia" w:hAnsi="Arial"/>
        </w:rPr>
      </w:pPr>
      <w:r w:rsidRPr="002D08DA">
        <w:rPr>
          <w:rStyle w:val="normaltextrun"/>
          <w:rFonts w:ascii="Arial" w:eastAsiaTheme="majorEastAsia" w:hAnsi="Arial"/>
        </w:rPr>
        <w:t xml:space="preserve">Vehicle related emissions are a significant contributor to carbon emissions within the Service, and as part of our ongoing commitments, reducing emissions from vehicles and improving the environmental performance of fleet vehicles remains a key aspect of revised aspirations for GFRS, as such we will seek to expand our electric vehicle charging infrastructure across GFRS sites to support the continued transition of </w:t>
      </w:r>
      <w:r w:rsidR="008B1EAE">
        <w:rPr>
          <w:rStyle w:val="normaltextrun"/>
          <w:rFonts w:ascii="Arial" w:eastAsiaTheme="majorEastAsia" w:hAnsi="Arial"/>
        </w:rPr>
        <w:t>o</w:t>
      </w:r>
      <w:r w:rsidRPr="002D08DA">
        <w:rPr>
          <w:rStyle w:val="normaltextrun"/>
          <w:rFonts w:ascii="Arial" w:eastAsiaTheme="majorEastAsia" w:hAnsi="Arial"/>
        </w:rPr>
        <w:t>fficer response vehicles to hybrid technology whilst considering options for full electric response vehicles.</w:t>
      </w:r>
    </w:p>
    <w:p w14:paraId="0C4C1AB7" w14:textId="77777777" w:rsidR="008B7452" w:rsidRDefault="008B7452" w:rsidP="00F62292">
      <w:pPr>
        <w:spacing w:after="0" w:line="276" w:lineRule="auto"/>
        <w:rPr>
          <w:rStyle w:val="normaltextrun"/>
          <w:rFonts w:ascii="Arial" w:eastAsiaTheme="majorEastAsia" w:hAnsi="Arial"/>
        </w:rPr>
      </w:pPr>
    </w:p>
    <w:p w14:paraId="36434341" w14:textId="6A46078F" w:rsidR="00DD4F75" w:rsidRDefault="00DD4F75" w:rsidP="00DD4F75">
      <w:pPr>
        <w:pStyle w:val="Heading2"/>
        <w:spacing w:before="0" w:after="0" w:line="276" w:lineRule="auto"/>
        <w:rPr>
          <w:rStyle w:val="normaltextrun"/>
          <w:rFonts w:ascii="Arial" w:hAnsi="Arial"/>
        </w:rPr>
      </w:pPr>
      <w:bookmarkStart w:id="55" w:name="_Toc226624680"/>
      <w:r>
        <w:rPr>
          <w:rFonts w:eastAsia="Times New Roman"/>
          <w:color w:val="1F4E79" w:themeColor="accent1" w:themeShade="80"/>
          <w:kern w:val="0"/>
          <w:lang w:eastAsia="en-GB"/>
          <w14:ligatures w14:val="none"/>
        </w:rPr>
        <w:t>Premises</w:t>
      </w:r>
      <w:bookmarkEnd w:id="55"/>
      <w:r w:rsidR="00242E2A" w:rsidRPr="00242E2A">
        <w:rPr>
          <w:rStyle w:val="normaltextrun"/>
          <w:rFonts w:ascii="Arial" w:hAnsi="Arial"/>
        </w:rPr>
        <w:t xml:space="preserve"> </w:t>
      </w:r>
    </w:p>
    <w:p w14:paraId="6490518A" w14:textId="3DE4AD43" w:rsidR="00242E2A" w:rsidRPr="00242E2A" w:rsidRDefault="00242E2A" w:rsidP="00242E2A">
      <w:pPr>
        <w:spacing w:after="0" w:line="276" w:lineRule="auto"/>
        <w:rPr>
          <w:rStyle w:val="normaltextrun"/>
          <w:rFonts w:ascii="Arial" w:eastAsiaTheme="majorEastAsia" w:hAnsi="Arial"/>
        </w:rPr>
      </w:pPr>
      <w:r w:rsidRPr="00242E2A">
        <w:rPr>
          <w:rStyle w:val="normaltextrun"/>
          <w:rFonts w:ascii="Arial" w:eastAsiaTheme="majorEastAsia" w:hAnsi="Arial"/>
        </w:rPr>
        <w:t xml:space="preserve">The aim of </w:t>
      </w:r>
      <w:r w:rsidR="00C32702">
        <w:rPr>
          <w:rStyle w:val="normaltextrun"/>
          <w:rFonts w:ascii="Arial" w:eastAsiaTheme="majorEastAsia" w:hAnsi="Arial"/>
        </w:rPr>
        <w:t>our</w:t>
      </w:r>
      <w:r w:rsidRPr="00242E2A">
        <w:rPr>
          <w:rStyle w:val="normaltextrun"/>
          <w:rFonts w:ascii="Arial" w:eastAsiaTheme="majorEastAsia" w:hAnsi="Arial"/>
        </w:rPr>
        <w:t xml:space="preserve"> Service Estate Plan</w:t>
      </w:r>
      <w:r w:rsidR="00C32702">
        <w:rPr>
          <w:rStyle w:val="normaltextrun"/>
          <w:rFonts w:ascii="Arial" w:eastAsiaTheme="majorEastAsia" w:hAnsi="Arial"/>
        </w:rPr>
        <w:t xml:space="preserve"> </w:t>
      </w:r>
      <w:r w:rsidRPr="00242E2A">
        <w:rPr>
          <w:rStyle w:val="normaltextrun"/>
          <w:rFonts w:ascii="Arial" w:eastAsiaTheme="majorEastAsia" w:hAnsi="Arial"/>
        </w:rPr>
        <w:t>(SEP) is to</w:t>
      </w:r>
      <w:r w:rsidR="0091217B">
        <w:rPr>
          <w:rStyle w:val="normaltextrun"/>
          <w:rFonts w:ascii="Arial" w:eastAsiaTheme="majorEastAsia" w:hAnsi="Arial"/>
        </w:rPr>
        <w:t xml:space="preserve"> provide</w:t>
      </w:r>
      <w:r w:rsidR="00A04EA9">
        <w:rPr>
          <w:rStyle w:val="normaltextrun"/>
          <w:rFonts w:ascii="Arial" w:eastAsiaTheme="majorEastAsia" w:hAnsi="Arial"/>
        </w:rPr>
        <w:t xml:space="preserve"> buildings and an </w:t>
      </w:r>
      <w:r w:rsidRPr="00242E2A">
        <w:rPr>
          <w:rStyle w:val="normaltextrun"/>
          <w:rFonts w:ascii="Arial" w:eastAsiaTheme="majorEastAsia" w:hAnsi="Arial"/>
        </w:rPr>
        <w:t xml:space="preserve">estate that </w:t>
      </w:r>
      <w:r w:rsidR="00550012">
        <w:rPr>
          <w:rStyle w:val="normaltextrun"/>
          <w:rFonts w:ascii="Arial" w:eastAsiaTheme="majorEastAsia" w:hAnsi="Arial"/>
        </w:rPr>
        <w:t xml:space="preserve">are fit for purpose, support inclusive and positive working environments, encourage best practice and innovation and help </w:t>
      </w:r>
      <w:r w:rsidR="00D23DA4">
        <w:rPr>
          <w:rStyle w:val="normaltextrun"/>
          <w:rFonts w:ascii="Arial" w:eastAsiaTheme="majorEastAsia" w:hAnsi="Arial"/>
        </w:rPr>
        <w:t xml:space="preserve">support the right organisational culture. </w:t>
      </w:r>
    </w:p>
    <w:p w14:paraId="51F34E65" w14:textId="3AFC64E0" w:rsidR="00A0035A" w:rsidRDefault="00D32F00" w:rsidP="00242E2A">
      <w:pPr>
        <w:spacing w:after="0" w:line="276" w:lineRule="auto"/>
        <w:rPr>
          <w:rStyle w:val="normaltextrun"/>
          <w:rFonts w:ascii="Arial" w:eastAsiaTheme="majorEastAsia" w:hAnsi="Arial"/>
        </w:rPr>
      </w:pPr>
      <w:r>
        <w:rPr>
          <w:rStyle w:val="normaltextrun"/>
          <w:rFonts w:ascii="Arial" w:eastAsiaTheme="majorEastAsia" w:hAnsi="Arial"/>
        </w:rPr>
        <w:t xml:space="preserve"> </w:t>
      </w:r>
    </w:p>
    <w:p w14:paraId="731418B4" w14:textId="4DE78DFB" w:rsidR="00A0035A" w:rsidRPr="00242E2A" w:rsidRDefault="00A0035A" w:rsidP="00242E2A">
      <w:pPr>
        <w:spacing w:after="0" w:line="276" w:lineRule="auto"/>
        <w:rPr>
          <w:rStyle w:val="normaltextrun"/>
          <w:rFonts w:ascii="Arial" w:eastAsiaTheme="majorEastAsia" w:hAnsi="Arial"/>
        </w:rPr>
      </w:pPr>
      <w:r>
        <w:rPr>
          <w:rStyle w:val="normaltextrun"/>
          <w:rFonts w:ascii="Arial" w:eastAsiaTheme="majorEastAsia" w:hAnsi="Arial"/>
        </w:rPr>
        <w:t>It is vital that premises remain safe and secure, minimising the risk as far as possible of theft and destruction of property</w:t>
      </w:r>
      <w:r w:rsidR="0030564B">
        <w:rPr>
          <w:rStyle w:val="normaltextrun"/>
          <w:rFonts w:ascii="Arial" w:eastAsiaTheme="majorEastAsia" w:hAnsi="Arial"/>
        </w:rPr>
        <w:t>,</w:t>
      </w:r>
      <w:r>
        <w:rPr>
          <w:rStyle w:val="normaltextrun"/>
          <w:rFonts w:ascii="Arial" w:eastAsiaTheme="majorEastAsia" w:hAnsi="Arial"/>
        </w:rPr>
        <w:t xml:space="preserve"> and </w:t>
      </w:r>
      <w:r w:rsidR="00CF7AED">
        <w:rPr>
          <w:rStyle w:val="normaltextrun"/>
          <w:rFonts w:ascii="Arial" w:eastAsiaTheme="majorEastAsia" w:hAnsi="Arial"/>
        </w:rPr>
        <w:t xml:space="preserve">injury to staff or visitors. </w:t>
      </w:r>
    </w:p>
    <w:p w14:paraId="560B1ECC" w14:textId="6B9C8D44" w:rsidR="00D05720" w:rsidRDefault="00D32F00" w:rsidP="00242E2A">
      <w:pPr>
        <w:spacing w:after="0" w:line="276" w:lineRule="auto"/>
        <w:rPr>
          <w:rStyle w:val="normaltextrun"/>
          <w:rFonts w:ascii="Arial" w:eastAsiaTheme="majorEastAsia" w:hAnsi="Arial"/>
        </w:rPr>
      </w:pPr>
      <w:r>
        <w:rPr>
          <w:rStyle w:val="normaltextrun"/>
          <w:rFonts w:ascii="Arial" w:eastAsiaTheme="majorEastAsia" w:hAnsi="Arial"/>
        </w:rPr>
        <w:t xml:space="preserve"> </w:t>
      </w:r>
    </w:p>
    <w:p w14:paraId="0F950469" w14:textId="796C8B00" w:rsidR="00242E2A" w:rsidRPr="00242E2A" w:rsidRDefault="00242E2A" w:rsidP="00242E2A">
      <w:pPr>
        <w:spacing w:after="0" w:line="276" w:lineRule="auto"/>
        <w:rPr>
          <w:rStyle w:val="normaltextrun"/>
          <w:rFonts w:ascii="Arial" w:eastAsiaTheme="majorEastAsia" w:hAnsi="Arial"/>
        </w:rPr>
      </w:pPr>
      <w:r w:rsidRPr="00242E2A">
        <w:rPr>
          <w:rStyle w:val="normaltextrun"/>
          <w:rFonts w:ascii="Arial" w:eastAsiaTheme="majorEastAsia" w:hAnsi="Arial"/>
        </w:rPr>
        <w:t>Th</w:t>
      </w:r>
      <w:r w:rsidR="008F4C16">
        <w:rPr>
          <w:rStyle w:val="normaltextrun"/>
          <w:rFonts w:ascii="Arial" w:eastAsiaTheme="majorEastAsia" w:hAnsi="Arial"/>
        </w:rPr>
        <w:t>e</w:t>
      </w:r>
      <w:r w:rsidRPr="00242E2A">
        <w:rPr>
          <w:rStyle w:val="normaltextrun"/>
          <w:rFonts w:ascii="Arial" w:eastAsiaTheme="majorEastAsia" w:hAnsi="Arial"/>
        </w:rPr>
        <w:t xml:space="preserve"> </w:t>
      </w:r>
      <w:r w:rsidR="008F4C16">
        <w:rPr>
          <w:rStyle w:val="normaltextrun"/>
          <w:rFonts w:ascii="Arial" w:eastAsiaTheme="majorEastAsia" w:hAnsi="Arial"/>
        </w:rPr>
        <w:t>p</w:t>
      </w:r>
      <w:r w:rsidRPr="00242E2A">
        <w:rPr>
          <w:rStyle w:val="normaltextrun"/>
          <w:rFonts w:ascii="Arial" w:eastAsiaTheme="majorEastAsia" w:hAnsi="Arial"/>
        </w:rPr>
        <w:t>lan sets out the strategic objectives, priorities and actions required that will achieve this. Achieving these will enable us to deliver the best services and be an outstanding fire and rescue service for our communities, workforce</w:t>
      </w:r>
      <w:r w:rsidR="00F24A4B">
        <w:rPr>
          <w:rStyle w:val="normaltextrun"/>
          <w:rFonts w:ascii="Arial" w:eastAsiaTheme="majorEastAsia" w:hAnsi="Arial"/>
        </w:rPr>
        <w:t>,</w:t>
      </w:r>
      <w:r w:rsidRPr="00242E2A">
        <w:rPr>
          <w:rStyle w:val="normaltextrun"/>
          <w:rFonts w:ascii="Arial" w:eastAsiaTheme="majorEastAsia" w:hAnsi="Arial"/>
        </w:rPr>
        <w:t xml:space="preserve"> and visitors. Due to the complexities of property and estate assets, a long-term </w:t>
      </w:r>
      <w:r w:rsidR="00025C01">
        <w:rPr>
          <w:rStyle w:val="normaltextrun"/>
          <w:rFonts w:ascii="Arial" w:eastAsiaTheme="majorEastAsia" w:hAnsi="Arial"/>
        </w:rPr>
        <w:t>p</w:t>
      </w:r>
      <w:r w:rsidRPr="00242E2A">
        <w:rPr>
          <w:rStyle w:val="normaltextrun"/>
          <w:rFonts w:ascii="Arial" w:eastAsiaTheme="majorEastAsia" w:hAnsi="Arial"/>
        </w:rPr>
        <w:t>lan ensure</w:t>
      </w:r>
      <w:r w:rsidR="006066D5">
        <w:rPr>
          <w:rStyle w:val="normaltextrun"/>
          <w:rFonts w:ascii="Arial" w:eastAsiaTheme="majorEastAsia" w:hAnsi="Arial"/>
        </w:rPr>
        <w:t>s</w:t>
      </w:r>
      <w:r w:rsidRPr="00242E2A">
        <w:rPr>
          <w:rStyle w:val="normaltextrun"/>
          <w:rFonts w:ascii="Arial" w:eastAsiaTheme="majorEastAsia" w:hAnsi="Arial"/>
        </w:rPr>
        <w:t xml:space="preserve"> the following is achieved:</w:t>
      </w:r>
    </w:p>
    <w:p w14:paraId="5526D06B" w14:textId="6CBF927E" w:rsidR="00FC70CA" w:rsidRPr="00242E2A" w:rsidRDefault="00DF6E5E" w:rsidP="00242E2A">
      <w:pPr>
        <w:spacing w:after="0" w:line="276" w:lineRule="auto"/>
        <w:rPr>
          <w:rStyle w:val="normaltextrun"/>
          <w:rFonts w:ascii="Arial" w:eastAsiaTheme="majorEastAsia" w:hAnsi="Arial"/>
        </w:rPr>
      </w:pPr>
      <w:r>
        <w:rPr>
          <w:rStyle w:val="normaltextrun"/>
          <w:rFonts w:ascii="Arial" w:eastAsiaTheme="majorEastAsia" w:hAnsi="Arial"/>
        </w:rPr>
        <w:t xml:space="preserve"> </w:t>
      </w:r>
    </w:p>
    <w:p w14:paraId="62D6EB7C" w14:textId="2AFDB503" w:rsidR="00242E2A" w:rsidRPr="00242E2A" w:rsidRDefault="00242E2A" w:rsidP="00037D73">
      <w:pPr>
        <w:pStyle w:val="ListParagraph"/>
        <w:numPr>
          <w:ilvl w:val="0"/>
          <w:numId w:val="45"/>
        </w:numPr>
        <w:spacing w:after="0" w:line="276" w:lineRule="auto"/>
        <w:rPr>
          <w:rStyle w:val="normaltextrun"/>
          <w:rFonts w:ascii="Arial" w:eastAsiaTheme="majorEastAsia" w:hAnsi="Arial"/>
        </w:rPr>
      </w:pPr>
      <w:r w:rsidRPr="00242E2A">
        <w:rPr>
          <w:rStyle w:val="normaltextrun"/>
          <w:rFonts w:ascii="Arial" w:eastAsiaTheme="majorEastAsia" w:hAnsi="Arial"/>
        </w:rPr>
        <w:t xml:space="preserve">A clear understanding of the estate assets required to deliver CRMP priorities. </w:t>
      </w:r>
    </w:p>
    <w:p w14:paraId="6A14EEDA" w14:textId="1591F643" w:rsidR="00242E2A" w:rsidRPr="00242E2A" w:rsidRDefault="00242E2A" w:rsidP="00037D73">
      <w:pPr>
        <w:pStyle w:val="ListParagraph"/>
        <w:numPr>
          <w:ilvl w:val="0"/>
          <w:numId w:val="45"/>
        </w:numPr>
        <w:spacing w:after="0" w:line="276" w:lineRule="auto"/>
        <w:rPr>
          <w:rStyle w:val="normaltextrun"/>
          <w:rFonts w:ascii="Arial" w:eastAsiaTheme="majorEastAsia" w:hAnsi="Arial"/>
        </w:rPr>
      </w:pPr>
      <w:r w:rsidRPr="00242E2A">
        <w:rPr>
          <w:rStyle w:val="normaltextrun"/>
          <w:rFonts w:ascii="Arial" w:eastAsiaTheme="majorEastAsia" w:hAnsi="Arial"/>
        </w:rPr>
        <w:t xml:space="preserve">Identifying the most effective and efficient locations for our estate assets.  </w:t>
      </w:r>
    </w:p>
    <w:p w14:paraId="401C163C" w14:textId="415D4EE9" w:rsidR="00242E2A" w:rsidRPr="00242E2A" w:rsidRDefault="00242E2A" w:rsidP="00037D73">
      <w:pPr>
        <w:pStyle w:val="ListParagraph"/>
        <w:numPr>
          <w:ilvl w:val="0"/>
          <w:numId w:val="45"/>
        </w:numPr>
        <w:spacing w:after="0" w:line="276" w:lineRule="auto"/>
        <w:rPr>
          <w:rStyle w:val="normaltextrun"/>
          <w:rFonts w:ascii="Arial" w:eastAsiaTheme="majorEastAsia" w:hAnsi="Arial"/>
        </w:rPr>
      </w:pPr>
      <w:r w:rsidRPr="00242E2A">
        <w:rPr>
          <w:rStyle w:val="normaltextrun"/>
          <w:rFonts w:ascii="Arial" w:eastAsiaTheme="majorEastAsia" w:hAnsi="Arial"/>
        </w:rPr>
        <w:t xml:space="preserve">Prioritising works required to deliver CRMP priorities.  </w:t>
      </w:r>
    </w:p>
    <w:p w14:paraId="108DCB00" w14:textId="7E15F150" w:rsidR="00242E2A" w:rsidRPr="00242E2A" w:rsidRDefault="00242E2A" w:rsidP="00037D73">
      <w:pPr>
        <w:pStyle w:val="ListParagraph"/>
        <w:numPr>
          <w:ilvl w:val="0"/>
          <w:numId w:val="45"/>
        </w:numPr>
        <w:spacing w:after="0" w:line="276" w:lineRule="auto"/>
        <w:rPr>
          <w:rStyle w:val="normaltextrun"/>
          <w:rFonts w:ascii="Arial" w:eastAsiaTheme="majorEastAsia" w:hAnsi="Arial"/>
        </w:rPr>
      </w:pPr>
      <w:r w:rsidRPr="00242E2A">
        <w:rPr>
          <w:rStyle w:val="normaltextrun"/>
          <w:rFonts w:ascii="Arial" w:eastAsiaTheme="majorEastAsia" w:hAnsi="Arial"/>
        </w:rPr>
        <w:t>Ensuring sufficient resources to achieve our objectives.</w:t>
      </w:r>
    </w:p>
    <w:p w14:paraId="2AB17241" w14:textId="7BBDB97C" w:rsidR="00242E2A" w:rsidRPr="00242E2A" w:rsidRDefault="00242E2A" w:rsidP="00037D73">
      <w:pPr>
        <w:pStyle w:val="ListParagraph"/>
        <w:numPr>
          <w:ilvl w:val="0"/>
          <w:numId w:val="45"/>
        </w:numPr>
        <w:spacing w:after="0" w:line="276" w:lineRule="auto"/>
        <w:rPr>
          <w:rStyle w:val="normaltextrun"/>
          <w:rFonts w:ascii="Arial" w:eastAsiaTheme="majorEastAsia" w:hAnsi="Arial"/>
        </w:rPr>
      </w:pPr>
      <w:r w:rsidRPr="00242E2A">
        <w:rPr>
          <w:rStyle w:val="normaltextrun"/>
          <w:rFonts w:ascii="Arial" w:eastAsiaTheme="majorEastAsia" w:hAnsi="Arial"/>
        </w:rPr>
        <w:t xml:space="preserve">Identifying new and current pressures within the </w:t>
      </w:r>
      <w:r w:rsidR="00E96E8E">
        <w:rPr>
          <w:rStyle w:val="normaltextrun"/>
          <w:rFonts w:ascii="Arial" w:eastAsiaTheme="majorEastAsia" w:hAnsi="Arial"/>
        </w:rPr>
        <w:t>S</w:t>
      </w:r>
      <w:r w:rsidRPr="00242E2A">
        <w:rPr>
          <w:rStyle w:val="normaltextrun"/>
          <w:rFonts w:ascii="Arial" w:eastAsiaTheme="majorEastAsia" w:hAnsi="Arial"/>
        </w:rPr>
        <w:t>ervice, such as decontamination relating to property</w:t>
      </w:r>
      <w:r w:rsidR="007C61E8">
        <w:rPr>
          <w:rStyle w:val="normaltextrun"/>
          <w:rFonts w:ascii="Arial" w:eastAsiaTheme="majorEastAsia" w:hAnsi="Arial"/>
        </w:rPr>
        <w:t>.</w:t>
      </w:r>
    </w:p>
    <w:p w14:paraId="7478E461" w14:textId="3B8ED89F" w:rsidR="00242E2A" w:rsidRPr="00242E2A" w:rsidRDefault="00242E2A" w:rsidP="00C32702">
      <w:pPr>
        <w:pStyle w:val="ListParagraph"/>
        <w:numPr>
          <w:ilvl w:val="0"/>
          <w:numId w:val="45"/>
        </w:numPr>
        <w:spacing w:after="0" w:line="276" w:lineRule="auto"/>
        <w:rPr>
          <w:rStyle w:val="normaltextrun"/>
          <w:rFonts w:ascii="Arial" w:eastAsiaTheme="majorEastAsia" w:hAnsi="Arial"/>
        </w:rPr>
      </w:pPr>
      <w:r w:rsidRPr="00242E2A">
        <w:rPr>
          <w:rStyle w:val="normaltextrun"/>
          <w:rFonts w:ascii="Arial" w:eastAsiaTheme="majorEastAsia" w:hAnsi="Arial"/>
        </w:rPr>
        <w:t xml:space="preserve">Obtaining value for money.  </w:t>
      </w:r>
    </w:p>
    <w:p w14:paraId="537E85DE" w14:textId="77777777" w:rsidR="006D1932" w:rsidRPr="001D14FE" w:rsidRDefault="006D1932" w:rsidP="009A7145">
      <w:pPr>
        <w:spacing w:after="0" w:line="276" w:lineRule="auto"/>
        <w:rPr>
          <w:rFonts w:cs="Arial"/>
        </w:rPr>
      </w:pPr>
    </w:p>
    <w:p w14:paraId="3223F81C" w14:textId="1D6FF15D" w:rsidR="004778B2" w:rsidRDefault="004778B2">
      <w:pPr>
        <w:rPr>
          <w:rFonts w:ascii="Arial" w:hAnsi="Arial" w:cs="Arial"/>
        </w:rPr>
      </w:pPr>
      <w:r>
        <w:rPr>
          <w:rFonts w:ascii="Arial" w:hAnsi="Arial" w:cs="Arial"/>
        </w:rPr>
        <w:br w:type="page"/>
      </w:r>
    </w:p>
    <w:p w14:paraId="09A8589D" w14:textId="23502B44" w:rsidR="006D1932" w:rsidRPr="00F72095" w:rsidRDefault="00783C08" w:rsidP="006D1932">
      <w:pPr>
        <w:pStyle w:val="Heading1"/>
        <w:spacing w:before="0" w:after="0" w:line="276" w:lineRule="auto"/>
        <w:rPr>
          <w:rFonts w:ascii="Arial" w:hAnsi="Arial" w:cs="Arial"/>
          <w:color w:val="1F4E79" w:themeColor="accent1" w:themeShade="80"/>
          <w:sz w:val="32"/>
          <w:szCs w:val="32"/>
        </w:rPr>
      </w:pPr>
      <w:bookmarkStart w:id="56" w:name="_Toc226624681"/>
      <w:r>
        <w:rPr>
          <w:rFonts w:ascii="Arial" w:hAnsi="Arial" w:cs="Arial"/>
          <w:color w:val="1F4E79" w:themeColor="accent1" w:themeShade="80"/>
          <w:sz w:val="32"/>
          <w:szCs w:val="32"/>
        </w:rPr>
        <w:lastRenderedPageBreak/>
        <w:t>Workforce</w:t>
      </w:r>
      <w:bookmarkEnd w:id="56"/>
    </w:p>
    <w:p w14:paraId="4E618D83" w14:textId="265F81D7" w:rsidR="004965AA" w:rsidRDefault="000025C4" w:rsidP="0050320D">
      <w:pPr>
        <w:spacing w:after="0" w:line="276" w:lineRule="auto"/>
        <w:rPr>
          <w:rStyle w:val="normaltextrun"/>
          <w:rFonts w:ascii="Arial" w:eastAsiaTheme="majorEastAsia" w:hAnsi="Arial"/>
        </w:rPr>
      </w:pPr>
      <w:r w:rsidRPr="002D08DA">
        <w:rPr>
          <w:rStyle w:val="normaltextrun"/>
          <w:rFonts w:ascii="Arial" w:eastAsiaTheme="majorEastAsia" w:hAnsi="Arial"/>
        </w:rPr>
        <w:t xml:space="preserve">Our </w:t>
      </w:r>
      <w:r w:rsidR="00B0523C" w:rsidRPr="002D08DA">
        <w:rPr>
          <w:rStyle w:val="normaltextrun"/>
          <w:rFonts w:ascii="Arial" w:eastAsiaTheme="majorEastAsia" w:hAnsi="Arial"/>
        </w:rPr>
        <w:t>main p</w:t>
      </w:r>
      <w:r w:rsidRPr="002D08DA">
        <w:rPr>
          <w:rStyle w:val="normaltextrun"/>
          <w:rFonts w:ascii="Arial" w:eastAsiaTheme="majorEastAsia" w:hAnsi="Arial"/>
        </w:rPr>
        <w:t xml:space="preserve">eople </w:t>
      </w:r>
      <w:r w:rsidR="00B0523C" w:rsidRPr="002D08DA">
        <w:rPr>
          <w:rStyle w:val="normaltextrun"/>
          <w:rFonts w:ascii="Arial" w:eastAsiaTheme="majorEastAsia" w:hAnsi="Arial"/>
        </w:rPr>
        <w:t>o</w:t>
      </w:r>
      <w:r w:rsidRPr="002D08DA">
        <w:rPr>
          <w:rStyle w:val="normaltextrun"/>
          <w:rFonts w:ascii="Arial" w:eastAsiaTheme="majorEastAsia" w:hAnsi="Arial"/>
        </w:rPr>
        <w:t>bjectives for 2026 to 2030</w:t>
      </w:r>
      <w:r w:rsidR="00B0523C" w:rsidRPr="002D08DA">
        <w:rPr>
          <w:rStyle w:val="normaltextrun"/>
          <w:rFonts w:ascii="Arial" w:eastAsiaTheme="majorEastAsia" w:hAnsi="Arial"/>
        </w:rPr>
        <w:t xml:space="preserve"> are set out in this CRMP</w:t>
      </w:r>
      <w:r w:rsidR="00C912B4" w:rsidRPr="002D08DA">
        <w:rPr>
          <w:rStyle w:val="normaltextrun"/>
          <w:rFonts w:ascii="Arial" w:eastAsiaTheme="majorEastAsia" w:hAnsi="Arial"/>
        </w:rPr>
        <w:t xml:space="preserve">, </w:t>
      </w:r>
      <w:r w:rsidR="00C15BFA" w:rsidRPr="002D08DA">
        <w:rPr>
          <w:rStyle w:val="normaltextrun"/>
          <w:rFonts w:ascii="Arial" w:eastAsiaTheme="majorEastAsia" w:hAnsi="Arial"/>
        </w:rPr>
        <w:t>under Aim A</w:t>
      </w:r>
      <w:r w:rsidR="001C4708">
        <w:rPr>
          <w:rStyle w:val="normaltextrun"/>
          <w:rFonts w:ascii="Arial" w:eastAsiaTheme="majorEastAsia" w:hAnsi="Arial"/>
        </w:rPr>
        <w:t>.</w:t>
      </w:r>
      <w:r w:rsidR="00A524C8">
        <w:rPr>
          <w:rStyle w:val="normaltextrun"/>
          <w:rFonts w:ascii="Arial" w:eastAsiaTheme="majorEastAsia" w:hAnsi="Arial"/>
        </w:rPr>
        <w:t xml:space="preserve"> </w:t>
      </w:r>
      <w:r w:rsidRPr="002D08DA">
        <w:rPr>
          <w:rStyle w:val="normaltextrun"/>
          <w:rFonts w:ascii="Arial" w:eastAsiaTheme="majorEastAsia" w:hAnsi="Arial"/>
        </w:rPr>
        <w:t xml:space="preserve">Our Strategic Workforce </w:t>
      </w:r>
      <w:r w:rsidR="002B445D" w:rsidRPr="002D08DA">
        <w:rPr>
          <w:rStyle w:val="normaltextrun"/>
          <w:rFonts w:ascii="Arial" w:eastAsiaTheme="majorEastAsia" w:hAnsi="Arial"/>
        </w:rPr>
        <w:t xml:space="preserve">(People) </w:t>
      </w:r>
      <w:r w:rsidRPr="002D08DA">
        <w:rPr>
          <w:rStyle w:val="normaltextrun"/>
          <w:rFonts w:ascii="Arial" w:eastAsiaTheme="majorEastAsia" w:hAnsi="Arial"/>
        </w:rPr>
        <w:t xml:space="preserve">Plan </w:t>
      </w:r>
      <w:r w:rsidR="005D0C20" w:rsidRPr="002D08DA">
        <w:rPr>
          <w:rStyle w:val="normaltextrun"/>
          <w:rFonts w:ascii="Arial" w:eastAsiaTheme="majorEastAsia" w:hAnsi="Arial"/>
        </w:rPr>
        <w:t xml:space="preserve">will </w:t>
      </w:r>
      <w:r w:rsidRPr="002D08DA">
        <w:rPr>
          <w:rStyle w:val="normaltextrun"/>
          <w:rFonts w:ascii="Arial" w:eastAsiaTheme="majorEastAsia" w:hAnsi="Arial"/>
        </w:rPr>
        <w:t xml:space="preserve">directly support the delivery of </w:t>
      </w:r>
      <w:r w:rsidR="002B445D" w:rsidRPr="002D08DA">
        <w:rPr>
          <w:rStyle w:val="normaltextrun"/>
          <w:rFonts w:ascii="Arial" w:eastAsiaTheme="majorEastAsia" w:hAnsi="Arial"/>
        </w:rPr>
        <w:t>these</w:t>
      </w:r>
      <w:r w:rsidR="000A46C7" w:rsidRPr="002D08DA">
        <w:rPr>
          <w:rStyle w:val="normaltextrun"/>
          <w:rFonts w:ascii="Arial" w:eastAsiaTheme="majorEastAsia" w:hAnsi="Arial"/>
        </w:rPr>
        <w:t xml:space="preserve"> and ensure we stay true to </w:t>
      </w:r>
      <w:r w:rsidR="004965AA" w:rsidRPr="002D08DA">
        <w:rPr>
          <w:rStyle w:val="normaltextrun"/>
          <w:rFonts w:ascii="Arial" w:eastAsiaTheme="majorEastAsia" w:hAnsi="Arial"/>
        </w:rPr>
        <w:t xml:space="preserve">staff-driven target culture: </w:t>
      </w:r>
    </w:p>
    <w:p w14:paraId="4BCB404A" w14:textId="05579100" w:rsidR="002D08DA" w:rsidRPr="006C7613" w:rsidRDefault="006C7613" w:rsidP="0050320D">
      <w:pPr>
        <w:spacing w:after="0" w:line="276" w:lineRule="auto"/>
        <w:rPr>
          <w:rStyle w:val="normaltextrun"/>
          <w:rFonts w:ascii="Arial" w:eastAsiaTheme="majorEastAsia" w:hAnsi="Arial"/>
          <w:sz w:val="16"/>
          <w:szCs w:val="16"/>
        </w:rPr>
      </w:pPr>
      <w:r w:rsidRPr="006C7613">
        <w:rPr>
          <w:rStyle w:val="normaltextrun"/>
          <w:rFonts w:ascii="Arial" w:eastAsiaTheme="majorEastAsia" w:hAnsi="Arial"/>
          <w:sz w:val="16"/>
          <w:szCs w:val="16"/>
        </w:rPr>
        <w:t xml:space="preserve"> </w:t>
      </w:r>
    </w:p>
    <w:p w14:paraId="5F7D80E4" w14:textId="1BB9AD1C" w:rsidR="0050320D" w:rsidRDefault="004965AA" w:rsidP="00163078">
      <w:pPr>
        <w:shd w:val="clear" w:color="auto" w:fill="D9E2F3" w:themeFill="accent5" w:themeFillTint="33"/>
        <w:spacing w:after="0" w:line="276" w:lineRule="auto"/>
        <w:jc w:val="center"/>
        <w:rPr>
          <w:rStyle w:val="normaltextrun"/>
          <w:rFonts w:ascii="Arial" w:eastAsiaTheme="majorEastAsia" w:hAnsi="Arial"/>
        </w:rPr>
      </w:pPr>
      <w:r w:rsidRPr="002D08DA">
        <w:rPr>
          <w:rStyle w:val="normaltextrun"/>
          <w:rFonts w:ascii="Arial" w:eastAsiaTheme="majorEastAsia" w:hAnsi="Arial"/>
        </w:rPr>
        <w:t xml:space="preserve">“GFRS </w:t>
      </w:r>
      <w:r w:rsidR="0050320D" w:rsidRPr="002D08DA">
        <w:rPr>
          <w:rStyle w:val="normaltextrun"/>
          <w:rFonts w:ascii="Arial" w:eastAsiaTheme="majorEastAsia" w:hAnsi="Arial"/>
        </w:rPr>
        <w:t>will be an organisation that is excellent at looking after its people. We will promote a culture where everybody feels valued, seen and heard in a workforce which is well-resourced, well-trained and well supported. We will role model a new standard of passionate, energetic and inclusive leadership, which is driven by values and focused on improvement.</w:t>
      </w:r>
    </w:p>
    <w:p w14:paraId="5545272B" w14:textId="6765E42B" w:rsidR="00073A79" w:rsidRPr="006F50C8" w:rsidRDefault="006F50C8" w:rsidP="00163078">
      <w:pPr>
        <w:shd w:val="clear" w:color="auto" w:fill="D9E2F3" w:themeFill="accent5" w:themeFillTint="33"/>
        <w:spacing w:after="0" w:line="276" w:lineRule="auto"/>
        <w:jc w:val="center"/>
        <w:rPr>
          <w:rStyle w:val="normaltextrun"/>
          <w:rFonts w:ascii="Arial" w:eastAsiaTheme="majorEastAsia" w:hAnsi="Arial"/>
          <w:sz w:val="16"/>
          <w:szCs w:val="16"/>
        </w:rPr>
      </w:pPr>
      <w:r w:rsidRPr="006F50C8">
        <w:rPr>
          <w:rStyle w:val="normaltextrun"/>
          <w:rFonts w:ascii="Arial" w:eastAsiaTheme="majorEastAsia" w:hAnsi="Arial"/>
          <w:sz w:val="16"/>
          <w:szCs w:val="16"/>
        </w:rPr>
        <w:t xml:space="preserve"> </w:t>
      </w:r>
    </w:p>
    <w:p w14:paraId="6CC6918D" w14:textId="15279702" w:rsidR="0050320D" w:rsidRPr="002D08DA" w:rsidRDefault="0050320D" w:rsidP="00163078">
      <w:pPr>
        <w:shd w:val="clear" w:color="auto" w:fill="D9E2F3" w:themeFill="accent5" w:themeFillTint="33"/>
        <w:spacing w:after="0" w:line="276" w:lineRule="auto"/>
        <w:jc w:val="center"/>
        <w:rPr>
          <w:rStyle w:val="normaltextrun"/>
          <w:rFonts w:ascii="Arial" w:eastAsiaTheme="majorEastAsia" w:hAnsi="Arial"/>
        </w:rPr>
      </w:pPr>
      <w:r w:rsidRPr="002D08DA">
        <w:rPr>
          <w:rStyle w:val="normaltextrun"/>
          <w:rFonts w:ascii="Arial" w:eastAsiaTheme="majorEastAsia" w:hAnsi="Arial"/>
        </w:rPr>
        <w:t xml:space="preserve">We will be clear about what we will and will not stand for and remain committed to the behaviours and conduct we expect to see from each other, which we have developed together. The way we treat each other will build a trust and respect which flows </w:t>
      </w:r>
      <w:r w:rsidR="00B43157" w:rsidRPr="002D08DA">
        <w:rPr>
          <w:rStyle w:val="normaltextrun"/>
          <w:rFonts w:ascii="Arial" w:eastAsiaTheme="majorEastAsia" w:hAnsi="Arial"/>
        </w:rPr>
        <w:t>into</w:t>
      </w:r>
      <w:r w:rsidRPr="002D08DA">
        <w:rPr>
          <w:rStyle w:val="normaltextrun"/>
          <w:rFonts w:ascii="Arial" w:eastAsiaTheme="majorEastAsia" w:hAnsi="Arial"/>
        </w:rPr>
        <w:t xml:space="preserve"> our communities, helping us to be a responsive fire and rescue service, equipped to deal with change.</w:t>
      </w:r>
      <w:r w:rsidR="00B70A0C" w:rsidRPr="002D08DA">
        <w:rPr>
          <w:rStyle w:val="normaltextrun"/>
          <w:rFonts w:ascii="Arial" w:eastAsiaTheme="majorEastAsia" w:hAnsi="Arial"/>
        </w:rPr>
        <w:t>”</w:t>
      </w:r>
    </w:p>
    <w:p w14:paraId="18CACF8D" w14:textId="1C169CDC" w:rsidR="0050320D" w:rsidRPr="002D08DA" w:rsidRDefault="0050320D" w:rsidP="00D335BF">
      <w:pPr>
        <w:shd w:val="clear" w:color="auto" w:fill="DEEAF6" w:themeFill="accent1" w:themeFillTint="33"/>
        <w:spacing w:after="0" w:line="276" w:lineRule="auto"/>
        <w:jc w:val="center"/>
        <w:rPr>
          <w:rStyle w:val="normaltextrun"/>
          <w:rFonts w:ascii="Arial" w:eastAsiaTheme="majorEastAsia" w:hAnsi="Arial"/>
        </w:rPr>
      </w:pPr>
      <w:r w:rsidRPr="002D08DA">
        <w:rPr>
          <w:rStyle w:val="normaltextrun"/>
          <w:rFonts w:ascii="Arial" w:eastAsiaTheme="majorEastAsia" w:hAnsi="Arial"/>
        </w:rPr>
        <w:t>Day to day, in everything we do,</w:t>
      </w:r>
    </w:p>
    <w:p w14:paraId="42298DED" w14:textId="14BDB0BF" w:rsidR="0050320D" w:rsidRPr="002D08DA" w:rsidRDefault="00B70A0C" w:rsidP="00163078">
      <w:pPr>
        <w:shd w:val="clear" w:color="auto" w:fill="D9E2F3" w:themeFill="accent5" w:themeFillTint="33"/>
        <w:spacing w:after="0" w:line="276" w:lineRule="auto"/>
        <w:jc w:val="center"/>
        <w:rPr>
          <w:rStyle w:val="normaltextrun"/>
          <w:rFonts w:ascii="Arial" w:eastAsiaTheme="majorEastAsia" w:hAnsi="Arial"/>
        </w:rPr>
      </w:pPr>
      <w:r w:rsidRPr="002D08DA">
        <w:rPr>
          <w:rStyle w:val="normaltextrun"/>
          <w:rFonts w:ascii="Arial" w:eastAsiaTheme="majorEastAsia" w:hAnsi="Arial"/>
        </w:rPr>
        <w:t>“</w:t>
      </w:r>
      <w:r w:rsidR="0050320D" w:rsidRPr="002D08DA">
        <w:rPr>
          <w:rStyle w:val="normaltextrun"/>
          <w:rFonts w:ascii="Arial" w:eastAsiaTheme="majorEastAsia" w:hAnsi="Arial"/>
        </w:rPr>
        <w:t>We will be intentionally inclusive, deliberately developmental and always prioritise professionalism.</w:t>
      </w:r>
      <w:r w:rsidRPr="002D08DA">
        <w:rPr>
          <w:rStyle w:val="normaltextrun"/>
          <w:rFonts w:ascii="Arial" w:eastAsiaTheme="majorEastAsia" w:hAnsi="Arial"/>
        </w:rPr>
        <w:t>”</w:t>
      </w:r>
    </w:p>
    <w:p w14:paraId="3B1E8C2B" w14:textId="6153011C" w:rsidR="0050320D" w:rsidRPr="002D08DA" w:rsidRDefault="0050320D" w:rsidP="00B70A0C">
      <w:pPr>
        <w:spacing w:after="0" w:line="276" w:lineRule="auto"/>
        <w:jc w:val="center"/>
        <w:rPr>
          <w:rStyle w:val="normaltextrun"/>
          <w:rFonts w:ascii="Arial" w:eastAsiaTheme="majorEastAsia" w:hAnsi="Arial"/>
        </w:rPr>
      </w:pPr>
    </w:p>
    <w:p w14:paraId="0FDA3DCD" w14:textId="5687B2E1" w:rsidR="005D56DA" w:rsidRPr="002D08DA" w:rsidRDefault="000025C4" w:rsidP="000025C4">
      <w:pPr>
        <w:spacing w:after="0" w:line="276" w:lineRule="auto"/>
        <w:rPr>
          <w:rStyle w:val="normaltextrun"/>
          <w:rFonts w:ascii="Arial" w:eastAsiaTheme="majorEastAsia" w:hAnsi="Arial"/>
        </w:rPr>
      </w:pPr>
      <w:r w:rsidRPr="002D08DA">
        <w:rPr>
          <w:rStyle w:val="normaltextrun"/>
          <w:rFonts w:ascii="Arial" w:eastAsiaTheme="majorEastAsia" w:hAnsi="Arial"/>
        </w:rPr>
        <w:t xml:space="preserve">A key aim of </w:t>
      </w:r>
      <w:r w:rsidR="001E2A8D">
        <w:rPr>
          <w:rStyle w:val="normaltextrun"/>
          <w:rFonts w:ascii="Arial" w:eastAsiaTheme="majorEastAsia" w:hAnsi="Arial"/>
        </w:rPr>
        <w:t>our</w:t>
      </w:r>
      <w:r w:rsidRPr="002D08DA">
        <w:rPr>
          <w:rStyle w:val="normaltextrun"/>
          <w:rFonts w:ascii="Arial" w:eastAsiaTheme="majorEastAsia" w:hAnsi="Arial"/>
        </w:rPr>
        <w:t xml:space="preserve"> </w:t>
      </w:r>
      <w:r w:rsidR="00143C75">
        <w:rPr>
          <w:rStyle w:val="normaltextrun"/>
          <w:rFonts w:ascii="Arial" w:eastAsiaTheme="majorEastAsia" w:hAnsi="Arial"/>
        </w:rPr>
        <w:t>people</w:t>
      </w:r>
      <w:r w:rsidRPr="002D08DA">
        <w:rPr>
          <w:rStyle w:val="normaltextrun"/>
          <w:rFonts w:ascii="Arial" w:eastAsiaTheme="majorEastAsia" w:hAnsi="Arial"/>
        </w:rPr>
        <w:t xml:space="preserve"> plan is to ensure </w:t>
      </w:r>
      <w:r w:rsidR="00C32578">
        <w:rPr>
          <w:rStyle w:val="normaltextrun"/>
          <w:rFonts w:ascii="Arial" w:eastAsiaTheme="majorEastAsia" w:hAnsi="Arial"/>
        </w:rPr>
        <w:t>there</w:t>
      </w:r>
      <w:r w:rsidRPr="002D08DA">
        <w:rPr>
          <w:rStyle w:val="normaltextrun"/>
          <w:rFonts w:ascii="Arial" w:eastAsiaTheme="majorEastAsia" w:hAnsi="Arial"/>
        </w:rPr>
        <w:t xml:space="preserve"> are sustainable, fit</w:t>
      </w:r>
      <w:r w:rsidR="00956BE4">
        <w:rPr>
          <w:rStyle w:val="normaltextrun"/>
          <w:rFonts w:ascii="Arial" w:eastAsiaTheme="majorEastAsia" w:hAnsi="Arial"/>
        </w:rPr>
        <w:t>-</w:t>
      </w:r>
      <w:r w:rsidRPr="002D08DA">
        <w:rPr>
          <w:rStyle w:val="normaltextrun"/>
          <w:rFonts w:ascii="Arial" w:eastAsiaTheme="majorEastAsia" w:hAnsi="Arial"/>
        </w:rPr>
        <w:t>for</w:t>
      </w:r>
      <w:r w:rsidR="00965243">
        <w:rPr>
          <w:rStyle w:val="normaltextrun"/>
          <w:rFonts w:ascii="Arial" w:eastAsiaTheme="majorEastAsia" w:hAnsi="Arial"/>
        </w:rPr>
        <w:t>-</w:t>
      </w:r>
      <w:r w:rsidRPr="002D08DA">
        <w:rPr>
          <w:rStyle w:val="normaltextrun"/>
          <w:rFonts w:ascii="Arial" w:eastAsiaTheme="majorEastAsia" w:hAnsi="Arial"/>
        </w:rPr>
        <w:t>purpose</w:t>
      </w:r>
      <w:r w:rsidR="00965243">
        <w:rPr>
          <w:rStyle w:val="normaltextrun"/>
          <w:rFonts w:ascii="Arial" w:eastAsiaTheme="majorEastAsia" w:hAnsi="Arial"/>
        </w:rPr>
        <w:t xml:space="preserve"> leadership</w:t>
      </w:r>
      <w:r w:rsidRPr="002D08DA">
        <w:rPr>
          <w:rStyle w:val="normaltextrun"/>
          <w:rFonts w:ascii="Arial" w:eastAsiaTheme="majorEastAsia" w:hAnsi="Arial"/>
        </w:rPr>
        <w:t xml:space="preserve">, that workforce capacity and </w:t>
      </w:r>
      <w:r w:rsidR="0063506F">
        <w:rPr>
          <w:rStyle w:val="normaltextrun"/>
          <w:rFonts w:ascii="Arial" w:eastAsiaTheme="majorEastAsia" w:hAnsi="Arial"/>
        </w:rPr>
        <w:t>skills</w:t>
      </w:r>
      <w:r w:rsidR="00FC6BE3">
        <w:rPr>
          <w:rStyle w:val="normaltextrun"/>
          <w:rFonts w:ascii="Arial" w:eastAsiaTheme="majorEastAsia" w:hAnsi="Arial"/>
        </w:rPr>
        <w:t xml:space="preserve"> are sufficient </w:t>
      </w:r>
      <w:r w:rsidR="006160F2">
        <w:rPr>
          <w:rStyle w:val="normaltextrun"/>
          <w:rFonts w:ascii="Arial" w:eastAsiaTheme="majorEastAsia" w:hAnsi="Arial"/>
        </w:rPr>
        <w:t xml:space="preserve">to deliver services </w:t>
      </w:r>
      <w:r w:rsidR="00EA615B" w:rsidRPr="002D08DA">
        <w:rPr>
          <w:rStyle w:val="normaltextrun"/>
          <w:rFonts w:ascii="Arial" w:eastAsiaTheme="majorEastAsia" w:hAnsi="Arial"/>
        </w:rPr>
        <w:t xml:space="preserve">effective </w:t>
      </w:r>
      <w:r w:rsidR="001E2A8D">
        <w:rPr>
          <w:rStyle w:val="normaltextrun"/>
          <w:rFonts w:ascii="Arial" w:eastAsiaTheme="majorEastAsia" w:hAnsi="Arial"/>
        </w:rPr>
        <w:t xml:space="preserve">in line with </w:t>
      </w:r>
      <w:r w:rsidR="00EA615B" w:rsidRPr="002D08DA">
        <w:rPr>
          <w:rStyle w:val="normaltextrun"/>
          <w:rFonts w:ascii="Arial" w:eastAsiaTheme="majorEastAsia" w:hAnsi="Arial"/>
        </w:rPr>
        <w:t>risk</w:t>
      </w:r>
      <w:r w:rsidRPr="002D08DA">
        <w:rPr>
          <w:rStyle w:val="normaltextrun"/>
          <w:rFonts w:ascii="Arial" w:eastAsiaTheme="majorEastAsia" w:hAnsi="Arial"/>
        </w:rPr>
        <w:t>.</w:t>
      </w:r>
    </w:p>
    <w:p w14:paraId="333449B3" w14:textId="24B483EB" w:rsidR="00251364" w:rsidRPr="002D08DA" w:rsidRDefault="00251364" w:rsidP="00251364">
      <w:pPr>
        <w:spacing w:after="0" w:line="276" w:lineRule="auto"/>
        <w:rPr>
          <w:rStyle w:val="normaltextrun"/>
          <w:rFonts w:ascii="Arial" w:eastAsiaTheme="majorEastAsia" w:hAnsi="Arial"/>
        </w:rPr>
      </w:pPr>
      <w:r w:rsidRPr="002D08DA">
        <w:rPr>
          <w:rStyle w:val="normaltextrun"/>
          <w:rFonts w:ascii="Arial" w:eastAsiaTheme="majorEastAsia" w:hAnsi="Arial"/>
        </w:rPr>
        <w:t>Our Strategic Workforce (People) Plan sets out how we will:</w:t>
      </w:r>
    </w:p>
    <w:p w14:paraId="77FC2068" w14:textId="7AE64770" w:rsidR="00251364" w:rsidRPr="002D08DA" w:rsidRDefault="00251364" w:rsidP="005B7EA3">
      <w:pPr>
        <w:pStyle w:val="ListParagraph"/>
        <w:numPr>
          <w:ilvl w:val="0"/>
          <w:numId w:val="18"/>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Align workforce planning and organisational development with the CRMP.</w:t>
      </w:r>
    </w:p>
    <w:p w14:paraId="1E742175" w14:textId="00E16214" w:rsidR="00251364" w:rsidRPr="002D08DA" w:rsidRDefault="00251364" w:rsidP="005B7EA3">
      <w:pPr>
        <w:pStyle w:val="ListParagraph"/>
        <w:numPr>
          <w:ilvl w:val="0"/>
          <w:numId w:val="17"/>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Attract, recruit, develop, and retain the right people.</w:t>
      </w:r>
    </w:p>
    <w:p w14:paraId="683439BA" w14:textId="782F55C5" w:rsidR="00251364" w:rsidRPr="002D08DA" w:rsidRDefault="00251364" w:rsidP="005B7EA3">
      <w:pPr>
        <w:pStyle w:val="ListParagraph"/>
        <w:numPr>
          <w:ilvl w:val="0"/>
          <w:numId w:val="17"/>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Create a healthy, inclusive, and high-performing culture.</w:t>
      </w:r>
    </w:p>
    <w:p w14:paraId="6501424F" w14:textId="4E35A266" w:rsidR="00DF4BA3" w:rsidRDefault="00DF4BA3" w:rsidP="00251364">
      <w:pPr>
        <w:spacing w:after="0" w:line="276" w:lineRule="auto"/>
        <w:rPr>
          <w:rStyle w:val="normaltextrun"/>
          <w:rFonts w:ascii="Arial" w:eastAsiaTheme="majorEastAsia" w:hAnsi="Arial"/>
        </w:rPr>
      </w:pPr>
    </w:p>
    <w:p w14:paraId="36978590" w14:textId="48F40F34" w:rsidR="00251364" w:rsidRPr="002D08DA" w:rsidRDefault="00251364" w:rsidP="00251364">
      <w:pPr>
        <w:spacing w:after="0" w:line="276" w:lineRule="auto"/>
        <w:rPr>
          <w:rStyle w:val="normaltextrun"/>
          <w:rFonts w:ascii="Arial" w:eastAsiaTheme="majorEastAsia" w:hAnsi="Arial"/>
        </w:rPr>
      </w:pPr>
      <w:r w:rsidRPr="002D08DA">
        <w:rPr>
          <w:rStyle w:val="normaltextrun"/>
          <w:rFonts w:ascii="Arial" w:eastAsiaTheme="majorEastAsia" w:hAnsi="Arial"/>
        </w:rPr>
        <w:t>Our Workforce planning approach aims to use a data led approach and will:</w:t>
      </w:r>
    </w:p>
    <w:p w14:paraId="6DEBBBDA" w14:textId="5E9411AA" w:rsidR="00251364" w:rsidRPr="002D08DA" w:rsidRDefault="00251364" w:rsidP="005B7EA3">
      <w:pPr>
        <w:pStyle w:val="ListParagraph"/>
        <w:numPr>
          <w:ilvl w:val="0"/>
          <w:numId w:val="16"/>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Outline the organisation and our environment</w:t>
      </w:r>
      <w:r w:rsidR="00995C3B">
        <w:rPr>
          <w:rStyle w:val="normaltextrun"/>
          <w:rFonts w:ascii="Arial" w:eastAsiaTheme="majorEastAsia" w:hAnsi="Arial"/>
        </w:rPr>
        <w:t>.</w:t>
      </w:r>
    </w:p>
    <w:p w14:paraId="07929289" w14:textId="7E0AF7B8" w:rsidR="00251364" w:rsidRPr="002D08DA" w:rsidRDefault="00251364" w:rsidP="005B7EA3">
      <w:pPr>
        <w:pStyle w:val="ListParagraph"/>
        <w:numPr>
          <w:ilvl w:val="0"/>
          <w:numId w:val="16"/>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Analyse the current workforce</w:t>
      </w:r>
      <w:r w:rsidR="00995C3B">
        <w:rPr>
          <w:rStyle w:val="normaltextrun"/>
          <w:rFonts w:ascii="Arial" w:eastAsiaTheme="majorEastAsia" w:hAnsi="Arial"/>
        </w:rPr>
        <w:t>.</w:t>
      </w:r>
      <w:r w:rsidRPr="002D08DA">
        <w:rPr>
          <w:rStyle w:val="normaltextrun"/>
          <w:rFonts w:ascii="Arial" w:eastAsiaTheme="majorEastAsia" w:hAnsi="Arial"/>
        </w:rPr>
        <w:t xml:space="preserve"> </w:t>
      </w:r>
    </w:p>
    <w:p w14:paraId="1D0C3A75" w14:textId="3E095D3B" w:rsidR="00251364" w:rsidRPr="002D08DA" w:rsidRDefault="00251364" w:rsidP="005B7EA3">
      <w:pPr>
        <w:pStyle w:val="ListParagraph"/>
        <w:numPr>
          <w:ilvl w:val="0"/>
          <w:numId w:val="16"/>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Determine future workforce needs</w:t>
      </w:r>
      <w:r w:rsidR="00995C3B">
        <w:rPr>
          <w:rStyle w:val="normaltextrun"/>
          <w:rFonts w:ascii="Arial" w:eastAsiaTheme="majorEastAsia" w:hAnsi="Arial"/>
        </w:rPr>
        <w:t>.</w:t>
      </w:r>
      <w:r w:rsidRPr="002D08DA">
        <w:rPr>
          <w:rStyle w:val="normaltextrun"/>
          <w:rFonts w:ascii="Arial" w:eastAsiaTheme="majorEastAsia" w:hAnsi="Arial"/>
        </w:rPr>
        <w:t xml:space="preserve"> </w:t>
      </w:r>
    </w:p>
    <w:p w14:paraId="792B662E" w14:textId="04D9B876" w:rsidR="00251364" w:rsidRPr="002D08DA" w:rsidRDefault="00251364" w:rsidP="005B7EA3">
      <w:pPr>
        <w:pStyle w:val="ListParagraph"/>
        <w:numPr>
          <w:ilvl w:val="0"/>
          <w:numId w:val="16"/>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Identify the gap between the current workforce and future needs</w:t>
      </w:r>
      <w:r w:rsidR="00995C3B">
        <w:rPr>
          <w:rStyle w:val="normaltextrun"/>
          <w:rFonts w:ascii="Arial" w:eastAsiaTheme="majorEastAsia" w:hAnsi="Arial"/>
        </w:rPr>
        <w:t>.</w:t>
      </w:r>
    </w:p>
    <w:p w14:paraId="10FBDE16" w14:textId="7FA10986" w:rsidR="00251364" w:rsidRPr="002D08DA" w:rsidRDefault="00251364" w:rsidP="005B7EA3">
      <w:pPr>
        <w:pStyle w:val="ListParagraph"/>
        <w:numPr>
          <w:ilvl w:val="0"/>
          <w:numId w:val="16"/>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Put in place robust succession plans</w:t>
      </w:r>
      <w:r w:rsidR="00995C3B">
        <w:rPr>
          <w:rStyle w:val="normaltextrun"/>
          <w:rFonts w:ascii="Arial" w:eastAsiaTheme="majorEastAsia" w:hAnsi="Arial"/>
        </w:rPr>
        <w:t>.</w:t>
      </w:r>
      <w:r w:rsidRPr="002D08DA">
        <w:rPr>
          <w:rStyle w:val="normaltextrun"/>
          <w:rFonts w:ascii="Arial" w:eastAsiaTheme="majorEastAsia" w:hAnsi="Arial"/>
        </w:rPr>
        <w:t xml:space="preserve">  </w:t>
      </w:r>
    </w:p>
    <w:p w14:paraId="2983B0B5" w14:textId="3390A704" w:rsidR="00251364" w:rsidRPr="002D08DA" w:rsidRDefault="00251364" w:rsidP="005B7EA3">
      <w:pPr>
        <w:pStyle w:val="ListParagraph"/>
        <w:numPr>
          <w:ilvl w:val="0"/>
          <w:numId w:val="16"/>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Take actions to address shortages, surpluses or skills requirements</w:t>
      </w:r>
      <w:r w:rsidR="00995C3B">
        <w:rPr>
          <w:rStyle w:val="normaltextrun"/>
          <w:rFonts w:ascii="Arial" w:eastAsiaTheme="majorEastAsia" w:hAnsi="Arial"/>
        </w:rPr>
        <w:t>.</w:t>
      </w:r>
    </w:p>
    <w:p w14:paraId="3C1EEADE" w14:textId="47DD1627" w:rsidR="00251364" w:rsidRPr="002D08DA" w:rsidRDefault="00251364" w:rsidP="005B7EA3">
      <w:pPr>
        <w:pStyle w:val="ListParagraph"/>
        <w:numPr>
          <w:ilvl w:val="0"/>
          <w:numId w:val="16"/>
        </w:numPr>
        <w:spacing w:after="0" w:line="240" w:lineRule="auto"/>
        <w:ind w:left="714" w:hanging="357"/>
        <w:rPr>
          <w:rStyle w:val="normaltextrun"/>
          <w:rFonts w:ascii="Arial" w:eastAsiaTheme="majorEastAsia" w:hAnsi="Arial"/>
        </w:rPr>
      </w:pPr>
      <w:r w:rsidRPr="002D08DA">
        <w:rPr>
          <w:rStyle w:val="normaltextrun"/>
          <w:rFonts w:ascii="Arial" w:eastAsiaTheme="majorEastAsia" w:hAnsi="Arial"/>
        </w:rPr>
        <w:t>Ensure we attract and recruit people to better reflect the communities we serve</w:t>
      </w:r>
      <w:r w:rsidR="00995C3B">
        <w:rPr>
          <w:rStyle w:val="normaltextrun"/>
          <w:rFonts w:ascii="Arial" w:eastAsiaTheme="majorEastAsia" w:hAnsi="Arial"/>
        </w:rPr>
        <w:t>.</w:t>
      </w:r>
    </w:p>
    <w:p w14:paraId="09251BB2" w14:textId="07A7BFAC" w:rsidR="00251364" w:rsidRPr="00073A79" w:rsidRDefault="00AD13CE" w:rsidP="00C040D1">
      <w:pPr>
        <w:pStyle w:val="ListParagraph"/>
        <w:numPr>
          <w:ilvl w:val="0"/>
          <w:numId w:val="16"/>
        </w:numPr>
        <w:spacing w:after="0" w:line="240" w:lineRule="auto"/>
        <w:rPr>
          <w:rStyle w:val="normaltextrun"/>
          <w:rFonts w:ascii="Arial" w:eastAsiaTheme="majorEastAsia" w:hAnsi="Arial"/>
        </w:rPr>
      </w:pPr>
      <w:r w:rsidRPr="00CE797A">
        <w:rPr>
          <w:rStyle w:val="normaltextrun"/>
          <w:rFonts w:ascii="Arial" w:eastAsiaTheme="majorEastAsia" w:hAnsi="Arial"/>
          <w:noProof/>
        </w:rPr>
        <w:drawing>
          <wp:anchor distT="0" distB="0" distL="114300" distR="114300" simplePos="0" relativeHeight="251658268" behindDoc="0" locked="0" layoutInCell="1" allowOverlap="1" wp14:anchorId="3CF8384E" wp14:editId="134A31DF">
            <wp:simplePos x="0" y="0"/>
            <wp:positionH relativeFrom="column">
              <wp:posOffset>2785110</wp:posOffset>
            </wp:positionH>
            <wp:positionV relativeFrom="paragraph">
              <wp:posOffset>132080</wp:posOffset>
            </wp:positionV>
            <wp:extent cx="3552825" cy="3006090"/>
            <wp:effectExtent l="0" t="0" r="9525" b="3810"/>
            <wp:wrapThrough wrapText="bothSides">
              <wp:wrapPolygon edited="0">
                <wp:start x="0" y="0"/>
                <wp:lineTo x="0" y="21490"/>
                <wp:lineTo x="21542" y="21490"/>
                <wp:lineTo x="21542" y="0"/>
                <wp:lineTo x="0" y="0"/>
              </wp:wrapPolygon>
            </wp:wrapThrough>
            <wp:docPr id="394033415" name="Picture 1" descr="A circular flowchart illustrating workforce planning steps with six colored boxes connected by arrows. Key stages include understanding organization environment, analyzing workforce, determining future needs, identifying gaps, addressing mismatches, and monitoring actions, highlighted in red, gray, yellow, blue, green, and orange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33415" name="Picture 1" descr="A circular flowchart illustrating workforce planning steps with six colored boxes connected by arrows. Key stages include understanding organization environment, analyzing workforce, determining future needs, identifying gaps, addressing mismatches, and monitoring actions, highlighted in red, gray, yellow, blue, green, and orange respectivel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2825" cy="3006090"/>
                    </a:xfrm>
                    <a:prstGeom prst="rect">
                      <a:avLst/>
                    </a:prstGeom>
                  </pic:spPr>
                </pic:pic>
              </a:graphicData>
            </a:graphic>
          </wp:anchor>
        </w:drawing>
      </w:r>
      <w:r w:rsidR="00251364" w:rsidRPr="00073A79">
        <w:rPr>
          <w:rStyle w:val="normaltextrun"/>
          <w:rFonts w:ascii="Arial" w:eastAsiaTheme="majorEastAsia" w:hAnsi="Arial"/>
        </w:rPr>
        <w:t>Monitor and evaluate our actions</w:t>
      </w:r>
      <w:r w:rsidR="00995C3B">
        <w:rPr>
          <w:rStyle w:val="normaltextrun"/>
          <w:rFonts w:ascii="Arial" w:eastAsiaTheme="majorEastAsia" w:hAnsi="Arial"/>
        </w:rPr>
        <w:t>.</w:t>
      </w:r>
    </w:p>
    <w:p w14:paraId="083F25EA" w14:textId="77777777" w:rsidR="005B1DCD" w:rsidRDefault="005B1DCD" w:rsidP="009A7145">
      <w:pPr>
        <w:spacing w:after="0" w:line="276" w:lineRule="auto"/>
        <w:rPr>
          <w:rStyle w:val="normaltextrun"/>
          <w:rFonts w:ascii="Arial" w:eastAsiaTheme="majorEastAsia" w:hAnsi="Arial"/>
        </w:rPr>
      </w:pPr>
    </w:p>
    <w:p w14:paraId="06688E3D" w14:textId="258A81E0" w:rsidR="006D1932" w:rsidRPr="00073A79" w:rsidRDefault="003B523D" w:rsidP="000A5EED">
      <w:pPr>
        <w:spacing w:after="0" w:line="276" w:lineRule="auto"/>
        <w:rPr>
          <w:rStyle w:val="normaltextrun"/>
          <w:rFonts w:eastAsiaTheme="majorEastAsia"/>
        </w:rPr>
      </w:pPr>
      <w:r w:rsidRPr="00073A79">
        <w:rPr>
          <w:rStyle w:val="normaltextrun"/>
          <w:rFonts w:ascii="Arial" w:eastAsiaTheme="majorEastAsia" w:hAnsi="Arial"/>
        </w:rPr>
        <w:t xml:space="preserve">Workforce planning is a process of analysing the current workforce, determining future workforce needs, identifying the gap between the present and the future, and implementing solutions so that an organisation can accomplish its mission, goals, and </w:t>
      </w:r>
      <w:r w:rsidR="00995C3B">
        <w:rPr>
          <w:rStyle w:val="normaltextrun"/>
          <w:rFonts w:ascii="Arial" w:eastAsiaTheme="majorEastAsia" w:hAnsi="Arial"/>
        </w:rPr>
        <w:t>s</w:t>
      </w:r>
      <w:r w:rsidRPr="00073A79">
        <w:rPr>
          <w:rStyle w:val="normaltextrun"/>
          <w:rFonts w:ascii="Arial" w:eastAsiaTheme="majorEastAsia" w:hAnsi="Arial"/>
        </w:rPr>
        <w:t xml:space="preserve">trategic </w:t>
      </w:r>
      <w:r w:rsidR="00995C3B">
        <w:rPr>
          <w:rStyle w:val="normaltextrun"/>
          <w:rFonts w:ascii="Arial" w:eastAsiaTheme="majorEastAsia" w:hAnsi="Arial"/>
        </w:rPr>
        <w:t>p</w:t>
      </w:r>
      <w:r w:rsidRPr="00073A79">
        <w:rPr>
          <w:rStyle w:val="normaltextrun"/>
          <w:rFonts w:ascii="Arial" w:eastAsiaTheme="majorEastAsia" w:hAnsi="Arial"/>
        </w:rPr>
        <w:t>lan. It’s about getting the right number of people with the right skills, employed in the right place, at the right time, at the right cost and on the right contract to deliver an organisation’s short and long-term objectives.</w:t>
      </w:r>
      <w:r w:rsidR="00CE797A" w:rsidRPr="00CE797A">
        <w:rPr>
          <w:noProof/>
        </w:rPr>
        <w:t xml:space="preserve"> </w:t>
      </w:r>
    </w:p>
    <w:p w14:paraId="76F45A0D" w14:textId="77777777" w:rsidR="00073A79" w:rsidRPr="00073A79" w:rsidRDefault="00073A79" w:rsidP="000A5EED">
      <w:pPr>
        <w:spacing w:after="0" w:line="276" w:lineRule="auto"/>
        <w:rPr>
          <w:rStyle w:val="normaltextrun"/>
          <w:rFonts w:ascii="Arial" w:eastAsiaTheme="majorEastAsia" w:hAnsi="Arial"/>
        </w:rPr>
      </w:pPr>
    </w:p>
    <w:p w14:paraId="3D19357E" w14:textId="43141FBE" w:rsidR="00D15D71" w:rsidRDefault="00A855D6" w:rsidP="003A7656">
      <w:pPr>
        <w:pStyle w:val="Heading2"/>
        <w:spacing w:before="0" w:after="0"/>
        <w:rPr>
          <w:rFonts w:asciiTheme="minorHAnsi" w:hAnsiTheme="minorHAnsi" w:cstheme="minorBidi"/>
          <w:sz w:val="22"/>
          <w:szCs w:val="22"/>
        </w:rPr>
      </w:pPr>
      <w:bookmarkStart w:id="57" w:name="_Toc226624682"/>
      <w:r w:rsidRPr="003A7656">
        <w:rPr>
          <w:rFonts w:eastAsia="Times New Roman"/>
          <w:color w:val="1F4E79" w:themeColor="accent1" w:themeShade="80"/>
          <w:kern w:val="0"/>
          <w:lang w:eastAsia="en-GB"/>
          <w14:ligatures w14:val="none"/>
        </w:rPr>
        <w:lastRenderedPageBreak/>
        <w:t xml:space="preserve">Succession </w:t>
      </w:r>
      <w:r w:rsidR="00143C75">
        <w:rPr>
          <w:rFonts w:eastAsia="Times New Roman"/>
          <w:color w:val="1F4E79" w:themeColor="accent1" w:themeShade="80"/>
          <w:kern w:val="0"/>
          <w:lang w:eastAsia="en-GB"/>
          <w14:ligatures w14:val="none"/>
        </w:rPr>
        <w:t>p</w:t>
      </w:r>
      <w:r w:rsidRPr="003A7656">
        <w:rPr>
          <w:rFonts w:eastAsia="Times New Roman"/>
          <w:color w:val="1F4E79" w:themeColor="accent1" w:themeShade="80"/>
          <w:kern w:val="0"/>
          <w:lang w:eastAsia="en-GB"/>
          <w14:ligatures w14:val="none"/>
        </w:rPr>
        <w:t xml:space="preserve">lanning </w:t>
      </w:r>
      <w:r w:rsidR="00143C75">
        <w:rPr>
          <w:rFonts w:eastAsia="Times New Roman"/>
          <w:color w:val="1F4E79" w:themeColor="accent1" w:themeShade="80"/>
          <w:kern w:val="0"/>
          <w:lang w:eastAsia="en-GB"/>
          <w14:ligatures w14:val="none"/>
        </w:rPr>
        <w:t>r</w:t>
      </w:r>
      <w:r w:rsidRPr="003A7656">
        <w:rPr>
          <w:rFonts w:eastAsia="Times New Roman"/>
          <w:color w:val="1F4E79" w:themeColor="accent1" w:themeShade="80"/>
          <w:kern w:val="0"/>
          <w:lang w:eastAsia="en-GB"/>
          <w14:ligatures w14:val="none"/>
        </w:rPr>
        <w:t>equirements and future workforce needs</w:t>
      </w:r>
      <w:bookmarkEnd w:id="57"/>
    </w:p>
    <w:p w14:paraId="31811A69" w14:textId="5069DDAC" w:rsidR="0054284F" w:rsidRPr="003A7656" w:rsidRDefault="006A3A62" w:rsidP="003A7656">
      <w:pPr>
        <w:pStyle w:val="Heading3"/>
        <w:spacing w:before="0" w:after="0"/>
        <w:rPr>
          <w:rFonts w:ascii="Arial" w:eastAsia="Times New Roman" w:hAnsi="Arial" w:cs="Arial"/>
          <w:color w:val="1F4E79" w:themeColor="accent1" w:themeShade="80"/>
          <w:kern w:val="0"/>
          <w:sz w:val="24"/>
          <w:szCs w:val="24"/>
          <w:lang w:eastAsia="en-GB"/>
          <w14:ligatures w14:val="none"/>
        </w:rPr>
      </w:pPr>
      <w:r>
        <w:rPr>
          <w:rFonts w:ascii="Arial" w:eastAsia="Times New Roman" w:hAnsi="Arial" w:cs="Arial"/>
          <w:color w:val="1F4E79" w:themeColor="accent1" w:themeShade="80"/>
          <w:kern w:val="0"/>
          <w:sz w:val="24"/>
          <w:szCs w:val="24"/>
          <w:lang w:eastAsia="en-GB"/>
          <w14:ligatures w14:val="none"/>
        </w:rPr>
        <w:t>Wholetime</w:t>
      </w:r>
      <w:r w:rsidR="0054284F" w:rsidRPr="003A7656">
        <w:rPr>
          <w:rFonts w:ascii="Arial" w:eastAsia="Times New Roman" w:hAnsi="Arial" w:cs="Arial"/>
          <w:color w:val="1F4E79" w:themeColor="accent1" w:themeShade="80"/>
          <w:kern w:val="0"/>
          <w:sz w:val="24"/>
          <w:szCs w:val="24"/>
          <w:lang w:eastAsia="en-GB"/>
          <w14:ligatures w14:val="none"/>
        </w:rPr>
        <w:t xml:space="preserve"> </w:t>
      </w:r>
    </w:p>
    <w:p w14:paraId="45E0A721" w14:textId="0B1F90C8" w:rsidR="0054284F" w:rsidRPr="00073A79" w:rsidRDefault="006A3A62" w:rsidP="000A5EED">
      <w:pPr>
        <w:spacing w:after="0" w:line="276" w:lineRule="auto"/>
        <w:rPr>
          <w:rStyle w:val="normaltextrun"/>
          <w:rFonts w:ascii="Arial" w:eastAsiaTheme="majorEastAsia" w:hAnsi="Arial"/>
        </w:rPr>
      </w:pPr>
      <w:r>
        <w:rPr>
          <w:rStyle w:val="normaltextrun"/>
          <w:rFonts w:ascii="Arial" w:eastAsiaTheme="majorEastAsia" w:hAnsi="Arial"/>
        </w:rPr>
        <w:t>Wholetime</w:t>
      </w:r>
      <w:r w:rsidR="0054284F" w:rsidRPr="00073A79">
        <w:rPr>
          <w:rStyle w:val="normaltextrun"/>
          <w:rFonts w:ascii="Arial" w:eastAsiaTheme="majorEastAsia" w:hAnsi="Arial"/>
        </w:rPr>
        <w:t xml:space="preserve"> staffing needs will be shaped by</w:t>
      </w:r>
      <w:r w:rsidR="00557ACE">
        <w:rPr>
          <w:rStyle w:val="normaltextrun"/>
          <w:rFonts w:ascii="Arial" w:eastAsiaTheme="majorEastAsia" w:hAnsi="Arial"/>
        </w:rPr>
        <w:t xml:space="preserve"> </w:t>
      </w:r>
      <w:r w:rsidR="0054284F" w:rsidRPr="00073A79">
        <w:rPr>
          <w:rStyle w:val="normaltextrun"/>
          <w:rFonts w:ascii="Arial" w:eastAsiaTheme="majorEastAsia" w:hAnsi="Arial"/>
        </w:rPr>
        <w:t xml:space="preserve">CRMP </w:t>
      </w:r>
      <w:r w:rsidR="008A674A">
        <w:rPr>
          <w:rStyle w:val="normaltextrun"/>
          <w:rFonts w:ascii="Arial" w:eastAsiaTheme="majorEastAsia" w:hAnsi="Arial"/>
        </w:rPr>
        <w:t>d</w:t>
      </w:r>
      <w:r w:rsidR="0054284F" w:rsidRPr="00073A79">
        <w:rPr>
          <w:rStyle w:val="normaltextrun"/>
          <w:rFonts w:ascii="Arial" w:eastAsiaTheme="majorEastAsia" w:hAnsi="Arial"/>
        </w:rPr>
        <w:t xml:space="preserve">emand and </w:t>
      </w:r>
      <w:r w:rsidR="008A674A">
        <w:rPr>
          <w:rStyle w:val="normaltextrun"/>
          <w:rFonts w:ascii="Arial" w:eastAsiaTheme="majorEastAsia" w:hAnsi="Arial"/>
        </w:rPr>
        <w:t>s</w:t>
      </w:r>
      <w:r w:rsidR="0054284F" w:rsidRPr="00073A79">
        <w:rPr>
          <w:rStyle w:val="normaltextrun"/>
          <w:rFonts w:ascii="Arial" w:eastAsiaTheme="majorEastAsia" w:hAnsi="Arial"/>
        </w:rPr>
        <w:t xml:space="preserve">tation </w:t>
      </w:r>
      <w:r w:rsidR="008A674A">
        <w:rPr>
          <w:rStyle w:val="normaltextrun"/>
          <w:rFonts w:ascii="Arial" w:eastAsiaTheme="majorEastAsia" w:hAnsi="Arial"/>
        </w:rPr>
        <w:t>m</w:t>
      </w:r>
      <w:r w:rsidR="0054284F" w:rsidRPr="00073A79">
        <w:rPr>
          <w:rStyle w:val="normaltextrun"/>
          <w:rFonts w:ascii="Arial" w:eastAsiaTheme="majorEastAsia" w:hAnsi="Arial"/>
        </w:rPr>
        <w:t>odelling</w:t>
      </w:r>
      <w:r w:rsidR="00557ACE">
        <w:rPr>
          <w:rStyle w:val="normaltextrun"/>
          <w:rFonts w:ascii="Arial" w:eastAsiaTheme="majorEastAsia" w:hAnsi="Arial"/>
        </w:rPr>
        <w:t>.</w:t>
      </w:r>
    </w:p>
    <w:p w14:paraId="5678757A" w14:textId="37B36E27" w:rsidR="0054284F" w:rsidRPr="00073A79" w:rsidRDefault="0054284F" w:rsidP="000A5EED">
      <w:pPr>
        <w:spacing w:after="0" w:line="276" w:lineRule="auto"/>
        <w:rPr>
          <w:rStyle w:val="normaltextrun"/>
          <w:rFonts w:ascii="Arial" w:eastAsiaTheme="majorEastAsia" w:hAnsi="Arial"/>
        </w:rPr>
      </w:pPr>
      <w:r w:rsidRPr="00073A79">
        <w:rPr>
          <w:rStyle w:val="normaltextrun"/>
          <w:rFonts w:ascii="Arial" w:eastAsiaTheme="majorEastAsia" w:hAnsi="Arial"/>
        </w:rPr>
        <w:t>Changes to stations, crewing models, and risk-based response requirements will influence:</w:t>
      </w:r>
    </w:p>
    <w:p w14:paraId="663FB703" w14:textId="56DE94AD" w:rsidR="0054284F" w:rsidRPr="00073A79" w:rsidRDefault="00A40AFF" w:rsidP="00C040D1">
      <w:pPr>
        <w:numPr>
          <w:ilvl w:val="0"/>
          <w:numId w:val="20"/>
        </w:numPr>
        <w:spacing w:after="0" w:line="240" w:lineRule="auto"/>
        <w:rPr>
          <w:rStyle w:val="normaltextrun"/>
          <w:rFonts w:ascii="Arial" w:eastAsiaTheme="majorEastAsia" w:hAnsi="Arial"/>
        </w:rPr>
      </w:pPr>
      <w:r>
        <w:rPr>
          <w:rStyle w:val="normaltextrun"/>
          <w:rFonts w:ascii="Arial" w:eastAsiaTheme="majorEastAsia" w:hAnsi="Arial"/>
        </w:rPr>
        <w:t>t</w:t>
      </w:r>
      <w:r w:rsidR="0054284F" w:rsidRPr="00073A79">
        <w:rPr>
          <w:rStyle w:val="normaltextrun"/>
          <w:rFonts w:ascii="Arial" w:eastAsiaTheme="majorEastAsia" w:hAnsi="Arial"/>
        </w:rPr>
        <w:t xml:space="preserve">he number of </w:t>
      </w:r>
      <w:r w:rsidR="00557ACE">
        <w:rPr>
          <w:rStyle w:val="normaltextrun"/>
          <w:rFonts w:ascii="Arial" w:eastAsiaTheme="majorEastAsia" w:hAnsi="Arial"/>
        </w:rPr>
        <w:t>w</w:t>
      </w:r>
      <w:r w:rsidR="006A3A62">
        <w:rPr>
          <w:rStyle w:val="normaltextrun"/>
          <w:rFonts w:ascii="Arial" w:eastAsiaTheme="majorEastAsia" w:hAnsi="Arial"/>
        </w:rPr>
        <w:t>holetime</w:t>
      </w:r>
      <w:r w:rsidR="0054284F" w:rsidRPr="00073A79">
        <w:rPr>
          <w:rStyle w:val="normaltextrun"/>
          <w:rFonts w:ascii="Arial" w:eastAsiaTheme="majorEastAsia" w:hAnsi="Arial"/>
        </w:rPr>
        <w:t xml:space="preserve"> </w:t>
      </w:r>
      <w:r w:rsidR="00557ACE">
        <w:rPr>
          <w:rStyle w:val="normaltextrun"/>
          <w:rFonts w:ascii="Arial" w:eastAsiaTheme="majorEastAsia" w:hAnsi="Arial"/>
        </w:rPr>
        <w:t>f</w:t>
      </w:r>
      <w:r w:rsidR="0054284F" w:rsidRPr="00073A79">
        <w:rPr>
          <w:rStyle w:val="normaltextrun"/>
          <w:rFonts w:ascii="Arial" w:eastAsiaTheme="majorEastAsia" w:hAnsi="Arial"/>
        </w:rPr>
        <w:t>irefighters required</w:t>
      </w:r>
      <w:r>
        <w:rPr>
          <w:rStyle w:val="normaltextrun"/>
          <w:rFonts w:ascii="Arial" w:eastAsiaTheme="majorEastAsia" w:hAnsi="Arial"/>
        </w:rPr>
        <w:t>,</w:t>
      </w:r>
    </w:p>
    <w:p w14:paraId="355CEB4C" w14:textId="45CF7A9A" w:rsidR="0054284F" w:rsidRPr="00073A79" w:rsidRDefault="00A40AFF" w:rsidP="00C040D1">
      <w:pPr>
        <w:numPr>
          <w:ilvl w:val="0"/>
          <w:numId w:val="20"/>
        </w:numPr>
        <w:spacing w:after="0" w:line="240" w:lineRule="auto"/>
        <w:rPr>
          <w:rStyle w:val="normaltextrun"/>
          <w:rFonts w:ascii="Arial" w:eastAsiaTheme="majorEastAsia" w:hAnsi="Arial"/>
        </w:rPr>
      </w:pPr>
      <w:r>
        <w:rPr>
          <w:rStyle w:val="normaltextrun"/>
          <w:rFonts w:ascii="Arial" w:eastAsiaTheme="majorEastAsia" w:hAnsi="Arial"/>
        </w:rPr>
        <w:t>d</w:t>
      </w:r>
      <w:r w:rsidR="0054284F" w:rsidRPr="00073A79">
        <w:rPr>
          <w:rStyle w:val="normaltextrun"/>
          <w:rFonts w:ascii="Arial" w:eastAsiaTheme="majorEastAsia" w:hAnsi="Arial"/>
        </w:rPr>
        <w:t>istribution of roles across stations</w:t>
      </w:r>
      <w:r>
        <w:rPr>
          <w:rStyle w:val="normaltextrun"/>
          <w:rFonts w:ascii="Arial" w:eastAsiaTheme="majorEastAsia" w:hAnsi="Arial"/>
        </w:rPr>
        <w:t>,</w:t>
      </w:r>
    </w:p>
    <w:p w14:paraId="48BB8A17" w14:textId="6129977A" w:rsidR="0054284F" w:rsidRPr="00073A79" w:rsidRDefault="00A40AFF" w:rsidP="00C040D1">
      <w:pPr>
        <w:numPr>
          <w:ilvl w:val="0"/>
          <w:numId w:val="20"/>
        </w:numPr>
        <w:spacing w:after="0" w:line="240" w:lineRule="auto"/>
        <w:rPr>
          <w:rStyle w:val="normaltextrun"/>
          <w:rFonts w:ascii="Arial" w:eastAsiaTheme="majorEastAsia" w:hAnsi="Arial"/>
        </w:rPr>
      </w:pPr>
      <w:r>
        <w:rPr>
          <w:rStyle w:val="normaltextrun"/>
          <w:rFonts w:ascii="Arial" w:eastAsiaTheme="majorEastAsia" w:hAnsi="Arial"/>
        </w:rPr>
        <w:t>s</w:t>
      </w:r>
      <w:r w:rsidR="0054284F" w:rsidRPr="00073A79">
        <w:rPr>
          <w:rStyle w:val="normaltextrun"/>
          <w:rFonts w:ascii="Arial" w:eastAsiaTheme="majorEastAsia" w:hAnsi="Arial"/>
        </w:rPr>
        <w:t>pecialist skills required at different locations</w:t>
      </w:r>
      <w:r>
        <w:rPr>
          <w:rStyle w:val="normaltextrun"/>
          <w:rFonts w:ascii="Arial" w:eastAsiaTheme="majorEastAsia" w:hAnsi="Arial"/>
        </w:rPr>
        <w:t>, and</w:t>
      </w:r>
    </w:p>
    <w:p w14:paraId="5DAD7922" w14:textId="7E4E937F" w:rsidR="0054284F" w:rsidRPr="00073A79" w:rsidRDefault="00A40AFF" w:rsidP="00C040D1">
      <w:pPr>
        <w:numPr>
          <w:ilvl w:val="0"/>
          <w:numId w:val="20"/>
        </w:numPr>
        <w:spacing w:after="0" w:line="240" w:lineRule="auto"/>
        <w:rPr>
          <w:rStyle w:val="normaltextrun"/>
          <w:rFonts w:ascii="Arial" w:eastAsiaTheme="majorEastAsia" w:hAnsi="Arial"/>
        </w:rPr>
      </w:pPr>
      <w:r>
        <w:rPr>
          <w:rStyle w:val="normaltextrun"/>
          <w:rFonts w:ascii="Arial" w:eastAsiaTheme="majorEastAsia" w:hAnsi="Arial"/>
        </w:rPr>
        <w:t>f</w:t>
      </w:r>
      <w:r w:rsidR="0054284F" w:rsidRPr="00073A79">
        <w:rPr>
          <w:rStyle w:val="normaltextrun"/>
          <w:rFonts w:ascii="Arial" w:eastAsiaTheme="majorEastAsia" w:hAnsi="Arial"/>
        </w:rPr>
        <w:t>uture use of day-crewed or hybrid models if risk or resources change</w:t>
      </w:r>
      <w:r>
        <w:rPr>
          <w:rStyle w:val="normaltextrun"/>
          <w:rFonts w:ascii="Arial" w:eastAsiaTheme="majorEastAsia" w:hAnsi="Arial"/>
        </w:rPr>
        <w:t>.</w:t>
      </w:r>
    </w:p>
    <w:p w14:paraId="630CF2F4" w14:textId="77777777" w:rsidR="0054284F" w:rsidRPr="00073A79" w:rsidRDefault="0054284F" w:rsidP="000A5EED">
      <w:pPr>
        <w:spacing w:after="0" w:line="276" w:lineRule="auto"/>
        <w:rPr>
          <w:rStyle w:val="normaltextrun"/>
          <w:rFonts w:ascii="Arial" w:eastAsiaTheme="majorEastAsia" w:hAnsi="Arial"/>
        </w:rPr>
      </w:pPr>
      <w:r w:rsidRPr="00073A79">
        <w:rPr>
          <w:rStyle w:val="normaltextrun"/>
          <w:rFonts w:ascii="Arial" w:eastAsiaTheme="majorEastAsia" w:hAnsi="Arial"/>
        </w:rPr>
        <w:t>Retirement forecasts show substantial movement across supervisory and middle management roles. Future workforce needs include:</w:t>
      </w:r>
    </w:p>
    <w:p w14:paraId="02D1602C" w14:textId="133398FB" w:rsidR="0054284F" w:rsidRPr="00073A79" w:rsidRDefault="00461943" w:rsidP="00C040D1">
      <w:pPr>
        <w:numPr>
          <w:ilvl w:val="0"/>
          <w:numId w:val="21"/>
        </w:numPr>
        <w:spacing w:after="0" w:line="240" w:lineRule="auto"/>
        <w:rPr>
          <w:rStyle w:val="normaltextrun"/>
          <w:rFonts w:ascii="Arial" w:eastAsiaTheme="majorEastAsia" w:hAnsi="Arial"/>
        </w:rPr>
      </w:pPr>
      <w:r>
        <w:rPr>
          <w:rStyle w:val="normaltextrun"/>
          <w:rFonts w:ascii="Arial" w:eastAsiaTheme="majorEastAsia" w:hAnsi="Arial"/>
        </w:rPr>
        <w:t>s</w:t>
      </w:r>
      <w:r w:rsidR="0054284F" w:rsidRPr="00073A79">
        <w:rPr>
          <w:rStyle w:val="normaltextrun"/>
          <w:rFonts w:ascii="Arial" w:eastAsiaTheme="majorEastAsia" w:hAnsi="Arial"/>
        </w:rPr>
        <w:t xml:space="preserve">ufficient </w:t>
      </w:r>
      <w:r w:rsidR="007D1064">
        <w:rPr>
          <w:rStyle w:val="normaltextrun"/>
          <w:rFonts w:ascii="Arial" w:eastAsiaTheme="majorEastAsia" w:hAnsi="Arial"/>
        </w:rPr>
        <w:t>f</w:t>
      </w:r>
      <w:r w:rsidR="0054284F" w:rsidRPr="00073A79">
        <w:rPr>
          <w:rStyle w:val="normaltextrun"/>
          <w:rFonts w:ascii="Arial" w:eastAsiaTheme="majorEastAsia" w:hAnsi="Arial"/>
        </w:rPr>
        <w:t>irefighters to offset planned retirements and changes to stations and crewing models</w:t>
      </w:r>
      <w:r>
        <w:rPr>
          <w:rStyle w:val="normaltextrun"/>
          <w:rFonts w:ascii="Arial" w:eastAsiaTheme="majorEastAsia" w:hAnsi="Arial"/>
        </w:rPr>
        <w:t>,</w:t>
      </w:r>
    </w:p>
    <w:p w14:paraId="3563302E" w14:textId="76555F85" w:rsidR="0054284F" w:rsidRPr="00073A79" w:rsidRDefault="00461943" w:rsidP="00C040D1">
      <w:pPr>
        <w:numPr>
          <w:ilvl w:val="0"/>
          <w:numId w:val="21"/>
        </w:numPr>
        <w:spacing w:after="0" w:line="240" w:lineRule="auto"/>
        <w:rPr>
          <w:rStyle w:val="normaltextrun"/>
          <w:rFonts w:ascii="Arial" w:eastAsiaTheme="majorEastAsia" w:hAnsi="Arial"/>
        </w:rPr>
      </w:pPr>
      <w:r>
        <w:rPr>
          <w:rStyle w:val="normaltextrun"/>
          <w:rFonts w:ascii="Arial" w:eastAsiaTheme="majorEastAsia" w:hAnsi="Arial"/>
        </w:rPr>
        <w:t>r</w:t>
      </w:r>
      <w:r w:rsidR="0054284F" w:rsidRPr="00073A79">
        <w:rPr>
          <w:rStyle w:val="normaltextrun"/>
          <w:rFonts w:ascii="Arial" w:eastAsiaTheme="majorEastAsia" w:hAnsi="Arial"/>
        </w:rPr>
        <w:t xml:space="preserve">obust candidate pipelines for </w:t>
      </w:r>
      <w:r>
        <w:rPr>
          <w:rStyle w:val="normaltextrun"/>
          <w:rFonts w:ascii="Arial" w:eastAsiaTheme="majorEastAsia" w:hAnsi="Arial"/>
        </w:rPr>
        <w:t>c</w:t>
      </w:r>
      <w:r w:rsidR="0054284F" w:rsidRPr="00073A79">
        <w:rPr>
          <w:rStyle w:val="normaltextrun"/>
          <w:rFonts w:ascii="Arial" w:eastAsiaTheme="majorEastAsia" w:hAnsi="Arial"/>
        </w:rPr>
        <w:t xml:space="preserve">rew and </w:t>
      </w:r>
      <w:r>
        <w:rPr>
          <w:rStyle w:val="normaltextrun"/>
          <w:rFonts w:ascii="Arial" w:eastAsiaTheme="majorEastAsia" w:hAnsi="Arial"/>
        </w:rPr>
        <w:t>w</w:t>
      </w:r>
      <w:r w:rsidR="0054284F" w:rsidRPr="00073A79">
        <w:rPr>
          <w:rStyle w:val="normaltextrun"/>
          <w:rFonts w:ascii="Arial" w:eastAsiaTheme="majorEastAsia" w:hAnsi="Arial"/>
        </w:rPr>
        <w:t xml:space="preserve">atch </w:t>
      </w:r>
      <w:r>
        <w:rPr>
          <w:rStyle w:val="normaltextrun"/>
          <w:rFonts w:ascii="Arial" w:eastAsiaTheme="majorEastAsia" w:hAnsi="Arial"/>
        </w:rPr>
        <w:t>m</w:t>
      </w:r>
      <w:r w:rsidR="0054284F" w:rsidRPr="00073A79">
        <w:rPr>
          <w:rStyle w:val="normaltextrun"/>
          <w:rFonts w:ascii="Arial" w:eastAsiaTheme="majorEastAsia" w:hAnsi="Arial"/>
        </w:rPr>
        <w:t>anager promotions</w:t>
      </w:r>
      <w:r>
        <w:rPr>
          <w:rStyle w:val="normaltextrun"/>
          <w:rFonts w:ascii="Arial" w:eastAsiaTheme="majorEastAsia" w:hAnsi="Arial"/>
        </w:rPr>
        <w:t xml:space="preserve">, and </w:t>
      </w:r>
    </w:p>
    <w:p w14:paraId="393C3765" w14:textId="0E1CAF38" w:rsidR="0054284F" w:rsidRPr="00073A79" w:rsidRDefault="00461943" w:rsidP="00C040D1">
      <w:pPr>
        <w:numPr>
          <w:ilvl w:val="0"/>
          <w:numId w:val="21"/>
        </w:numPr>
        <w:spacing w:after="0" w:line="240" w:lineRule="auto"/>
        <w:rPr>
          <w:rStyle w:val="normaltextrun"/>
          <w:rFonts w:ascii="Arial" w:eastAsiaTheme="majorEastAsia" w:hAnsi="Arial"/>
        </w:rPr>
      </w:pPr>
      <w:r>
        <w:rPr>
          <w:rStyle w:val="normaltextrun"/>
          <w:rFonts w:ascii="Arial" w:eastAsiaTheme="majorEastAsia" w:hAnsi="Arial"/>
        </w:rPr>
        <w:t>d</w:t>
      </w:r>
      <w:r w:rsidR="0054284F" w:rsidRPr="00073A79">
        <w:rPr>
          <w:rStyle w:val="normaltextrun"/>
          <w:rFonts w:ascii="Arial" w:eastAsiaTheme="majorEastAsia" w:hAnsi="Arial"/>
        </w:rPr>
        <w:t xml:space="preserve">evelopment capacity for </w:t>
      </w:r>
      <w:r>
        <w:rPr>
          <w:rStyle w:val="normaltextrun"/>
          <w:rFonts w:ascii="Arial" w:eastAsiaTheme="majorEastAsia" w:hAnsi="Arial"/>
        </w:rPr>
        <w:t>s</w:t>
      </w:r>
      <w:r w:rsidR="0054284F" w:rsidRPr="00073A79">
        <w:rPr>
          <w:rStyle w:val="normaltextrun"/>
          <w:rFonts w:ascii="Arial" w:eastAsiaTheme="majorEastAsia" w:hAnsi="Arial"/>
        </w:rPr>
        <w:t xml:space="preserve">tation and </w:t>
      </w:r>
      <w:r>
        <w:rPr>
          <w:rStyle w:val="normaltextrun"/>
          <w:rFonts w:ascii="Arial" w:eastAsiaTheme="majorEastAsia" w:hAnsi="Arial"/>
        </w:rPr>
        <w:t>g</w:t>
      </w:r>
      <w:r w:rsidR="0054284F" w:rsidRPr="00073A79">
        <w:rPr>
          <w:rStyle w:val="normaltextrun"/>
          <w:rFonts w:ascii="Arial" w:eastAsiaTheme="majorEastAsia" w:hAnsi="Arial"/>
        </w:rPr>
        <w:t xml:space="preserve">roup </w:t>
      </w:r>
      <w:r>
        <w:rPr>
          <w:rStyle w:val="normaltextrun"/>
          <w:rFonts w:ascii="Arial" w:eastAsiaTheme="majorEastAsia" w:hAnsi="Arial"/>
        </w:rPr>
        <w:t>m</w:t>
      </w:r>
      <w:r w:rsidR="0054284F" w:rsidRPr="00073A79">
        <w:rPr>
          <w:rStyle w:val="normaltextrun"/>
          <w:rFonts w:ascii="Arial" w:eastAsiaTheme="majorEastAsia" w:hAnsi="Arial"/>
        </w:rPr>
        <w:t>anagers</w:t>
      </w:r>
      <w:r>
        <w:rPr>
          <w:rStyle w:val="normaltextrun"/>
          <w:rFonts w:ascii="Arial" w:eastAsiaTheme="majorEastAsia" w:hAnsi="Arial"/>
        </w:rPr>
        <w:t>.</w:t>
      </w:r>
    </w:p>
    <w:p w14:paraId="66B1BF26" w14:textId="77777777" w:rsidR="00AA5608" w:rsidRPr="00381C11" w:rsidRDefault="00AA5608" w:rsidP="005B7EA3">
      <w:pPr>
        <w:spacing w:after="0" w:line="240" w:lineRule="auto"/>
        <w:rPr>
          <w:rStyle w:val="normaltextrun"/>
          <w:rFonts w:ascii="Arial" w:eastAsiaTheme="majorEastAsia" w:hAnsi="Arial"/>
        </w:rPr>
      </w:pPr>
    </w:p>
    <w:p w14:paraId="5625F0A3" w14:textId="47E2E0BD" w:rsidR="0054284F" w:rsidRPr="00A456B7" w:rsidRDefault="006A3A62" w:rsidP="00AA5608">
      <w:pPr>
        <w:pStyle w:val="Heading3"/>
        <w:spacing w:before="0" w:after="0"/>
        <w:rPr>
          <w:rFonts w:ascii="Arial" w:eastAsia="Times New Roman" w:hAnsi="Arial" w:cs="Arial"/>
          <w:color w:val="1F4E79" w:themeColor="accent1" w:themeShade="80"/>
          <w:kern w:val="0"/>
          <w:sz w:val="24"/>
          <w:szCs w:val="24"/>
          <w:lang w:eastAsia="en-GB"/>
          <w14:ligatures w14:val="none"/>
        </w:rPr>
      </w:pPr>
      <w:r>
        <w:rPr>
          <w:rFonts w:ascii="Arial" w:eastAsia="Times New Roman" w:hAnsi="Arial" w:cs="Arial"/>
          <w:color w:val="1F4E79" w:themeColor="accent1" w:themeShade="80"/>
          <w:kern w:val="0"/>
          <w:sz w:val="24"/>
          <w:szCs w:val="24"/>
          <w:lang w:eastAsia="en-GB"/>
          <w14:ligatures w14:val="none"/>
        </w:rPr>
        <w:t>On-call</w:t>
      </w:r>
    </w:p>
    <w:p w14:paraId="088D79FB" w14:textId="25EAACEA" w:rsidR="0054284F" w:rsidRPr="00073A79" w:rsidRDefault="006A3A62" w:rsidP="000A5EED">
      <w:pPr>
        <w:spacing w:after="0" w:line="276" w:lineRule="auto"/>
        <w:rPr>
          <w:rStyle w:val="normaltextrun"/>
          <w:rFonts w:ascii="Arial" w:eastAsiaTheme="majorEastAsia" w:hAnsi="Arial"/>
        </w:rPr>
      </w:pPr>
      <w:r>
        <w:rPr>
          <w:rStyle w:val="normaltextrun"/>
          <w:rFonts w:ascii="Arial" w:eastAsiaTheme="majorEastAsia" w:hAnsi="Arial"/>
        </w:rPr>
        <w:t>On-call</w:t>
      </w:r>
      <w:r w:rsidR="0054284F" w:rsidRPr="00073A79">
        <w:rPr>
          <w:rStyle w:val="normaltextrun"/>
          <w:rFonts w:ascii="Arial" w:eastAsiaTheme="majorEastAsia" w:hAnsi="Arial"/>
        </w:rPr>
        <w:t xml:space="preserve"> staff provide essential resilience to the Service’s response model, particularly in rural areas.</w:t>
      </w:r>
    </w:p>
    <w:p w14:paraId="63F87E9A" w14:textId="3DB06D94" w:rsidR="0054284F" w:rsidRPr="00073A79" w:rsidRDefault="0054284F" w:rsidP="000A5EED">
      <w:pPr>
        <w:spacing w:after="0" w:line="276" w:lineRule="auto"/>
        <w:rPr>
          <w:rStyle w:val="normaltextrun"/>
          <w:rFonts w:ascii="Arial" w:eastAsiaTheme="majorEastAsia" w:hAnsi="Arial"/>
        </w:rPr>
      </w:pPr>
      <w:r w:rsidRPr="00073A79">
        <w:rPr>
          <w:rStyle w:val="normaltextrun"/>
          <w:rFonts w:ascii="Arial" w:eastAsiaTheme="majorEastAsia" w:hAnsi="Arial"/>
        </w:rPr>
        <w:t xml:space="preserve">Strengthening the </w:t>
      </w:r>
      <w:r w:rsidR="00D553DF">
        <w:rPr>
          <w:rStyle w:val="normaltextrun"/>
          <w:rFonts w:ascii="Arial" w:eastAsiaTheme="majorEastAsia" w:hAnsi="Arial"/>
        </w:rPr>
        <w:t>o</w:t>
      </w:r>
      <w:r w:rsidR="006A3A62">
        <w:rPr>
          <w:rStyle w:val="normaltextrun"/>
          <w:rFonts w:ascii="Arial" w:eastAsiaTheme="majorEastAsia" w:hAnsi="Arial"/>
        </w:rPr>
        <w:t>n-call</w:t>
      </w:r>
      <w:r w:rsidRPr="00073A79">
        <w:rPr>
          <w:rStyle w:val="normaltextrun"/>
          <w:rFonts w:ascii="Arial" w:eastAsiaTheme="majorEastAsia" w:hAnsi="Arial"/>
        </w:rPr>
        <w:t xml:space="preserve"> </w:t>
      </w:r>
      <w:r w:rsidR="00D553DF">
        <w:rPr>
          <w:rStyle w:val="normaltextrun"/>
          <w:rFonts w:ascii="Arial" w:eastAsiaTheme="majorEastAsia" w:hAnsi="Arial"/>
        </w:rPr>
        <w:t>p</w:t>
      </w:r>
      <w:r w:rsidRPr="00073A79">
        <w:rPr>
          <w:rStyle w:val="normaltextrun"/>
          <w:rFonts w:ascii="Arial" w:eastAsiaTheme="majorEastAsia" w:hAnsi="Arial"/>
        </w:rPr>
        <w:t>ipeline</w:t>
      </w:r>
      <w:r w:rsidR="00834DD1">
        <w:rPr>
          <w:rStyle w:val="normaltextrun"/>
          <w:rFonts w:ascii="Arial" w:eastAsiaTheme="majorEastAsia" w:hAnsi="Arial"/>
        </w:rPr>
        <w:t xml:space="preserve"> to enhance availability</w:t>
      </w:r>
      <w:r w:rsidR="00266C90">
        <w:rPr>
          <w:rStyle w:val="normaltextrun"/>
          <w:rFonts w:ascii="Arial" w:eastAsiaTheme="majorEastAsia" w:hAnsi="Arial"/>
        </w:rPr>
        <w:t>, f</w:t>
      </w:r>
      <w:r w:rsidRPr="00073A79">
        <w:rPr>
          <w:rStyle w:val="normaltextrun"/>
          <w:rFonts w:ascii="Arial" w:eastAsiaTheme="majorEastAsia" w:hAnsi="Arial"/>
        </w:rPr>
        <w:t>uture needs include:</w:t>
      </w:r>
    </w:p>
    <w:p w14:paraId="4F1DB6C8" w14:textId="3893E9A9" w:rsidR="0054284F" w:rsidRPr="0094283E" w:rsidRDefault="006829C6" w:rsidP="00C040D1">
      <w:pPr>
        <w:pStyle w:val="ListParagraph"/>
        <w:numPr>
          <w:ilvl w:val="0"/>
          <w:numId w:val="26"/>
        </w:numPr>
        <w:spacing w:after="0" w:line="240" w:lineRule="auto"/>
        <w:rPr>
          <w:rStyle w:val="normaltextrun"/>
          <w:rFonts w:ascii="Arial" w:eastAsiaTheme="majorEastAsia" w:hAnsi="Arial"/>
        </w:rPr>
      </w:pPr>
      <w:r>
        <w:rPr>
          <w:rStyle w:val="normaltextrun"/>
          <w:rFonts w:ascii="Arial" w:eastAsiaTheme="majorEastAsia" w:hAnsi="Arial"/>
        </w:rPr>
        <w:t>i</w:t>
      </w:r>
      <w:r w:rsidR="0054284F" w:rsidRPr="0094283E">
        <w:rPr>
          <w:rStyle w:val="normaltextrun"/>
          <w:rFonts w:ascii="Arial" w:eastAsiaTheme="majorEastAsia" w:hAnsi="Arial"/>
        </w:rPr>
        <w:t>mproved daytime and weekday availability</w:t>
      </w:r>
      <w:r>
        <w:rPr>
          <w:rStyle w:val="normaltextrun"/>
          <w:rFonts w:ascii="Arial" w:eastAsiaTheme="majorEastAsia" w:hAnsi="Arial"/>
        </w:rPr>
        <w:t>,</w:t>
      </w:r>
    </w:p>
    <w:p w14:paraId="41F9F285" w14:textId="0D8F6680" w:rsidR="0054284F" w:rsidRPr="0094283E" w:rsidRDefault="006829C6" w:rsidP="00C040D1">
      <w:pPr>
        <w:pStyle w:val="ListParagraph"/>
        <w:numPr>
          <w:ilvl w:val="0"/>
          <w:numId w:val="26"/>
        </w:numPr>
        <w:spacing w:after="0" w:line="240" w:lineRule="auto"/>
        <w:rPr>
          <w:rStyle w:val="normaltextrun"/>
          <w:rFonts w:ascii="Arial" w:eastAsiaTheme="majorEastAsia" w:hAnsi="Arial"/>
        </w:rPr>
      </w:pPr>
      <w:r>
        <w:rPr>
          <w:rStyle w:val="normaltextrun"/>
          <w:rFonts w:ascii="Arial" w:eastAsiaTheme="majorEastAsia" w:hAnsi="Arial"/>
        </w:rPr>
        <w:t>i</w:t>
      </w:r>
      <w:r w:rsidR="0054284F" w:rsidRPr="0094283E">
        <w:rPr>
          <w:rStyle w:val="normaltextrun"/>
          <w:rFonts w:ascii="Arial" w:eastAsiaTheme="majorEastAsia" w:hAnsi="Arial"/>
        </w:rPr>
        <w:t>ncreased recruitment in low</w:t>
      </w:r>
      <w:r w:rsidR="0054284F" w:rsidRPr="0094283E">
        <w:rPr>
          <w:rStyle w:val="normaltextrun"/>
          <w:rFonts w:ascii="Arial" w:eastAsiaTheme="majorEastAsia" w:hAnsi="Arial"/>
        </w:rPr>
        <w:noBreakHyphen/>
        <w:t>availability stations</w:t>
      </w:r>
      <w:r>
        <w:rPr>
          <w:rStyle w:val="normaltextrun"/>
          <w:rFonts w:ascii="Arial" w:eastAsiaTheme="majorEastAsia" w:hAnsi="Arial"/>
        </w:rPr>
        <w:t>,</w:t>
      </w:r>
    </w:p>
    <w:p w14:paraId="2CD9A651" w14:textId="615A7A4E" w:rsidR="0054284F" w:rsidRPr="0094283E" w:rsidRDefault="006829C6" w:rsidP="00C040D1">
      <w:pPr>
        <w:pStyle w:val="ListParagraph"/>
        <w:numPr>
          <w:ilvl w:val="0"/>
          <w:numId w:val="26"/>
        </w:numPr>
        <w:spacing w:after="0" w:line="240" w:lineRule="auto"/>
        <w:rPr>
          <w:rStyle w:val="normaltextrun"/>
          <w:rFonts w:ascii="Arial" w:eastAsiaTheme="majorEastAsia" w:hAnsi="Arial"/>
        </w:rPr>
      </w:pPr>
      <w:r>
        <w:rPr>
          <w:rStyle w:val="normaltextrun"/>
          <w:rFonts w:ascii="Arial" w:eastAsiaTheme="majorEastAsia" w:hAnsi="Arial"/>
        </w:rPr>
        <w:t>e</w:t>
      </w:r>
      <w:r w:rsidR="0054284F" w:rsidRPr="0094283E">
        <w:rPr>
          <w:rStyle w:val="normaltextrun"/>
          <w:rFonts w:ascii="Arial" w:eastAsiaTheme="majorEastAsia" w:hAnsi="Arial"/>
        </w:rPr>
        <w:t>nhanced community engagement to attract local talent</w:t>
      </w:r>
      <w:r>
        <w:rPr>
          <w:rStyle w:val="normaltextrun"/>
          <w:rFonts w:ascii="Arial" w:eastAsiaTheme="majorEastAsia" w:hAnsi="Arial"/>
        </w:rPr>
        <w:t xml:space="preserve">, and </w:t>
      </w:r>
    </w:p>
    <w:p w14:paraId="34CE4EA3" w14:textId="411D29DD" w:rsidR="004F6B93" w:rsidRDefault="006829C6" w:rsidP="004F6B93">
      <w:pPr>
        <w:pStyle w:val="ListParagraph"/>
        <w:numPr>
          <w:ilvl w:val="0"/>
          <w:numId w:val="26"/>
        </w:numPr>
        <w:spacing w:after="0" w:line="240" w:lineRule="auto"/>
        <w:rPr>
          <w:rStyle w:val="normaltextrun"/>
          <w:rFonts w:ascii="Arial" w:eastAsiaTheme="majorEastAsia" w:hAnsi="Arial"/>
        </w:rPr>
      </w:pPr>
      <w:r>
        <w:rPr>
          <w:rStyle w:val="normaltextrun"/>
          <w:rFonts w:ascii="Arial" w:eastAsiaTheme="majorEastAsia" w:hAnsi="Arial"/>
        </w:rPr>
        <w:t>e</w:t>
      </w:r>
      <w:r w:rsidR="0054284F" w:rsidRPr="0094283E">
        <w:rPr>
          <w:rStyle w:val="normaltextrun"/>
          <w:rFonts w:ascii="Arial" w:eastAsiaTheme="majorEastAsia" w:hAnsi="Arial"/>
        </w:rPr>
        <w:t>mployer engagement and support schemes</w:t>
      </w:r>
      <w:r>
        <w:rPr>
          <w:rStyle w:val="normaltextrun"/>
          <w:rFonts w:ascii="Arial" w:eastAsiaTheme="majorEastAsia" w:hAnsi="Arial"/>
        </w:rPr>
        <w:t>.</w:t>
      </w:r>
    </w:p>
    <w:p w14:paraId="777B7657" w14:textId="77777777" w:rsidR="0054284F" w:rsidRPr="00D47415" w:rsidRDefault="0054284F" w:rsidP="00D47415">
      <w:pPr>
        <w:spacing w:after="0" w:line="240" w:lineRule="auto"/>
        <w:rPr>
          <w:rStyle w:val="normaltextrun"/>
          <w:rFonts w:ascii="Arial" w:eastAsiaTheme="majorEastAsia" w:hAnsi="Arial"/>
        </w:rPr>
      </w:pPr>
      <w:r w:rsidRPr="00D47415">
        <w:rPr>
          <w:rStyle w:val="normaltextrun"/>
          <w:rFonts w:ascii="Arial" w:eastAsiaTheme="majorEastAsia" w:hAnsi="Arial"/>
        </w:rPr>
        <w:t>A flexible range of contracts must continue to support:</w:t>
      </w:r>
    </w:p>
    <w:p w14:paraId="5677ED0D" w14:textId="6F0906D0" w:rsidR="0054284F" w:rsidRPr="0094283E" w:rsidRDefault="00D47415" w:rsidP="00C040D1">
      <w:pPr>
        <w:pStyle w:val="ListParagraph"/>
        <w:numPr>
          <w:ilvl w:val="0"/>
          <w:numId w:val="27"/>
        </w:numPr>
        <w:spacing w:after="0" w:line="240" w:lineRule="auto"/>
        <w:rPr>
          <w:rStyle w:val="normaltextrun"/>
          <w:rFonts w:ascii="Arial" w:eastAsiaTheme="majorEastAsia" w:hAnsi="Arial"/>
        </w:rPr>
      </w:pPr>
      <w:r>
        <w:rPr>
          <w:rStyle w:val="normaltextrun"/>
          <w:rFonts w:ascii="Arial" w:eastAsiaTheme="majorEastAsia" w:hAnsi="Arial"/>
        </w:rPr>
        <w:t>p</w:t>
      </w:r>
      <w:r w:rsidR="0054284F" w:rsidRPr="0094283E">
        <w:rPr>
          <w:rStyle w:val="normaltextrun"/>
          <w:rFonts w:ascii="Arial" w:eastAsiaTheme="majorEastAsia" w:hAnsi="Arial"/>
        </w:rPr>
        <w:t>arents and carers</w:t>
      </w:r>
      <w:r>
        <w:rPr>
          <w:rStyle w:val="normaltextrun"/>
          <w:rFonts w:ascii="Arial" w:eastAsiaTheme="majorEastAsia" w:hAnsi="Arial"/>
        </w:rPr>
        <w:t>,</w:t>
      </w:r>
    </w:p>
    <w:p w14:paraId="51CDF8E4" w14:textId="7CC42D8C" w:rsidR="0054284F" w:rsidRPr="0094283E" w:rsidRDefault="00D47415" w:rsidP="00C040D1">
      <w:pPr>
        <w:pStyle w:val="ListParagraph"/>
        <w:numPr>
          <w:ilvl w:val="0"/>
          <w:numId w:val="27"/>
        </w:numPr>
        <w:spacing w:after="0" w:line="240" w:lineRule="auto"/>
        <w:rPr>
          <w:rStyle w:val="normaltextrun"/>
          <w:rFonts w:ascii="Arial" w:eastAsiaTheme="majorEastAsia" w:hAnsi="Arial"/>
        </w:rPr>
      </w:pPr>
      <w:r>
        <w:rPr>
          <w:rStyle w:val="normaltextrun"/>
          <w:rFonts w:ascii="Arial" w:eastAsiaTheme="majorEastAsia" w:hAnsi="Arial"/>
        </w:rPr>
        <w:t>r</w:t>
      </w:r>
      <w:r w:rsidR="0054284F" w:rsidRPr="0094283E">
        <w:rPr>
          <w:rStyle w:val="normaltextrun"/>
          <w:rFonts w:ascii="Arial" w:eastAsiaTheme="majorEastAsia" w:hAnsi="Arial"/>
        </w:rPr>
        <w:t>etired operational staff</w:t>
      </w:r>
      <w:r>
        <w:rPr>
          <w:rStyle w:val="normaltextrun"/>
          <w:rFonts w:ascii="Arial" w:eastAsiaTheme="majorEastAsia" w:hAnsi="Arial"/>
        </w:rPr>
        <w:t>,</w:t>
      </w:r>
    </w:p>
    <w:p w14:paraId="65D2359E" w14:textId="59DAE287" w:rsidR="0054284F" w:rsidRPr="0094283E" w:rsidRDefault="00D47415" w:rsidP="00C040D1">
      <w:pPr>
        <w:pStyle w:val="ListParagraph"/>
        <w:numPr>
          <w:ilvl w:val="0"/>
          <w:numId w:val="27"/>
        </w:numPr>
        <w:spacing w:after="0" w:line="240" w:lineRule="auto"/>
        <w:rPr>
          <w:rStyle w:val="normaltextrun"/>
          <w:rFonts w:ascii="Arial" w:eastAsiaTheme="majorEastAsia" w:hAnsi="Arial"/>
        </w:rPr>
      </w:pPr>
      <w:r>
        <w:rPr>
          <w:rStyle w:val="normaltextrun"/>
          <w:rFonts w:ascii="Arial" w:eastAsiaTheme="majorEastAsia" w:hAnsi="Arial"/>
        </w:rPr>
        <w:t>s</w:t>
      </w:r>
      <w:r w:rsidR="0054284F" w:rsidRPr="0094283E">
        <w:rPr>
          <w:rStyle w:val="normaltextrun"/>
          <w:rFonts w:ascii="Arial" w:eastAsiaTheme="majorEastAsia" w:hAnsi="Arial"/>
        </w:rPr>
        <w:t>tudents</w:t>
      </w:r>
      <w:r>
        <w:rPr>
          <w:rStyle w:val="normaltextrun"/>
          <w:rFonts w:ascii="Arial" w:eastAsiaTheme="majorEastAsia" w:hAnsi="Arial"/>
        </w:rPr>
        <w:t>,</w:t>
      </w:r>
    </w:p>
    <w:p w14:paraId="4C5FD2BA" w14:textId="23402BB6" w:rsidR="0054284F" w:rsidRPr="0094283E" w:rsidRDefault="00D47415" w:rsidP="00C040D1">
      <w:pPr>
        <w:pStyle w:val="ListParagraph"/>
        <w:numPr>
          <w:ilvl w:val="0"/>
          <w:numId w:val="27"/>
        </w:numPr>
        <w:spacing w:after="0" w:line="240" w:lineRule="auto"/>
        <w:rPr>
          <w:rStyle w:val="normaltextrun"/>
          <w:rFonts w:ascii="Arial" w:eastAsiaTheme="majorEastAsia" w:hAnsi="Arial"/>
        </w:rPr>
      </w:pPr>
      <w:r>
        <w:rPr>
          <w:rStyle w:val="normaltextrun"/>
          <w:rFonts w:ascii="Arial" w:eastAsiaTheme="majorEastAsia" w:hAnsi="Arial"/>
        </w:rPr>
        <w:t>s</w:t>
      </w:r>
      <w:r w:rsidR="0054284F" w:rsidRPr="0094283E">
        <w:rPr>
          <w:rStyle w:val="normaltextrun"/>
          <w:rFonts w:ascii="Arial" w:eastAsiaTheme="majorEastAsia" w:hAnsi="Arial"/>
        </w:rPr>
        <w:t xml:space="preserve">elf-employed </w:t>
      </w:r>
      <w:r w:rsidR="006C368D" w:rsidRPr="0094283E">
        <w:rPr>
          <w:rStyle w:val="normaltextrun"/>
          <w:rFonts w:ascii="Arial" w:eastAsiaTheme="majorEastAsia" w:hAnsi="Arial"/>
        </w:rPr>
        <w:t>residents</w:t>
      </w:r>
      <w:r>
        <w:rPr>
          <w:rStyle w:val="normaltextrun"/>
          <w:rFonts w:ascii="Arial" w:eastAsiaTheme="majorEastAsia" w:hAnsi="Arial"/>
        </w:rPr>
        <w:t>, and</w:t>
      </w:r>
    </w:p>
    <w:p w14:paraId="13240BBB" w14:textId="1592D1C8" w:rsidR="0054284F" w:rsidRPr="0094283E" w:rsidRDefault="00D47415" w:rsidP="00C040D1">
      <w:pPr>
        <w:pStyle w:val="ListParagraph"/>
        <w:numPr>
          <w:ilvl w:val="0"/>
          <w:numId w:val="27"/>
        </w:numPr>
        <w:spacing w:after="0" w:line="240" w:lineRule="auto"/>
        <w:rPr>
          <w:rStyle w:val="normaltextrun"/>
          <w:rFonts w:ascii="Arial" w:eastAsiaTheme="majorEastAsia" w:hAnsi="Arial"/>
        </w:rPr>
      </w:pPr>
      <w:r>
        <w:rPr>
          <w:rStyle w:val="normaltextrun"/>
          <w:rFonts w:ascii="Arial" w:eastAsiaTheme="majorEastAsia" w:hAnsi="Arial"/>
        </w:rPr>
        <w:t>s</w:t>
      </w:r>
      <w:r w:rsidR="0054284F" w:rsidRPr="0094283E">
        <w:rPr>
          <w:rStyle w:val="normaltextrun"/>
          <w:rFonts w:ascii="Arial" w:eastAsiaTheme="majorEastAsia" w:hAnsi="Arial"/>
        </w:rPr>
        <w:t>hift workers</w:t>
      </w:r>
      <w:r w:rsidR="00206A57">
        <w:rPr>
          <w:rStyle w:val="normaltextrun"/>
          <w:rFonts w:ascii="Arial" w:eastAsiaTheme="majorEastAsia" w:hAnsi="Arial"/>
        </w:rPr>
        <w:t>.</w:t>
      </w:r>
    </w:p>
    <w:p w14:paraId="5C7EA92D" w14:textId="2898CA4B" w:rsidR="0054284F" w:rsidRPr="00073A79" w:rsidRDefault="0054284F" w:rsidP="000A5EED">
      <w:pPr>
        <w:spacing w:after="0" w:line="276" w:lineRule="auto"/>
        <w:rPr>
          <w:rStyle w:val="normaltextrun"/>
          <w:rFonts w:ascii="Arial" w:eastAsiaTheme="majorEastAsia" w:hAnsi="Arial"/>
        </w:rPr>
      </w:pPr>
      <w:r w:rsidRPr="00073A79">
        <w:rPr>
          <w:rStyle w:val="normaltextrun"/>
          <w:rFonts w:ascii="Arial" w:eastAsiaTheme="majorEastAsia" w:hAnsi="Arial"/>
        </w:rPr>
        <w:t xml:space="preserve">Skills </w:t>
      </w:r>
      <w:r w:rsidR="00D47415">
        <w:rPr>
          <w:rStyle w:val="normaltextrun"/>
          <w:rFonts w:ascii="Arial" w:eastAsiaTheme="majorEastAsia" w:hAnsi="Arial"/>
        </w:rPr>
        <w:t>d</w:t>
      </w:r>
      <w:r w:rsidRPr="00073A79">
        <w:rPr>
          <w:rStyle w:val="normaltextrun"/>
          <w:rFonts w:ascii="Arial" w:eastAsiaTheme="majorEastAsia" w:hAnsi="Arial"/>
        </w:rPr>
        <w:t>evelopment</w:t>
      </w:r>
      <w:r w:rsidR="00D81713">
        <w:rPr>
          <w:rStyle w:val="normaltextrun"/>
          <w:rFonts w:ascii="Arial" w:eastAsiaTheme="majorEastAsia" w:hAnsi="Arial"/>
        </w:rPr>
        <w:t>, i</w:t>
      </w:r>
      <w:r w:rsidRPr="00073A79">
        <w:rPr>
          <w:rStyle w:val="normaltextrun"/>
          <w:rFonts w:ascii="Arial" w:eastAsiaTheme="majorEastAsia" w:hAnsi="Arial"/>
        </w:rPr>
        <w:t>mprovements are required in:</w:t>
      </w:r>
    </w:p>
    <w:p w14:paraId="022D1B29" w14:textId="2BB9F60A" w:rsidR="0054284F" w:rsidRPr="0094283E" w:rsidRDefault="00F13899" w:rsidP="00C040D1">
      <w:pPr>
        <w:pStyle w:val="ListParagraph"/>
        <w:numPr>
          <w:ilvl w:val="0"/>
          <w:numId w:val="28"/>
        </w:numPr>
        <w:spacing w:after="0" w:line="240" w:lineRule="auto"/>
        <w:rPr>
          <w:rStyle w:val="normaltextrun"/>
          <w:rFonts w:ascii="Arial" w:eastAsiaTheme="majorEastAsia" w:hAnsi="Arial"/>
        </w:rPr>
      </w:pPr>
      <w:r>
        <w:rPr>
          <w:rStyle w:val="normaltextrun"/>
          <w:rFonts w:ascii="Arial" w:eastAsiaTheme="majorEastAsia" w:hAnsi="Arial"/>
        </w:rPr>
        <w:t>a</w:t>
      </w:r>
      <w:r w:rsidR="0054284F" w:rsidRPr="0094283E">
        <w:rPr>
          <w:rStyle w:val="normaltextrun"/>
          <w:rFonts w:ascii="Arial" w:eastAsiaTheme="majorEastAsia" w:hAnsi="Arial"/>
        </w:rPr>
        <w:t xml:space="preserve">ccess to training for </w:t>
      </w:r>
      <w:r w:rsidR="00D47415">
        <w:rPr>
          <w:rStyle w:val="normaltextrun"/>
          <w:rFonts w:ascii="Arial" w:eastAsiaTheme="majorEastAsia" w:hAnsi="Arial"/>
        </w:rPr>
        <w:t>o</w:t>
      </w:r>
      <w:r w:rsidR="006A3A62">
        <w:rPr>
          <w:rStyle w:val="normaltextrun"/>
          <w:rFonts w:ascii="Arial" w:eastAsiaTheme="majorEastAsia" w:hAnsi="Arial"/>
        </w:rPr>
        <w:t>n-call</w:t>
      </w:r>
      <w:r w:rsidR="0054284F" w:rsidRPr="0094283E">
        <w:rPr>
          <w:rStyle w:val="normaltextrun"/>
          <w:rFonts w:ascii="Arial" w:eastAsiaTheme="majorEastAsia" w:hAnsi="Arial"/>
        </w:rPr>
        <w:t xml:space="preserve"> staff</w:t>
      </w:r>
      <w:r>
        <w:rPr>
          <w:rStyle w:val="normaltextrun"/>
          <w:rFonts w:ascii="Arial" w:eastAsiaTheme="majorEastAsia" w:hAnsi="Arial"/>
        </w:rPr>
        <w:t>,</w:t>
      </w:r>
    </w:p>
    <w:p w14:paraId="1777B862" w14:textId="3C8C4801" w:rsidR="0054284F" w:rsidRPr="0094283E" w:rsidRDefault="00F13899" w:rsidP="00C040D1">
      <w:pPr>
        <w:pStyle w:val="ListParagraph"/>
        <w:numPr>
          <w:ilvl w:val="0"/>
          <w:numId w:val="28"/>
        </w:numPr>
        <w:spacing w:after="0" w:line="240" w:lineRule="auto"/>
        <w:rPr>
          <w:rStyle w:val="normaltextrun"/>
          <w:rFonts w:ascii="Arial" w:eastAsiaTheme="majorEastAsia" w:hAnsi="Arial"/>
        </w:rPr>
      </w:pPr>
      <w:r>
        <w:rPr>
          <w:rStyle w:val="normaltextrun"/>
          <w:rFonts w:ascii="Arial" w:eastAsiaTheme="majorEastAsia" w:hAnsi="Arial"/>
        </w:rPr>
        <w:t>m</w:t>
      </w:r>
      <w:r w:rsidR="0054284F" w:rsidRPr="0094283E">
        <w:rPr>
          <w:rStyle w:val="normaltextrun"/>
          <w:rFonts w:ascii="Arial" w:eastAsiaTheme="majorEastAsia" w:hAnsi="Arial"/>
        </w:rPr>
        <w:t xml:space="preserve">onitoring of competence via </w:t>
      </w:r>
      <w:r w:rsidR="00D47415">
        <w:rPr>
          <w:rStyle w:val="normaltextrun"/>
          <w:rFonts w:ascii="Arial" w:eastAsiaTheme="majorEastAsia" w:hAnsi="Arial"/>
        </w:rPr>
        <w:t>o</w:t>
      </w:r>
      <w:r w:rsidR="006A3A62">
        <w:rPr>
          <w:rStyle w:val="normaltextrun"/>
          <w:rFonts w:ascii="Arial" w:eastAsiaTheme="majorEastAsia" w:hAnsi="Arial"/>
        </w:rPr>
        <w:t>n-call</w:t>
      </w:r>
      <w:r w:rsidR="0054284F" w:rsidRPr="0094283E">
        <w:rPr>
          <w:rStyle w:val="normaltextrun"/>
          <w:rFonts w:ascii="Arial" w:eastAsiaTheme="majorEastAsia" w:hAnsi="Arial"/>
        </w:rPr>
        <w:t xml:space="preserve"> </w:t>
      </w:r>
      <w:r w:rsidR="00D47415">
        <w:rPr>
          <w:rStyle w:val="normaltextrun"/>
          <w:rFonts w:ascii="Arial" w:eastAsiaTheme="majorEastAsia" w:hAnsi="Arial"/>
        </w:rPr>
        <w:t>s</w:t>
      </w:r>
      <w:r w:rsidR="0054284F" w:rsidRPr="0094283E">
        <w:rPr>
          <w:rStyle w:val="normaltextrun"/>
          <w:rFonts w:ascii="Arial" w:eastAsiaTheme="majorEastAsia" w:hAnsi="Arial"/>
        </w:rPr>
        <w:t xml:space="preserve">kills </w:t>
      </w:r>
      <w:r w:rsidR="00D47415">
        <w:rPr>
          <w:rStyle w:val="normaltextrun"/>
          <w:rFonts w:ascii="Arial" w:eastAsiaTheme="majorEastAsia" w:hAnsi="Arial"/>
        </w:rPr>
        <w:t>d</w:t>
      </w:r>
      <w:r w:rsidR="0054284F" w:rsidRPr="0094283E">
        <w:rPr>
          <w:rStyle w:val="normaltextrun"/>
          <w:rFonts w:ascii="Arial" w:eastAsiaTheme="majorEastAsia" w:hAnsi="Arial"/>
        </w:rPr>
        <w:t>ashboards</w:t>
      </w:r>
      <w:r>
        <w:rPr>
          <w:rStyle w:val="normaltextrun"/>
          <w:rFonts w:ascii="Arial" w:eastAsiaTheme="majorEastAsia" w:hAnsi="Arial"/>
        </w:rPr>
        <w:t>, and</w:t>
      </w:r>
    </w:p>
    <w:p w14:paraId="66E93BD4" w14:textId="6FF1FEC8" w:rsidR="0054284F" w:rsidRPr="0094283E" w:rsidRDefault="00F13899" w:rsidP="00C040D1">
      <w:pPr>
        <w:pStyle w:val="ListParagraph"/>
        <w:numPr>
          <w:ilvl w:val="0"/>
          <w:numId w:val="28"/>
        </w:numPr>
        <w:spacing w:after="0" w:line="240" w:lineRule="auto"/>
        <w:rPr>
          <w:rStyle w:val="normaltextrun"/>
          <w:rFonts w:ascii="Arial" w:eastAsiaTheme="majorEastAsia" w:hAnsi="Arial"/>
        </w:rPr>
      </w:pPr>
      <w:r>
        <w:rPr>
          <w:rStyle w:val="normaltextrun"/>
          <w:rFonts w:ascii="Arial" w:eastAsiaTheme="majorEastAsia" w:hAnsi="Arial"/>
        </w:rPr>
        <w:t>s</w:t>
      </w:r>
      <w:r w:rsidR="0054284F" w:rsidRPr="0094283E">
        <w:rPr>
          <w:rStyle w:val="normaltextrun"/>
          <w:rFonts w:ascii="Arial" w:eastAsiaTheme="majorEastAsia" w:hAnsi="Arial"/>
        </w:rPr>
        <w:t>pecialist skills coverage (e.g., water rescue, wildfire)</w:t>
      </w:r>
      <w:r w:rsidR="00ED00C8">
        <w:rPr>
          <w:rStyle w:val="normaltextrun"/>
          <w:rFonts w:ascii="Arial" w:eastAsiaTheme="majorEastAsia" w:hAnsi="Arial"/>
        </w:rPr>
        <w:t>.</w:t>
      </w:r>
    </w:p>
    <w:p w14:paraId="52C459A8" w14:textId="77777777" w:rsidR="00AA5608" w:rsidRPr="00AA5608" w:rsidRDefault="00AA5608" w:rsidP="00AA5608">
      <w:pPr>
        <w:spacing w:after="0" w:line="240" w:lineRule="auto"/>
        <w:rPr>
          <w:rStyle w:val="normaltextrun"/>
          <w:rFonts w:ascii="Arial" w:eastAsiaTheme="majorEastAsia" w:hAnsi="Arial"/>
        </w:rPr>
      </w:pPr>
    </w:p>
    <w:p w14:paraId="1CA915A6" w14:textId="6AE9869D" w:rsidR="0054284F" w:rsidRPr="001B454C" w:rsidRDefault="0054284F" w:rsidP="00AA5608">
      <w:pPr>
        <w:pStyle w:val="Heading3"/>
        <w:spacing w:before="0" w:after="0"/>
        <w:rPr>
          <w:rFonts w:ascii="Arial" w:eastAsia="Times New Roman" w:hAnsi="Arial" w:cs="Arial"/>
          <w:color w:val="1F4E79" w:themeColor="accent1" w:themeShade="80"/>
          <w:kern w:val="0"/>
          <w:sz w:val="24"/>
          <w:szCs w:val="24"/>
          <w:lang w:eastAsia="en-GB"/>
          <w14:ligatures w14:val="none"/>
        </w:rPr>
      </w:pPr>
      <w:r w:rsidRPr="001B454C">
        <w:rPr>
          <w:rFonts w:ascii="Arial" w:eastAsia="Times New Roman" w:hAnsi="Arial" w:cs="Arial"/>
          <w:color w:val="1F4E79" w:themeColor="accent1" w:themeShade="80"/>
          <w:kern w:val="0"/>
          <w:sz w:val="24"/>
          <w:szCs w:val="24"/>
          <w:lang w:eastAsia="en-GB"/>
          <w14:ligatures w14:val="none"/>
        </w:rPr>
        <w:t xml:space="preserve">Control </w:t>
      </w:r>
      <w:r w:rsidR="00ED00C8">
        <w:rPr>
          <w:rFonts w:ascii="Arial" w:eastAsia="Times New Roman" w:hAnsi="Arial" w:cs="Arial"/>
          <w:color w:val="1F4E79" w:themeColor="accent1" w:themeShade="80"/>
          <w:kern w:val="0"/>
          <w:sz w:val="24"/>
          <w:szCs w:val="24"/>
          <w:lang w:eastAsia="en-GB"/>
          <w14:ligatures w14:val="none"/>
        </w:rPr>
        <w:t>r</w:t>
      </w:r>
      <w:r w:rsidRPr="001B454C">
        <w:rPr>
          <w:rFonts w:ascii="Arial" w:eastAsia="Times New Roman" w:hAnsi="Arial" w:cs="Arial"/>
          <w:color w:val="1F4E79" w:themeColor="accent1" w:themeShade="80"/>
          <w:kern w:val="0"/>
          <w:sz w:val="24"/>
          <w:szCs w:val="24"/>
          <w:lang w:eastAsia="en-GB"/>
          <w14:ligatures w14:val="none"/>
        </w:rPr>
        <w:t>oom</w:t>
      </w:r>
    </w:p>
    <w:p w14:paraId="1A5B245C" w14:textId="07FF6A30" w:rsidR="00F64B29" w:rsidRDefault="0054284F" w:rsidP="00AE3289">
      <w:pPr>
        <w:spacing w:after="0" w:line="276" w:lineRule="auto"/>
        <w:rPr>
          <w:rStyle w:val="normaltextrun"/>
          <w:rFonts w:ascii="Arial" w:eastAsiaTheme="majorEastAsia" w:hAnsi="Arial"/>
        </w:rPr>
      </w:pPr>
      <w:r w:rsidRPr="00D81713">
        <w:rPr>
          <w:rStyle w:val="normaltextrun"/>
          <w:rFonts w:ascii="Arial" w:eastAsiaTheme="majorEastAsia" w:hAnsi="Arial"/>
        </w:rPr>
        <w:t>Control staff must maintain highly specialised capabilities in incident call handling, resource mobilisation, multi</w:t>
      </w:r>
      <w:r w:rsidRPr="00D81713">
        <w:rPr>
          <w:rStyle w:val="normaltextrun"/>
          <w:rFonts w:ascii="Arial" w:eastAsiaTheme="majorEastAsia" w:hAnsi="Arial"/>
        </w:rPr>
        <w:noBreakHyphen/>
        <w:t xml:space="preserve">agency coordination and emergency communications. </w:t>
      </w:r>
      <w:r w:rsidR="00F7071A">
        <w:rPr>
          <w:rStyle w:val="normaltextrun"/>
          <w:rFonts w:ascii="Arial" w:eastAsiaTheme="majorEastAsia" w:hAnsi="Arial"/>
        </w:rPr>
        <w:t>It</w:t>
      </w:r>
      <w:r w:rsidRPr="00381C11">
        <w:rPr>
          <w:rStyle w:val="normaltextrun"/>
          <w:rFonts w:ascii="Arial" w:eastAsiaTheme="majorEastAsia" w:hAnsi="Arial"/>
        </w:rPr>
        <w:t xml:space="preserve"> is important </w:t>
      </w:r>
      <w:r w:rsidR="0057676B">
        <w:rPr>
          <w:rStyle w:val="normaltextrun"/>
          <w:rFonts w:ascii="Arial" w:eastAsiaTheme="majorEastAsia" w:hAnsi="Arial"/>
        </w:rPr>
        <w:t xml:space="preserve">to </w:t>
      </w:r>
      <w:r w:rsidR="00604C13">
        <w:rPr>
          <w:rStyle w:val="normaltextrun"/>
          <w:rFonts w:ascii="Arial" w:eastAsiaTheme="majorEastAsia" w:hAnsi="Arial"/>
        </w:rPr>
        <w:t xml:space="preserve">maintain an appropriate mix of experienced </w:t>
      </w:r>
      <w:r w:rsidRPr="00381C11">
        <w:rPr>
          <w:rStyle w:val="normaltextrun"/>
          <w:rFonts w:ascii="Arial" w:eastAsiaTheme="majorEastAsia" w:hAnsi="Arial"/>
        </w:rPr>
        <w:t xml:space="preserve">staff in the </w:t>
      </w:r>
      <w:r w:rsidR="00ED00C8">
        <w:rPr>
          <w:rStyle w:val="normaltextrun"/>
          <w:rFonts w:ascii="Arial" w:eastAsiaTheme="majorEastAsia" w:hAnsi="Arial"/>
        </w:rPr>
        <w:t>c</w:t>
      </w:r>
      <w:r w:rsidRPr="00381C11">
        <w:rPr>
          <w:rStyle w:val="normaltextrun"/>
          <w:rFonts w:ascii="Arial" w:eastAsiaTheme="majorEastAsia" w:hAnsi="Arial"/>
        </w:rPr>
        <w:t xml:space="preserve">ontrol room </w:t>
      </w:r>
      <w:r w:rsidR="00604C13">
        <w:rPr>
          <w:rStyle w:val="normaltextrun"/>
          <w:rFonts w:ascii="Arial" w:eastAsiaTheme="majorEastAsia" w:hAnsi="Arial"/>
        </w:rPr>
        <w:t xml:space="preserve">to </w:t>
      </w:r>
      <w:r w:rsidR="00E915C6">
        <w:rPr>
          <w:rStyle w:val="normaltextrun"/>
          <w:rFonts w:ascii="Arial" w:eastAsiaTheme="majorEastAsia" w:hAnsi="Arial"/>
        </w:rPr>
        <w:t xml:space="preserve">ensure continued high performance and </w:t>
      </w:r>
      <w:r w:rsidR="00F7071A">
        <w:rPr>
          <w:rStyle w:val="normaltextrun"/>
          <w:rFonts w:ascii="Arial" w:eastAsiaTheme="majorEastAsia" w:hAnsi="Arial"/>
        </w:rPr>
        <w:t xml:space="preserve">manage the impacts of </w:t>
      </w:r>
      <w:r w:rsidRPr="00381C11">
        <w:rPr>
          <w:rStyle w:val="normaltextrun"/>
          <w:rFonts w:ascii="Arial" w:eastAsiaTheme="majorEastAsia" w:hAnsi="Arial"/>
        </w:rPr>
        <w:t>planned retirement of staff.</w:t>
      </w:r>
      <w:r w:rsidR="00AE3289">
        <w:rPr>
          <w:rStyle w:val="normaltextrun"/>
          <w:rFonts w:ascii="Arial" w:eastAsiaTheme="majorEastAsia" w:hAnsi="Arial"/>
        </w:rPr>
        <w:t xml:space="preserve"> </w:t>
      </w:r>
      <w:r w:rsidRPr="00D81713">
        <w:rPr>
          <w:rStyle w:val="normaltextrun"/>
          <w:rFonts w:ascii="Arial" w:eastAsiaTheme="majorEastAsia" w:hAnsi="Arial"/>
        </w:rPr>
        <w:t>Succession planning is critical</w:t>
      </w:r>
      <w:r w:rsidR="00AE3289">
        <w:rPr>
          <w:rStyle w:val="normaltextrun"/>
          <w:rFonts w:ascii="Arial" w:eastAsiaTheme="majorEastAsia" w:hAnsi="Arial"/>
        </w:rPr>
        <w:t xml:space="preserve"> as r</w:t>
      </w:r>
      <w:r w:rsidRPr="00381C11">
        <w:rPr>
          <w:rStyle w:val="normaltextrun"/>
          <w:rFonts w:ascii="Arial" w:eastAsiaTheme="majorEastAsia" w:hAnsi="Arial"/>
        </w:rPr>
        <w:t xml:space="preserve">ecruitment into </w:t>
      </w:r>
      <w:r w:rsidR="009D5467">
        <w:rPr>
          <w:rStyle w:val="normaltextrun"/>
          <w:rFonts w:ascii="Arial" w:eastAsiaTheme="majorEastAsia" w:hAnsi="Arial"/>
        </w:rPr>
        <w:t>c</w:t>
      </w:r>
      <w:r w:rsidRPr="00381C11">
        <w:rPr>
          <w:rStyle w:val="normaltextrun"/>
          <w:rFonts w:ascii="Arial" w:eastAsiaTheme="majorEastAsia" w:hAnsi="Arial"/>
        </w:rPr>
        <w:t>ontrol requires a focused attraction strategy</w:t>
      </w:r>
      <w:r w:rsidR="00575FEF">
        <w:rPr>
          <w:rStyle w:val="normaltextrun"/>
          <w:rFonts w:ascii="Arial" w:eastAsiaTheme="majorEastAsia" w:hAnsi="Arial"/>
        </w:rPr>
        <w:t xml:space="preserve"> </w:t>
      </w:r>
      <w:r w:rsidRPr="00381C11">
        <w:rPr>
          <w:rStyle w:val="normaltextrun"/>
          <w:rFonts w:ascii="Arial" w:eastAsiaTheme="majorEastAsia" w:hAnsi="Arial"/>
        </w:rPr>
        <w:t>due to the specialist skillset</w:t>
      </w:r>
      <w:r w:rsidR="00AE3289">
        <w:rPr>
          <w:rStyle w:val="normaltextrun"/>
          <w:rFonts w:ascii="Arial" w:eastAsiaTheme="majorEastAsia" w:hAnsi="Arial"/>
        </w:rPr>
        <w:t>.</w:t>
      </w:r>
    </w:p>
    <w:p w14:paraId="4C63C6D1" w14:textId="77777777" w:rsidR="00AA5608" w:rsidRPr="00F64B29" w:rsidRDefault="00AA5608" w:rsidP="00AA5608">
      <w:pPr>
        <w:spacing w:after="0" w:line="240" w:lineRule="auto"/>
        <w:rPr>
          <w:rStyle w:val="normaltextrun"/>
          <w:rFonts w:ascii="Arial" w:eastAsiaTheme="majorEastAsia" w:hAnsi="Arial"/>
        </w:rPr>
      </w:pPr>
    </w:p>
    <w:p w14:paraId="6D2339DD" w14:textId="6A06D97E" w:rsidR="0054284F" w:rsidRPr="001B454C" w:rsidRDefault="0054284F" w:rsidP="00AA5608">
      <w:pPr>
        <w:pStyle w:val="Heading3"/>
        <w:spacing w:before="0" w:after="0"/>
        <w:rPr>
          <w:rFonts w:ascii="Arial" w:eastAsia="Times New Roman" w:hAnsi="Arial" w:cs="Arial"/>
          <w:color w:val="1F4E79" w:themeColor="accent1" w:themeShade="80"/>
          <w:kern w:val="0"/>
          <w:sz w:val="24"/>
          <w:szCs w:val="24"/>
          <w:lang w:eastAsia="en-GB"/>
          <w14:ligatures w14:val="none"/>
        </w:rPr>
      </w:pPr>
      <w:r w:rsidRPr="001B454C">
        <w:rPr>
          <w:rFonts w:ascii="Arial" w:eastAsia="Times New Roman" w:hAnsi="Arial" w:cs="Arial"/>
          <w:color w:val="1F4E79" w:themeColor="accent1" w:themeShade="80"/>
          <w:kern w:val="0"/>
          <w:sz w:val="24"/>
          <w:szCs w:val="24"/>
          <w:lang w:eastAsia="en-GB"/>
          <w14:ligatures w14:val="none"/>
        </w:rPr>
        <w:t>Non</w:t>
      </w:r>
      <w:r w:rsidRPr="001B454C">
        <w:rPr>
          <w:rFonts w:ascii="Arial" w:eastAsia="Times New Roman" w:hAnsi="Arial" w:cs="Arial"/>
          <w:color w:val="1F4E79" w:themeColor="accent1" w:themeShade="80"/>
          <w:kern w:val="0"/>
          <w:sz w:val="24"/>
          <w:szCs w:val="24"/>
          <w:lang w:eastAsia="en-GB"/>
          <w14:ligatures w14:val="none"/>
        </w:rPr>
        <w:noBreakHyphen/>
      </w:r>
      <w:r w:rsidR="00ED00C8">
        <w:rPr>
          <w:rFonts w:ascii="Arial" w:eastAsia="Times New Roman" w:hAnsi="Arial" w:cs="Arial"/>
          <w:color w:val="1F4E79" w:themeColor="accent1" w:themeShade="80"/>
          <w:kern w:val="0"/>
          <w:sz w:val="24"/>
          <w:szCs w:val="24"/>
          <w:lang w:eastAsia="en-GB"/>
          <w14:ligatures w14:val="none"/>
        </w:rPr>
        <w:t>o</w:t>
      </w:r>
      <w:r w:rsidRPr="001B454C">
        <w:rPr>
          <w:rFonts w:ascii="Arial" w:eastAsia="Times New Roman" w:hAnsi="Arial" w:cs="Arial"/>
          <w:color w:val="1F4E79" w:themeColor="accent1" w:themeShade="80"/>
          <w:kern w:val="0"/>
          <w:sz w:val="24"/>
          <w:szCs w:val="24"/>
          <w:lang w:eastAsia="en-GB"/>
          <w14:ligatures w14:val="none"/>
        </w:rPr>
        <w:t>perational</w:t>
      </w:r>
    </w:p>
    <w:p w14:paraId="7B6FCB18" w14:textId="792EAB92" w:rsidR="0054284F" w:rsidRPr="00D81713" w:rsidRDefault="0054284F" w:rsidP="000A5EED">
      <w:pPr>
        <w:spacing w:after="0" w:line="276" w:lineRule="auto"/>
        <w:rPr>
          <w:rStyle w:val="normaltextrun"/>
          <w:rFonts w:ascii="Arial" w:eastAsiaTheme="majorEastAsia" w:hAnsi="Arial"/>
        </w:rPr>
      </w:pPr>
      <w:r w:rsidRPr="00D81713">
        <w:rPr>
          <w:rStyle w:val="normaltextrun"/>
          <w:rFonts w:ascii="Arial" w:eastAsiaTheme="majorEastAsia" w:hAnsi="Arial"/>
        </w:rPr>
        <w:t xml:space="preserve">Robust succession planning needs to be in place for non-operational staff who provide critical </w:t>
      </w:r>
      <w:r w:rsidR="008915D2">
        <w:rPr>
          <w:rStyle w:val="normaltextrun"/>
          <w:rFonts w:ascii="Arial" w:eastAsiaTheme="majorEastAsia" w:hAnsi="Arial"/>
        </w:rPr>
        <w:t xml:space="preserve">professional and technical </w:t>
      </w:r>
      <w:r w:rsidR="00693933">
        <w:rPr>
          <w:rStyle w:val="normaltextrun"/>
          <w:rFonts w:ascii="Arial" w:eastAsiaTheme="majorEastAsia" w:hAnsi="Arial"/>
        </w:rPr>
        <w:t xml:space="preserve">skills </w:t>
      </w:r>
      <w:r w:rsidRPr="00D81713">
        <w:rPr>
          <w:rStyle w:val="normaltextrun"/>
          <w:rFonts w:ascii="Arial" w:eastAsiaTheme="majorEastAsia" w:hAnsi="Arial"/>
        </w:rPr>
        <w:t>that enable operational and organisational effectiveness.</w:t>
      </w:r>
    </w:p>
    <w:p w14:paraId="4C3C6F36" w14:textId="77777777" w:rsidR="0054284F" w:rsidRPr="00D81713" w:rsidRDefault="0054284F" w:rsidP="000A5EED">
      <w:pPr>
        <w:spacing w:after="0" w:line="276" w:lineRule="auto"/>
        <w:rPr>
          <w:rStyle w:val="normaltextrun"/>
          <w:rFonts w:ascii="Arial" w:eastAsiaTheme="majorEastAsia" w:hAnsi="Arial"/>
        </w:rPr>
      </w:pPr>
      <w:r w:rsidRPr="00D81713">
        <w:rPr>
          <w:rStyle w:val="normaltextrun"/>
          <w:rFonts w:ascii="Arial" w:eastAsiaTheme="majorEastAsia" w:hAnsi="Arial"/>
        </w:rPr>
        <w:t>GFRS will need to maintain capability in areas including:</w:t>
      </w:r>
    </w:p>
    <w:p w14:paraId="45833818" w14:textId="03445B13" w:rsidR="0054284F" w:rsidRPr="006B2C73" w:rsidRDefault="00E62E18" w:rsidP="00C040D1">
      <w:pPr>
        <w:pStyle w:val="ListParagraph"/>
        <w:numPr>
          <w:ilvl w:val="0"/>
          <w:numId w:val="29"/>
        </w:numPr>
        <w:spacing w:after="0" w:line="240" w:lineRule="auto"/>
        <w:rPr>
          <w:rStyle w:val="normaltextrun"/>
          <w:rFonts w:ascii="Arial" w:eastAsiaTheme="majorEastAsia" w:hAnsi="Arial"/>
        </w:rPr>
      </w:pPr>
      <w:r>
        <w:rPr>
          <w:rStyle w:val="normaltextrun"/>
          <w:rFonts w:ascii="Arial" w:eastAsiaTheme="majorEastAsia" w:hAnsi="Arial"/>
        </w:rPr>
        <w:t>d</w:t>
      </w:r>
      <w:r w:rsidR="0054284F" w:rsidRPr="006B2C73">
        <w:rPr>
          <w:rStyle w:val="normaltextrun"/>
          <w:rFonts w:ascii="Arial" w:eastAsiaTheme="majorEastAsia" w:hAnsi="Arial"/>
        </w:rPr>
        <w:t>ata and performance analytics</w:t>
      </w:r>
      <w:r w:rsidR="00693933">
        <w:rPr>
          <w:rStyle w:val="normaltextrun"/>
          <w:rFonts w:ascii="Arial" w:eastAsiaTheme="majorEastAsia" w:hAnsi="Arial"/>
        </w:rPr>
        <w:t>,</w:t>
      </w:r>
    </w:p>
    <w:p w14:paraId="560BC383" w14:textId="18BB276F" w:rsidR="0054284F" w:rsidRPr="006B2C73" w:rsidRDefault="00E62E18" w:rsidP="00C040D1">
      <w:pPr>
        <w:pStyle w:val="ListParagraph"/>
        <w:numPr>
          <w:ilvl w:val="0"/>
          <w:numId w:val="29"/>
        </w:numPr>
        <w:spacing w:after="0" w:line="240" w:lineRule="auto"/>
        <w:rPr>
          <w:rStyle w:val="normaltextrun"/>
          <w:rFonts w:ascii="Arial" w:eastAsiaTheme="majorEastAsia" w:hAnsi="Arial"/>
        </w:rPr>
      </w:pPr>
      <w:r>
        <w:rPr>
          <w:rStyle w:val="normaltextrun"/>
          <w:rFonts w:ascii="Arial" w:eastAsiaTheme="majorEastAsia" w:hAnsi="Arial"/>
        </w:rPr>
        <w:t>p</w:t>
      </w:r>
      <w:r w:rsidR="0054284F" w:rsidRPr="006B2C73">
        <w:rPr>
          <w:rStyle w:val="normaltextrun"/>
          <w:rFonts w:ascii="Arial" w:eastAsiaTheme="majorEastAsia" w:hAnsi="Arial"/>
        </w:rPr>
        <w:t>rotection and regulatory compliance</w:t>
      </w:r>
      <w:r w:rsidR="00693933">
        <w:rPr>
          <w:rStyle w:val="normaltextrun"/>
          <w:rFonts w:ascii="Arial" w:eastAsiaTheme="majorEastAsia" w:hAnsi="Arial"/>
        </w:rPr>
        <w:t>,</w:t>
      </w:r>
    </w:p>
    <w:p w14:paraId="1C586DC8" w14:textId="35F7CD17" w:rsidR="0054284F" w:rsidRPr="006B2C73" w:rsidRDefault="0054284F" w:rsidP="00C040D1">
      <w:pPr>
        <w:pStyle w:val="ListParagraph"/>
        <w:numPr>
          <w:ilvl w:val="0"/>
          <w:numId w:val="29"/>
        </w:numPr>
        <w:spacing w:after="0" w:line="240" w:lineRule="auto"/>
        <w:rPr>
          <w:rStyle w:val="normaltextrun"/>
          <w:rFonts w:ascii="Arial" w:eastAsiaTheme="majorEastAsia" w:hAnsi="Arial"/>
        </w:rPr>
      </w:pPr>
      <w:r w:rsidRPr="006B2C73">
        <w:rPr>
          <w:rStyle w:val="normaltextrun"/>
          <w:rFonts w:ascii="Arial" w:eastAsiaTheme="majorEastAsia" w:hAnsi="Arial"/>
        </w:rPr>
        <w:t>ICT, digital systems and cyber security</w:t>
      </w:r>
      <w:r w:rsidR="00693933">
        <w:rPr>
          <w:rStyle w:val="normaltextrun"/>
          <w:rFonts w:ascii="Arial" w:eastAsiaTheme="majorEastAsia" w:hAnsi="Arial"/>
        </w:rPr>
        <w:t>,</w:t>
      </w:r>
    </w:p>
    <w:p w14:paraId="0778486F" w14:textId="6857C9F4" w:rsidR="0054284F" w:rsidRPr="006B2C73" w:rsidRDefault="00693933" w:rsidP="00C040D1">
      <w:pPr>
        <w:pStyle w:val="ListParagraph"/>
        <w:numPr>
          <w:ilvl w:val="0"/>
          <w:numId w:val="29"/>
        </w:numPr>
        <w:spacing w:after="0" w:line="240" w:lineRule="auto"/>
        <w:rPr>
          <w:rStyle w:val="normaltextrun"/>
          <w:rFonts w:ascii="Arial" w:eastAsiaTheme="majorEastAsia" w:hAnsi="Arial"/>
        </w:rPr>
      </w:pPr>
      <w:r>
        <w:rPr>
          <w:rStyle w:val="normaltextrun"/>
          <w:rFonts w:ascii="Arial" w:eastAsiaTheme="majorEastAsia" w:hAnsi="Arial"/>
        </w:rPr>
        <w:t>p</w:t>
      </w:r>
      <w:r w:rsidR="0054284F" w:rsidRPr="006B2C73">
        <w:rPr>
          <w:rStyle w:val="normaltextrun"/>
          <w:rFonts w:ascii="Arial" w:eastAsiaTheme="majorEastAsia" w:hAnsi="Arial"/>
        </w:rPr>
        <w:t>roject management and transformation</w:t>
      </w:r>
      <w:r>
        <w:rPr>
          <w:rStyle w:val="normaltextrun"/>
          <w:rFonts w:ascii="Arial" w:eastAsiaTheme="majorEastAsia" w:hAnsi="Arial"/>
        </w:rPr>
        <w:t>,</w:t>
      </w:r>
    </w:p>
    <w:p w14:paraId="2C7F7556" w14:textId="56CE2BE4" w:rsidR="0054284F" w:rsidRPr="006B2C73" w:rsidRDefault="00693933" w:rsidP="00C040D1">
      <w:pPr>
        <w:pStyle w:val="ListParagraph"/>
        <w:numPr>
          <w:ilvl w:val="0"/>
          <w:numId w:val="29"/>
        </w:numPr>
        <w:spacing w:after="0" w:line="240" w:lineRule="auto"/>
        <w:rPr>
          <w:rStyle w:val="normaltextrun"/>
          <w:rFonts w:ascii="Arial" w:eastAsiaTheme="majorEastAsia" w:hAnsi="Arial"/>
        </w:rPr>
      </w:pPr>
      <w:r>
        <w:rPr>
          <w:rStyle w:val="normaltextrun"/>
          <w:rFonts w:ascii="Arial" w:eastAsiaTheme="majorEastAsia" w:hAnsi="Arial"/>
        </w:rPr>
        <w:t>f</w:t>
      </w:r>
      <w:r w:rsidR="0054284F" w:rsidRPr="006B2C73">
        <w:rPr>
          <w:rStyle w:val="normaltextrun"/>
          <w:rFonts w:ascii="Arial" w:eastAsiaTheme="majorEastAsia" w:hAnsi="Arial"/>
        </w:rPr>
        <w:t>inance and procurement</w:t>
      </w:r>
      <w:r>
        <w:rPr>
          <w:rStyle w:val="normaltextrun"/>
          <w:rFonts w:ascii="Arial" w:eastAsiaTheme="majorEastAsia" w:hAnsi="Arial"/>
        </w:rPr>
        <w:t>,</w:t>
      </w:r>
    </w:p>
    <w:p w14:paraId="30C521C2" w14:textId="796EA474" w:rsidR="0054284F" w:rsidRPr="006B2C73" w:rsidRDefault="00693933" w:rsidP="00C040D1">
      <w:pPr>
        <w:pStyle w:val="ListParagraph"/>
        <w:numPr>
          <w:ilvl w:val="0"/>
          <w:numId w:val="29"/>
        </w:numPr>
        <w:spacing w:after="0" w:line="240" w:lineRule="auto"/>
        <w:rPr>
          <w:rStyle w:val="normaltextrun"/>
          <w:rFonts w:ascii="Arial" w:eastAsiaTheme="majorEastAsia" w:hAnsi="Arial"/>
        </w:rPr>
      </w:pPr>
      <w:r>
        <w:rPr>
          <w:rStyle w:val="normaltextrun"/>
          <w:rFonts w:ascii="Arial" w:eastAsiaTheme="majorEastAsia" w:hAnsi="Arial"/>
        </w:rPr>
        <w:t>p</w:t>
      </w:r>
      <w:r w:rsidR="0054284F" w:rsidRPr="006B2C73">
        <w:rPr>
          <w:rStyle w:val="normaltextrun"/>
          <w:rFonts w:ascii="Arial" w:eastAsiaTheme="majorEastAsia" w:hAnsi="Arial"/>
        </w:rPr>
        <w:t>eople and organisational development</w:t>
      </w:r>
      <w:r>
        <w:rPr>
          <w:rStyle w:val="normaltextrun"/>
          <w:rFonts w:ascii="Arial" w:eastAsiaTheme="majorEastAsia" w:hAnsi="Arial"/>
        </w:rPr>
        <w:t>,</w:t>
      </w:r>
    </w:p>
    <w:p w14:paraId="15ACEE30" w14:textId="615FB984" w:rsidR="0054284F" w:rsidRPr="006B2C73" w:rsidRDefault="00693933" w:rsidP="00C040D1">
      <w:pPr>
        <w:pStyle w:val="ListParagraph"/>
        <w:numPr>
          <w:ilvl w:val="0"/>
          <w:numId w:val="29"/>
        </w:numPr>
        <w:spacing w:after="0" w:line="240" w:lineRule="auto"/>
        <w:rPr>
          <w:rStyle w:val="normaltextrun"/>
          <w:rFonts w:ascii="Arial" w:eastAsiaTheme="majorEastAsia" w:hAnsi="Arial"/>
        </w:rPr>
      </w:pPr>
      <w:r>
        <w:rPr>
          <w:rStyle w:val="normaltextrun"/>
          <w:rFonts w:ascii="Arial" w:eastAsiaTheme="majorEastAsia" w:hAnsi="Arial"/>
        </w:rPr>
        <w:t>h</w:t>
      </w:r>
      <w:r w:rsidR="0054284F" w:rsidRPr="006B2C73">
        <w:rPr>
          <w:rStyle w:val="normaltextrun"/>
          <w:rFonts w:ascii="Arial" w:eastAsiaTheme="majorEastAsia" w:hAnsi="Arial"/>
        </w:rPr>
        <w:t>ealth and safety</w:t>
      </w:r>
      <w:r>
        <w:rPr>
          <w:rStyle w:val="normaltextrun"/>
          <w:rFonts w:ascii="Arial" w:eastAsiaTheme="majorEastAsia" w:hAnsi="Arial"/>
        </w:rPr>
        <w:t>, and</w:t>
      </w:r>
    </w:p>
    <w:p w14:paraId="263A71B1" w14:textId="0823C966" w:rsidR="0054284F" w:rsidRPr="006B2C73" w:rsidRDefault="00693933" w:rsidP="00C040D1">
      <w:pPr>
        <w:pStyle w:val="ListParagraph"/>
        <w:numPr>
          <w:ilvl w:val="0"/>
          <w:numId w:val="29"/>
        </w:numPr>
        <w:spacing w:after="0" w:line="240" w:lineRule="auto"/>
        <w:rPr>
          <w:rStyle w:val="normaltextrun"/>
          <w:rFonts w:ascii="Arial" w:eastAsiaTheme="majorEastAsia" w:hAnsi="Arial"/>
        </w:rPr>
      </w:pPr>
      <w:r>
        <w:rPr>
          <w:rStyle w:val="normaltextrun"/>
          <w:rFonts w:ascii="Arial" w:eastAsiaTheme="majorEastAsia" w:hAnsi="Arial"/>
        </w:rPr>
        <w:t>c</w:t>
      </w:r>
      <w:r w:rsidR="0054284F" w:rsidRPr="006B2C73">
        <w:rPr>
          <w:rStyle w:val="normaltextrun"/>
          <w:rFonts w:ascii="Arial" w:eastAsiaTheme="majorEastAsia" w:hAnsi="Arial"/>
        </w:rPr>
        <w:t>ommunications and engagement</w:t>
      </w:r>
      <w:r>
        <w:rPr>
          <w:rStyle w:val="normaltextrun"/>
          <w:rFonts w:ascii="Arial" w:eastAsiaTheme="majorEastAsia" w:hAnsi="Arial"/>
        </w:rPr>
        <w:t>.</w:t>
      </w:r>
    </w:p>
    <w:p w14:paraId="493B2AF3" w14:textId="77777777" w:rsidR="00AA5608" w:rsidRPr="00AA5608" w:rsidRDefault="00AA5608" w:rsidP="005B7EA3">
      <w:pPr>
        <w:spacing w:after="0" w:line="240" w:lineRule="auto"/>
        <w:rPr>
          <w:rStyle w:val="normaltextrun"/>
          <w:rFonts w:ascii="Arial" w:eastAsiaTheme="majorEastAsia" w:hAnsi="Arial"/>
        </w:rPr>
      </w:pPr>
    </w:p>
    <w:p w14:paraId="2B286D5E" w14:textId="4C3B693E" w:rsidR="0054284F" w:rsidRPr="001B454C" w:rsidRDefault="0054284F" w:rsidP="00AA5608">
      <w:pPr>
        <w:pStyle w:val="Heading3"/>
        <w:spacing w:before="0" w:after="0"/>
        <w:rPr>
          <w:rFonts w:ascii="Arial" w:eastAsia="Times New Roman" w:hAnsi="Arial" w:cs="Arial"/>
          <w:color w:val="1F4E79" w:themeColor="accent1" w:themeShade="80"/>
          <w:kern w:val="0"/>
          <w:sz w:val="24"/>
          <w:szCs w:val="24"/>
          <w:lang w:eastAsia="en-GB"/>
          <w14:ligatures w14:val="none"/>
        </w:rPr>
      </w:pPr>
      <w:r w:rsidRPr="001B454C">
        <w:rPr>
          <w:rFonts w:ascii="Arial" w:eastAsia="Times New Roman" w:hAnsi="Arial" w:cs="Arial"/>
          <w:color w:val="1F4E79" w:themeColor="accent1" w:themeShade="80"/>
          <w:kern w:val="0"/>
          <w:sz w:val="24"/>
          <w:szCs w:val="24"/>
          <w:lang w:eastAsia="en-GB"/>
          <w14:ligatures w14:val="none"/>
        </w:rPr>
        <w:t xml:space="preserve">Capacity and </w:t>
      </w:r>
      <w:r w:rsidR="00532719">
        <w:rPr>
          <w:rFonts w:ascii="Arial" w:eastAsia="Times New Roman" w:hAnsi="Arial" w:cs="Arial"/>
          <w:color w:val="1F4E79" w:themeColor="accent1" w:themeShade="80"/>
          <w:kern w:val="0"/>
          <w:sz w:val="24"/>
          <w:szCs w:val="24"/>
          <w:lang w:eastAsia="en-GB"/>
          <w14:ligatures w14:val="none"/>
        </w:rPr>
        <w:t>r</w:t>
      </w:r>
      <w:r w:rsidRPr="001B454C">
        <w:rPr>
          <w:rFonts w:ascii="Arial" w:eastAsia="Times New Roman" w:hAnsi="Arial" w:cs="Arial"/>
          <w:color w:val="1F4E79" w:themeColor="accent1" w:themeShade="80"/>
          <w:kern w:val="0"/>
          <w:sz w:val="24"/>
          <w:szCs w:val="24"/>
          <w:lang w:eastAsia="en-GB"/>
          <w14:ligatures w14:val="none"/>
        </w:rPr>
        <w:t>esilience</w:t>
      </w:r>
    </w:p>
    <w:p w14:paraId="48F86F5D" w14:textId="77777777" w:rsidR="0054284F" w:rsidRPr="006B2C73" w:rsidRDefault="0054284F" w:rsidP="000A5EED">
      <w:pPr>
        <w:spacing w:after="0" w:line="276" w:lineRule="auto"/>
        <w:rPr>
          <w:rStyle w:val="normaltextrun"/>
          <w:rFonts w:ascii="Arial" w:eastAsiaTheme="majorEastAsia" w:hAnsi="Arial"/>
        </w:rPr>
      </w:pPr>
      <w:r w:rsidRPr="006B2C73">
        <w:rPr>
          <w:rStyle w:val="normaltextrun"/>
          <w:rFonts w:ascii="Arial" w:eastAsiaTheme="majorEastAsia" w:hAnsi="Arial"/>
        </w:rPr>
        <w:t>Some departments have small teams where turnover creates significant disruption. The Service must ensure:</w:t>
      </w:r>
    </w:p>
    <w:p w14:paraId="7DD50FCF" w14:textId="6FFB62F9" w:rsidR="0054284F" w:rsidRPr="006B2C73" w:rsidRDefault="00EC2C49" w:rsidP="00C040D1">
      <w:pPr>
        <w:pStyle w:val="ListParagraph"/>
        <w:numPr>
          <w:ilvl w:val="0"/>
          <w:numId w:val="30"/>
        </w:numPr>
        <w:spacing w:after="0" w:line="240" w:lineRule="auto"/>
        <w:rPr>
          <w:rStyle w:val="normaltextrun"/>
          <w:rFonts w:ascii="Arial" w:eastAsiaTheme="majorEastAsia" w:hAnsi="Arial"/>
        </w:rPr>
      </w:pPr>
      <w:r>
        <w:rPr>
          <w:rStyle w:val="normaltextrun"/>
          <w:rFonts w:ascii="Arial" w:eastAsiaTheme="majorEastAsia" w:hAnsi="Arial"/>
        </w:rPr>
        <w:t>c</w:t>
      </w:r>
      <w:r w:rsidR="0054284F" w:rsidRPr="006B2C73">
        <w:rPr>
          <w:rStyle w:val="normaltextrun"/>
          <w:rFonts w:ascii="Arial" w:eastAsiaTheme="majorEastAsia" w:hAnsi="Arial"/>
        </w:rPr>
        <w:t>lear succession plans for specialist roles</w:t>
      </w:r>
      <w:r>
        <w:rPr>
          <w:rStyle w:val="normaltextrun"/>
          <w:rFonts w:ascii="Arial" w:eastAsiaTheme="majorEastAsia" w:hAnsi="Arial"/>
        </w:rPr>
        <w:t>,</w:t>
      </w:r>
    </w:p>
    <w:p w14:paraId="71CC6DE9" w14:textId="01D2815B" w:rsidR="0054284F" w:rsidRPr="006B2C73" w:rsidRDefault="00EC2C49" w:rsidP="00C040D1">
      <w:pPr>
        <w:pStyle w:val="ListParagraph"/>
        <w:numPr>
          <w:ilvl w:val="0"/>
          <w:numId w:val="30"/>
        </w:numPr>
        <w:spacing w:after="0" w:line="240" w:lineRule="auto"/>
        <w:rPr>
          <w:rStyle w:val="normaltextrun"/>
          <w:rFonts w:ascii="Arial" w:eastAsiaTheme="majorEastAsia" w:hAnsi="Arial"/>
        </w:rPr>
      </w:pPr>
      <w:r>
        <w:rPr>
          <w:rStyle w:val="normaltextrun"/>
          <w:rFonts w:ascii="Arial" w:eastAsiaTheme="majorEastAsia" w:hAnsi="Arial"/>
        </w:rPr>
        <w:t>c</w:t>
      </w:r>
      <w:r w:rsidR="0054284F" w:rsidRPr="006B2C73">
        <w:rPr>
          <w:rStyle w:val="normaltextrun"/>
          <w:rFonts w:ascii="Arial" w:eastAsiaTheme="majorEastAsia" w:hAnsi="Arial"/>
        </w:rPr>
        <w:t>areer pathways to retain professional talent</w:t>
      </w:r>
      <w:r>
        <w:rPr>
          <w:rStyle w:val="normaltextrun"/>
          <w:rFonts w:ascii="Arial" w:eastAsiaTheme="majorEastAsia" w:hAnsi="Arial"/>
        </w:rPr>
        <w:t>,</w:t>
      </w:r>
    </w:p>
    <w:p w14:paraId="4AA16B45" w14:textId="042CAD7F" w:rsidR="0054284F" w:rsidRPr="006B2C73" w:rsidRDefault="00EC2C49" w:rsidP="00C040D1">
      <w:pPr>
        <w:pStyle w:val="ListParagraph"/>
        <w:numPr>
          <w:ilvl w:val="0"/>
          <w:numId w:val="30"/>
        </w:numPr>
        <w:spacing w:after="0" w:line="240" w:lineRule="auto"/>
        <w:rPr>
          <w:rStyle w:val="normaltextrun"/>
          <w:rFonts w:ascii="Arial" w:eastAsiaTheme="majorEastAsia" w:hAnsi="Arial"/>
        </w:rPr>
      </w:pPr>
      <w:r>
        <w:rPr>
          <w:rStyle w:val="normaltextrun"/>
          <w:rFonts w:ascii="Arial" w:eastAsiaTheme="majorEastAsia" w:hAnsi="Arial"/>
        </w:rPr>
        <w:t>r</w:t>
      </w:r>
      <w:r w:rsidR="0054284F" w:rsidRPr="006B2C73">
        <w:rPr>
          <w:rStyle w:val="normaltextrun"/>
          <w:rFonts w:ascii="Arial" w:eastAsiaTheme="majorEastAsia" w:hAnsi="Arial"/>
        </w:rPr>
        <w:t>esilience models that reduce single points of failure</w:t>
      </w:r>
      <w:r>
        <w:rPr>
          <w:rStyle w:val="normaltextrun"/>
          <w:rFonts w:ascii="Arial" w:eastAsiaTheme="majorEastAsia" w:hAnsi="Arial"/>
        </w:rPr>
        <w:t>, and</w:t>
      </w:r>
    </w:p>
    <w:p w14:paraId="2D9D1800" w14:textId="18A802C0" w:rsidR="0054284F" w:rsidRPr="006B2C73" w:rsidRDefault="00EC2C49" w:rsidP="00C040D1">
      <w:pPr>
        <w:pStyle w:val="ListParagraph"/>
        <w:numPr>
          <w:ilvl w:val="0"/>
          <w:numId w:val="30"/>
        </w:numPr>
        <w:spacing w:after="0" w:line="240" w:lineRule="auto"/>
        <w:rPr>
          <w:rStyle w:val="normaltextrun"/>
          <w:rFonts w:ascii="Arial" w:eastAsiaTheme="majorEastAsia" w:hAnsi="Arial"/>
        </w:rPr>
      </w:pPr>
      <w:r>
        <w:rPr>
          <w:rStyle w:val="normaltextrun"/>
          <w:rFonts w:ascii="Arial" w:eastAsiaTheme="majorEastAsia" w:hAnsi="Arial"/>
        </w:rPr>
        <w:t>a</w:t>
      </w:r>
      <w:r w:rsidR="0054284F" w:rsidRPr="006B2C73">
        <w:rPr>
          <w:rStyle w:val="normaltextrun"/>
          <w:rFonts w:ascii="Arial" w:eastAsiaTheme="majorEastAsia" w:hAnsi="Arial"/>
        </w:rPr>
        <w:t>ccess to apprenticeships and external training</w:t>
      </w:r>
      <w:r>
        <w:rPr>
          <w:rStyle w:val="normaltextrun"/>
          <w:rFonts w:ascii="Arial" w:eastAsiaTheme="majorEastAsia" w:hAnsi="Arial"/>
        </w:rPr>
        <w:t>.</w:t>
      </w:r>
    </w:p>
    <w:p w14:paraId="0121CA92" w14:textId="77777777" w:rsidR="00C63411" w:rsidRPr="006B2C73" w:rsidRDefault="00C63411" w:rsidP="000A5EED">
      <w:pPr>
        <w:spacing w:after="0" w:line="276" w:lineRule="auto"/>
        <w:rPr>
          <w:rStyle w:val="normaltextrun"/>
          <w:rFonts w:ascii="Arial" w:eastAsiaTheme="majorEastAsia" w:hAnsi="Arial"/>
        </w:rPr>
      </w:pPr>
    </w:p>
    <w:p w14:paraId="64AF04C3" w14:textId="761414B8" w:rsidR="005F4E40" w:rsidRDefault="005F4E40">
      <w:r>
        <w:br w:type="page"/>
      </w:r>
    </w:p>
    <w:p w14:paraId="375BE449" w14:textId="11E9DA56" w:rsidR="005B1DCD" w:rsidRPr="00F72095" w:rsidRDefault="005B1DCD" w:rsidP="005B1DCD">
      <w:pPr>
        <w:pStyle w:val="Heading1"/>
        <w:spacing w:before="0" w:after="0" w:line="276" w:lineRule="auto"/>
        <w:rPr>
          <w:rFonts w:ascii="Arial" w:hAnsi="Arial" w:cs="Arial"/>
          <w:color w:val="1F4E79" w:themeColor="accent1" w:themeShade="80"/>
          <w:sz w:val="32"/>
          <w:szCs w:val="32"/>
        </w:rPr>
      </w:pPr>
      <w:bookmarkStart w:id="58" w:name="_Toc226624683"/>
      <w:r w:rsidRPr="00F72095">
        <w:rPr>
          <w:rFonts w:ascii="Arial" w:hAnsi="Arial" w:cs="Arial"/>
          <w:color w:val="1F4E79" w:themeColor="accent1" w:themeShade="80"/>
          <w:sz w:val="32"/>
          <w:szCs w:val="32"/>
        </w:rPr>
        <w:lastRenderedPageBreak/>
        <w:t>Finances</w:t>
      </w:r>
      <w:bookmarkEnd w:id="58"/>
    </w:p>
    <w:p w14:paraId="6970B011" w14:textId="55DBF28B" w:rsidR="005B1DCD" w:rsidRPr="00EC2C49" w:rsidRDefault="00EC2C49" w:rsidP="00767770">
      <w:pPr>
        <w:spacing w:after="0" w:line="276" w:lineRule="auto"/>
        <w:rPr>
          <w:rStyle w:val="normaltextrun"/>
          <w:rFonts w:ascii="Arial" w:eastAsiaTheme="majorEastAsia" w:hAnsi="Arial" w:cs="Arial"/>
        </w:rPr>
      </w:pPr>
      <w:r>
        <w:rPr>
          <w:rStyle w:val="normaltextrun"/>
          <w:rFonts w:ascii="Arial" w:eastAsiaTheme="majorEastAsia" w:hAnsi="Arial" w:cs="Arial"/>
        </w:rPr>
        <w:t>GCC</w:t>
      </w:r>
      <w:r w:rsidR="4E278027" w:rsidRPr="00EC2C49">
        <w:rPr>
          <w:rStyle w:val="normaltextrun"/>
          <w:rFonts w:ascii="Arial" w:eastAsiaTheme="majorEastAsia" w:hAnsi="Arial" w:cs="Arial"/>
        </w:rPr>
        <w:t xml:space="preserve"> is the fire and rescue authority for Gloucestershire and is responsible </w:t>
      </w:r>
      <w:r w:rsidR="00733913">
        <w:rPr>
          <w:rStyle w:val="normaltextrun"/>
          <w:rFonts w:ascii="Arial" w:eastAsiaTheme="majorEastAsia" w:hAnsi="Arial" w:cs="Arial"/>
        </w:rPr>
        <w:t xml:space="preserve">for </w:t>
      </w:r>
      <w:r w:rsidR="4E278027" w:rsidRPr="00EC2C49">
        <w:rPr>
          <w:rStyle w:val="normaltextrun"/>
          <w:rFonts w:ascii="Arial" w:eastAsiaTheme="majorEastAsia" w:hAnsi="Arial" w:cs="Arial"/>
        </w:rPr>
        <w:t xml:space="preserve">governance and oversight of GFRS.  Fire and rescue funding is not ring-fenced. </w:t>
      </w:r>
      <w:r w:rsidR="00ED08D2" w:rsidRPr="00EC2C49">
        <w:rPr>
          <w:rStyle w:val="normaltextrun"/>
          <w:rFonts w:ascii="Arial" w:eastAsiaTheme="majorEastAsia" w:hAnsi="Arial" w:cs="Arial"/>
        </w:rPr>
        <w:t xml:space="preserve"> </w:t>
      </w:r>
      <w:r w:rsidR="4E278027" w:rsidRPr="00EC2C49">
        <w:rPr>
          <w:rStyle w:val="normaltextrun"/>
          <w:rFonts w:ascii="Arial" w:eastAsiaTheme="majorEastAsia" w:hAnsi="Arial" w:cs="Arial"/>
        </w:rPr>
        <w:t xml:space="preserve">GCC sets the level of funding for GFRS each year through the </w:t>
      </w:r>
      <w:r w:rsidR="00056010" w:rsidRPr="00EC2C49">
        <w:rPr>
          <w:rStyle w:val="normaltextrun"/>
          <w:rFonts w:ascii="Arial" w:eastAsiaTheme="majorEastAsia" w:hAnsi="Arial" w:cs="Arial"/>
        </w:rPr>
        <w:t>c</w:t>
      </w:r>
      <w:r w:rsidR="4E278027" w:rsidRPr="00EC2C49">
        <w:rPr>
          <w:rStyle w:val="normaltextrun"/>
          <w:rFonts w:ascii="Arial" w:eastAsiaTheme="majorEastAsia" w:hAnsi="Arial" w:cs="Arial"/>
        </w:rPr>
        <w:t>ouncil’s annual budget-setting process.</w:t>
      </w:r>
    </w:p>
    <w:p w14:paraId="11645B45" w14:textId="57704327" w:rsidR="005B1DCD" w:rsidRPr="00EC2C49" w:rsidRDefault="00056010" w:rsidP="354658F0">
      <w:pPr>
        <w:spacing w:after="0" w:line="276" w:lineRule="auto"/>
        <w:rPr>
          <w:rStyle w:val="normaltextrun"/>
          <w:rFonts w:ascii="Arial" w:eastAsiaTheme="majorEastAsia" w:hAnsi="Arial" w:cs="Arial"/>
        </w:rPr>
      </w:pPr>
      <w:r w:rsidRPr="00EC2C49">
        <w:rPr>
          <w:rStyle w:val="normaltextrun"/>
          <w:rFonts w:ascii="Arial" w:eastAsiaTheme="majorEastAsia" w:hAnsi="Arial" w:cs="Arial"/>
        </w:rPr>
        <w:t xml:space="preserve"> </w:t>
      </w:r>
    </w:p>
    <w:p w14:paraId="48230EAB" w14:textId="77777777" w:rsidR="00033612" w:rsidRDefault="004168BC" w:rsidP="004168BC">
      <w:pPr>
        <w:spacing w:after="0" w:line="276" w:lineRule="auto"/>
        <w:rPr>
          <w:rFonts w:ascii="Arial" w:eastAsiaTheme="majorEastAsia" w:hAnsi="Arial" w:cs="Arial"/>
        </w:rPr>
      </w:pPr>
      <w:r w:rsidRPr="004168BC">
        <w:rPr>
          <w:rFonts w:ascii="Arial" w:eastAsiaTheme="majorEastAsia" w:hAnsi="Arial" w:cs="Arial"/>
        </w:rPr>
        <w:t>Each year, GCC sets a revenue budget for GFRS to support day</w:t>
      </w:r>
      <w:r w:rsidRPr="004168BC">
        <w:rPr>
          <w:rFonts w:ascii="Arial" w:eastAsiaTheme="majorEastAsia" w:hAnsi="Arial" w:cs="Arial"/>
        </w:rPr>
        <w:noBreakHyphen/>
        <w:t>to</w:t>
      </w:r>
      <w:r w:rsidRPr="004168BC">
        <w:rPr>
          <w:rFonts w:ascii="Arial" w:eastAsiaTheme="majorEastAsia" w:hAnsi="Arial" w:cs="Arial"/>
        </w:rPr>
        <w:noBreakHyphen/>
        <w:t>day service delivery, including staffing, equipment, training and ICT.</w:t>
      </w:r>
      <w:r>
        <w:rPr>
          <w:rFonts w:ascii="Arial" w:eastAsiaTheme="majorEastAsia" w:hAnsi="Arial" w:cs="Arial"/>
        </w:rPr>
        <w:t xml:space="preserve"> </w:t>
      </w:r>
      <w:r w:rsidRPr="004168BC">
        <w:rPr>
          <w:rFonts w:ascii="Arial" w:eastAsiaTheme="majorEastAsia" w:hAnsi="Arial" w:cs="Arial"/>
        </w:rPr>
        <w:t>In addition to core funding, the service receives a small number of government grants for specific purposes, such as community fire stations and the SkillZONE contract, firefighter pension costs and fire safety activity.</w:t>
      </w:r>
      <w:r>
        <w:rPr>
          <w:rFonts w:ascii="Arial" w:eastAsiaTheme="majorEastAsia" w:hAnsi="Arial" w:cs="Arial"/>
        </w:rPr>
        <w:t xml:space="preserve"> </w:t>
      </w:r>
    </w:p>
    <w:p w14:paraId="2625B4B8" w14:textId="77777777" w:rsidR="00033612" w:rsidRDefault="00033612" w:rsidP="004168BC">
      <w:pPr>
        <w:spacing w:after="0" w:line="276" w:lineRule="auto"/>
        <w:rPr>
          <w:rFonts w:ascii="Arial" w:eastAsiaTheme="majorEastAsia" w:hAnsi="Arial" w:cs="Arial"/>
        </w:rPr>
      </w:pPr>
    </w:p>
    <w:p w14:paraId="57C5C158" w14:textId="6FFEFB95" w:rsidR="005B1DCD" w:rsidRPr="00EC2C49" w:rsidRDefault="004168BC" w:rsidP="00767770">
      <w:pPr>
        <w:spacing w:after="0" w:line="276" w:lineRule="auto"/>
        <w:rPr>
          <w:rStyle w:val="normaltextrun"/>
          <w:rFonts w:ascii="Arial" w:eastAsiaTheme="majorEastAsia" w:hAnsi="Arial" w:cs="Arial"/>
        </w:rPr>
      </w:pPr>
      <w:r w:rsidRPr="004168BC">
        <w:rPr>
          <w:rFonts w:ascii="Arial" w:eastAsiaTheme="majorEastAsia" w:hAnsi="Arial" w:cs="Arial"/>
        </w:rPr>
        <w:t>Given ongoing financial pressures across the public sector, the service is also expected to identify and deliver efficiencies over the life of this plan, helping to manage costs while continuing to deliver services in line with risk.</w:t>
      </w:r>
      <w:r w:rsidR="00033612">
        <w:rPr>
          <w:rFonts w:ascii="Arial" w:eastAsiaTheme="majorEastAsia" w:hAnsi="Arial" w:cs="Arial"/>
        </w:rPr>
        <w:t xml:space="preserve"> </w:t>
      </w:r>
      <w:r w:rsidR="4E278027" w:rsidRPr="00EC2C49">
        <w:rPr>
          <w:rStyle w:val="normaltextrun"/>
          <w:rFonts w:ascii="Arial" w:eastAsiaTheme="majorEastAsia" w:hAnsi="Arial" w:cs="Arial"/>
        </w:rPr>
        <w:t xml:space="preserve">The </w:t>
      </w:r>
      <w:r w:rsidR="00033612">
        <w:rPr>
          <w:rStyle w:val="normaltextrun"/>
          <w:rFonts w:ascii="Arial" w:eastAsiaTheme="majorEastAsia" w:hAnsi="Arial" w:cs="Arial"/>
        </w:rPr>
        <w:t>S</w:t>
      </w:r>
      <w:r w:rsidR="4E278027" w:rsidRPr="00EC2C49">
        <w:rPr>
          <w:rStyle w:val="normaltextrun"/>
          <w:rFonts w:ascii="Arial" w:eastAsiaTheme="majorEastAsia" w:hAnsi="Arial" w:cs="Arial"/>
        </w:rPr>
        <w:t>ervice aims to achieve value for money and maintain appropriate stewardship of the public funds and assets entrusted to it.</w:t>
      </w:r>
    </w:p>
    <w:p w14:paraId="495DDE5E" w14:textId="074BE59A" w:rsidR="2E54B923" w:rsidRPr="00EC2C49" w:rsidRDefault="00056010" w:rsidP="2E54B923">
      <w:pPr>
        <w:spacing w:after="0" w:line="276" w:lineRule="auto"/>
        <w:rPr>
          <w:rStyle w:val="normaltextrun"/>
          <w:rFonts w:ascii="Arial" w:eastAsiaTheme="majorEastAsia" w:hAnsi="Arial" w:cs="Arial"/>
        </w:rPr>
      </w:pPr>
      <w:r w:rsidRPr="00EC2C49">
        <w:rPr>
          <w:rStyle w:val="normaltextrun"/>
          <w:rFonts w:ascii="Arial" w:eastAsiaTheme="majorEastAsia" w:hAnsi="Arial" w:cs="Arial"/>
        </w:rPr>
        <w:t xml:space="preserve"> </w:t>
      </w:r>
    </w:p>
    <w:p w14:paraId="40D21BBD" w14:textId="628E4D0C" w:rsidR="005B1DCD" w:rsidRPr="00EC2C49" w:rsidRDefault="4E278027" w:rsidP="00767770">
      <w:pPr>
        <w:spacing w:after="0" w:line="276" w:lineRule="auto"/>
        <w:rPr>
          <w:rStyle w:val="normaltextrun"/>
          <w:rFonts w:ascii="Arial" w:eastAsiaTheme="majorEastAsia" w:hAnsi="Arial" w:cs="Arial"/>
        </w:rPr>
      </w:pPr>
      <w:r w:rsidRPr="00EC2C49">
        <w:rPr>
          <w:rStyle w:val="normaltextrun"/>
          <w:rFonts w:ascii="Arial" w:eastAsiaTheme="majorEastAsia" w:hAnsi="Arial" w:cs="Arial"/>
        </w:rPr>
        <w:t>The service has governance arrangements in place to monitor budget performance and provide financial assurance. These include:</w:t>
      </w:r>
    </w:p>
    <w:p w14:paraId="4AB54B0E" w14:textId="20E5C445" w:rsidR="3678B74F" w:rsidRPr="00EC2C49" w:rsidRDefault="4E278027" w:rsidP="07D8249B">
      <w:pPr>
        <w:pStyle w:val="ListParagraph"/>
        <w:numPr>
          <w:ilvl w:val="0"/>
          <w:numId w:val="39"/>
        </w:numPr>
        <w:spacing w:after="0" w:line="276" w:lineRule="auto"/>
        <w:rPr>
          <w:rStyle w:val="normaltextrun"/>
          <w:rFonts w:ascii="Arial" w:eastAsiaTheme="majorEastAsia" w:hAnsi="Arial" w:cs="Arial"/>
        </w:rPr>
      </w:pPr>
      <w:r w:rsidRPr="00EC2C49">
        <w:rPr>
          <w:rStyle w:val="normaltextrun"/>
          <w:rFonts w:ascii="Arial" w:eastAsiaTheme="majorEastAsia" w:hAnsi="Arial" w:cs="Arial"/>
        </w:rPr>
        <w:t xml:space="preserve">Monthly management accounts are produced and considered by the </w:t>
      </w:r>
      <w:r w:rsidR="00575870">
        <w:rPr>
          <w:rStyle w:val="normaltextrun"/>
          <w:rFonts w:ascii="Arial" w:eastAsiaTheme="majorEastAsia" w:hAnsi="Arial" w:cs="Arial"/>
        </w:rPr>
        <w:t>f</w:t>
      </w:r>
      <w:r w:rsidRPr="00EC2C49">
        <w:rPr>
          <w:rStyle w:val="normaltextrun"/>
          <w:rFonts w:ascii="Arial" w:eastAsiaTheme="majorEastAsia" w:hAnsi="Arial" w:cs="Arial"/>
        </w:rPr>
        <w:t xml:space="preserve">inancial </w:t>
      </w:r>
      <w:r w:rsidR="00575870">
        <w:rPr>
          <w:rStyle w:val="normaltextrun"/>
          <w:rFonts w:ascii="Arial" w:eastAsiaTheme="majorEastAsia" w:hAnsi="Arial" w:cs="Arial"/>
        </w:rPr>
        <w:t>m</w:t>
      </w:r>
      <w:r w:rsidRPr="00EC2C49">
        <w:rPr>
          <w:rStyle w:val="normaltextrun"/>
          <w:rFonts w:ascii="Arial" w:eastAsiaTheme="majorEastAsia" w:hAnsi="Arial" w:cs="Arial"/>
        </w:rPr>
        <w:t xml:space="preserve">anagement </w:t>
      </w:r>
      <w:r w:rsidR="00575870">
        <w:rPr>
          <w:rStyle w:val="normaltextrun"/>
          <w:rFonts w:ascii="Arial" w:eastAsiaTheme="majorEastAsia" w:hAnsi="Arial" w:cs="Arial"/>
        </w:rPr>
        <w:t>g</w:t>
      </w:r>
      <w:r w:rsidRPr="00EC2C49">
        <w:rPr>
          <w:rStyle w:val="normaltextrun"/>
          <w:rFonts w:ascii="Arial" w:eastAsiaTheme="majorEastAsia" w:hAnsi="Arial" w:cs="Arial"/>
        </w:rPr>
        <w:t xml:space="preserve">roup and </w:t>
      </w:r>
      <w:r w:rsidR="00B37E3C">
        <w:rPr>
          <w:rStyle w:val="normaltextrun"/>
          <w:rFonts w:ascii="Arial" w:eastAsiaTheme="majorEastAsia" w:hAnsi="Arial" w:cs="Arial"/>
        </w:rPr>
        <w:t>Fire</w:t>
      </w:r>
      <w:r w:rsidRPr="00EC2C49">
        <w:rPr>
          <w:rStyle w:val="normaltextrun"/>
          <w:rFonts w:ascii="Arial" w:eastAsiaTheme="majorEastAsia" w:hAnsi="Arial" w:cs="Arial"/>
        </w:rPr>
        <w:t xml:space="preserve"> Leadership Team.</w:t>
      </w:r>
    </w:p>
    <w:p w14:paraId="6A04CF69" w14:textId="6EF9A7BB" w:rsidR="2E54B923" w:rsidRPr="00EC2C49" w:rsidRDefault="4E278027" w:rsidP="2E54B923">
      <w:pPr>
        <w:pStyle w:val="ListParagraph"/>
        <w:numPr>
          <w:ilvl w:val="0"/>
          <w:numId w:val="39"/>
        </w:numPr>
        <w:spacing w:after="0" w:line="276" w:lineRule="auto"/>
        <w:rPr>
          <w:rStyle w:val="normaltextrun"/>
          <w:rFonts w:ascii="Arial" w:eastAsiaTheme="majorEastAsia" w:hAnsi="Arial" w:cs="Arial"/>
        </w:rPr>
      </w:pPr>
      <w:r w:rsidRPr="00EC2C49">
        <w:rPr>
          <w:rStyle w:val="normaltextrun"/>
          <w:rFonts w:ascii="Arial" w:eastAsiaTheme="majorEastAsia" w:hAnsi="Arial" w:cs="Arial"/>
        </w:rPr>
        <w:t xml:space="preserve">Quarterly management accounts are produced and reported to corporate finance, and to </w:t>
      </w:r>
      <w:r w:rsidR="00575870">
        <w:rPr>
          <w:rStyle w:val="normaltextrun"/>
          <w:rFonts w:ascii="Arial" w:eastAsiaTheme="majorEastAsia" w:hAnsi="Arial" w:cs="Arial"/>
        </w:rPr>
        <w:t>p</w:t>
      </w:r>
      <w:r w:rsidRPr="00EC2C49">
        <w:rPr>
          <w:rStyle w:val="normaltextrun"/>
          <w:rFonts w:ascii="Arial" w:eastAsiaTheme="majorEastAsia" w:hAnsi="Arial" w:cs="Arial"/>
        </w:rPr>
        <w:t>erformance</w:t>
      </w:r>
      <w:r w:rsidR="00575870">
        <w:rPr>
          <w:rStyle w:val="normaltextrun"/>
          <w:rFonts w:ascii="Arial" w:eastAsiaTheme="majorEastAsia" w:hAnsi="Arial" w:cs="Arial"/>
        </w:rPr>
        <w:t>, r</w:t>
      </w:r>
      <w:r w:rsidRPr="00EC2C49">
        <w:rPr>
          <w:rStyle w:val="normaltextrun"/>
          <w:rFonts w:ascii="Arial" w:eastAsiaTheme="majorEastAsia" w:hAnsi="Arial" w:cs="Arial"/>
        </w:rPr>
        <w:t xml:space="preserve">isk and </w:t>
      </w:r>
      <w:r w:rsidR="00575870">
        <w:rPr>
          <w:rStyle w:val="normaltextrun"/>
          <w:rFonts w:ascii="Arial" w:eastAsiaTheme="majorEastAsia" w:hAnsi="Arial" w:cs="Arial"/>
        </w:rPr>
        <w:t>s</w:t>
      </w:r>
      <w:r w:rsidRPr="00EC2C49">
        <w:rPr>
          <w:rStyle w:val="normaltextrun"/>
          <w:rFonts w:ascii="Arial" w:eastAsiaTheme="majorEastAsia" w:hAnsi="Arial" w:cs="Arial"/>
        </w:rPr>
        <w:t>crutiny meetings.</w:t>
      </w:r>
    </w:p>
    <w:p w14:paraId="1ECC17D6" w14:textId="4B7642D0" w:rsidR="005B1DCD" w:rsidRPr="00EC2C49" w:rsidRDefault="4E278027" w:rsidP="00D425F6">
      <w:pPr>
        <w:pStyle w:val="ListParagraph"/>
        <w:numPr>
          <w:ilvl w:val="0"/>
          <w:numId w:val="39"/>
        </w:numPr>
        <w:spacing w:after="0" w:line="276" w:lineRule="auto"/>
        <w:rPr>
          <w:rStyle w:val="normaltextrun"/>
          <w:rFonts w:ascii="Arial" w:eastAsiaTheme="majorEastAsia" w:hAnsi="Arial" w:cs="Arial"/>
        </w:rPr>
      </w:pPr>
      <w:r w:rsidRPr="00EC2C49">
        <w:rPr>
          <w:rStyle w:val="normaltextrun"/>
          <w:rFonts w:ascii="Arial" w:eastAsiaTheme="majorEastAsia" w:hAnsi="Arial" w:cs="Arial"/>
        </w:rPr>
        <w:t xml:space="preserve">GCC prepares an annual Statement of Accounts in line with the relevant accounting code of practice. The accounts are subject to external audit and are reviewed by senior leaders, before scrutiny and approval by GCC in line with the </w:t>
      </w:r>
      <w:r w:rsidR="00575870">
        <w:rPr>
          <w:rStyle w:val="normaltextrun"/>
          <w:rFonts w:ascii="Arial" w:eastAsiaTheme="majorEastAsia" w:hAnsi="Arial" w:cs="Arial"/>
        </w:rPr>
        <w:t>c</w:t>
      </w:r>
      <w:r w:rsidRPr="00EC2C49">
        <w:rPr>
          <w:rStyle w:val="normaltextrun"/>
          <w:rFonts w:ascii="Arial" w:eastAsiaTheme="majorEastAsia" w:hAnsi="Arial" w:cs="Arial"/>
        </w:rPr>
        <w:t>ouncil’s governance arrangements.</w:t>
      </w:r>
      <w:r w:rsidR="0069516B">
        <w:rPr>
          <w:rStyle w:val="normaltextrun"/>
          <w:rFonts w:ascii="Arial" w:eastAsiaTheme="majorEastAsia" w:hAnsi="Arial" w:cs="Arial"/>
        </w:rPr>
        <w:t xml:space="preserve"> These are published on GCC website annually. </w:t>
      </w:r>
    </w:p>
    <w:p w14:paraId="3FB8F436" w14:textId="1375C2EF" w:rsidR="2E54B923" w:rsidRPr="00EC2C49" w:rsidRDefault="2E54B923" w:rsidP="2E54B923">
      <w:pPr>
        <w:spacing w:after="0" w:line="276" w:lineRule="auto"/>
        <w:rPr>
          <w:rStyle w:val="normaltextrun"/>
          <w:rFonts w:ascii="Arial" w:eastAsiaTheme="majorEastAsia" w:hAnsi="Arial" w:cs="Arial"/>
        </w:rPr>
      </w:pPr>
    </w:p>
    <w:p w14:paraId="2DC02FED" w14:textId="12EDF01F" w:rsidR="005B1DCD" w:rsidRPr="00EC2C49" w:rsidRDefault="005B1DCD" w:rsidP="00767770">
      <w:pPr>
        <w:spacing w:after="0" w:line="276" w:lineRule="auto"/>
        <w:rPr>
          <w:rStyle w:val="normaltextrun"/>
          <w:rFonts w:ascii="Arial" w:eastAsiaTheme="majorEastAsia" w:hAnsi="Arial" w:cs="Arial"/>
        </w:rPr>
      </w:pPr>
    </w:p>
    <w:p w14:paraId="73F4531B" w14:textId="5D320EEE" w:rsidR="005B1DCD" w:rsidRPr="006B2C73" w:rsidRDefault="005B1DCD" w:rsidP="009A7145">
      <w:pPr>
        <w:spacing w:after="0" w:line="276" w:lineRule="auto"/>
        <w:rPr>
          <w:rStyle w:val="normaltextrun"/>
          <w:rFonts w:ascii="Arial" w:eastAsiaTheme="majorEastAsia" w:hAnsi="Arial"/>
        </w:rPr>
      </w:pPr>
    </w:p>
    <w:p w14:paraId="50E0AEBC" w14:textId="196149FC" w:rsidR="006D7CA1" w:rsidRDefault="006D7CA1">
      <w:pPr>
        <w:rPr>
          <w:rFonts w:ascii="Aptos" w:hAnsi="Aptos" w:cs="Arial"/>
        </w:rPr>
      </w:pPr>
      <w:r>
        <w:rPr>
          <w:rFonts w:ascii="Aptos" w:hAnsi="Aptos" w:cs="Arial"/>
        </w:rPr>
        <w:br w:type="page"/>
      </w:r>
    </w:p>
    <w:p w14:paraId="64660A67" w14:textId="5970C73F" w:rsidR="005B1DCD" w:rsidRPr="00F72095" w:rsidRDefault="005B1DCD" w:rsidP="005B1DCD">
      <w:pPr>
        <w:pStyle w:val="Heading1"/>
        <w:spacing w:before="0" w:after="0" w:line="276" w:lineRule="auto"/>
        <w:rPr>
          <w:rFonts w:ascii="Arial" w:hAnsi="Arial" w:cs="Arial"/>
          <w:color w:val="1F4E79" w:themeColor="accent1" w:themeShade="80"/>
          <w:sz w:val="32"/>
          <w:szCs w:val="32"/>
        </w:rPr>
      </w:pPr>
      <w:bookmarkStart w:id="59" w:name="_Toc226624684"/>
      <w:r w:rsidRPr="00F72095">
        <w:rPr>
          <w:rFonts w:ascii="Arial" w:hAnsi="Arial" w:cs="Arial"/>
          <w:color w:val="1F4E79" w:themeColor="accent1" w:themeShade="80"/>
          <w:sz w:val="32"/>
          <w:szCs w:val="32"/>
        </w:rPr>
        <w:lastRenderedPageBreak/>
        <w:t>I</w:t>
      </w:r>
      <w:r w:rsidR="002018FD">
        <w:rPr>
          <w:rFonts w:ascii="Arial" w:hAnsi="Arial" w:cs="Arial"/>
          <w:color w:val="1F4E79" w:themeColor="accent1" w:themeShade="80"/>
          <w:sz w:val="32"/>
          <w:szCs w:val="32"/>
        </w:rPr>
        <w:t>C</w:t>
      </w:r>
      <w:r w:rsidRPr="00F72095">
        <w:rPr>
          <w:rFonts w:ascii="Arial" w:hAnsi="Arial" w:cs="Arial"/>
          <w:color w:val="1F4E79" w:themeColor="accent1" w:themeShade="80"/>
          <w:sz w:val="32"/>
          <w:szCs w:val="32"/>
        </w:rPr>
        <w:t xml:space="preserve">T, systems, and </w:t>
      </w:r>
      <w:r w:rsidR="00CC1118">
        <w:rPr>
          <w:rFonts w:ascii="Arial" w:hAnsi="Arial" w:cs="Arial"/>
          <w:color w:val="1F4E79" w:themeColor="accent1" w:themeShade="80"/>
          <w:sz w:val="32"/>
          <w:szCs w:val="32"/>
        </w:rPr>
        <w:t>d</w:t>
      </w:r>
      <w:r w:rsidRPr="00F72095">
        <w:rPr>
          <w:rFonts w:ascii="Arial" w:hAnsi="Arial" w:cs="Arial"/>
          <w:color w:val="1F4E79" w:themeColor="accent1" w:themeShade="80"/>
          <w:sz w:val="32"/>
          <w:szCs w:val="32"/>
        </w:rPr>
        <w:t>ata</w:t>
      </w:r>
      <w:bookmarkEnd w:id="59"/>
    </w:p>
    <w:p w14:paraId="1ED5E033" w14:textId="12224A64" w:rsidR="009E47C7" w:rsidRPr="006B2C73" w:rsidRDefault="00BF6062" w:rsidP="009E47C7">
      <w:pPr>
        <w:spacing w:after="0" w:line="276" w:lineRule="auto"/>
        <w:rPr>
          <w:rStyle w:val="normaltextrun"/>
          <w:rFonts w:ascii="Arial" w:eastAsiaTheme="majorEastAsia" w:hAnsi="Arial"/>
        </w:rPr>
      </w:pPr>
      <w:r w:rsidRPr="006B2C73">
        <w:rPr>
          <w:rStyle w:val="normaltextrun"/>
          <w:rFonts w:ascii="Arial" w:eastAsiaTheme="majorEastAsia" w:hAnsi="Arial"/>
        </w:rPr>
        <w:t>GFRS</w:t>
      </w:r>
      <w:r w:rsidR="00703BA4">
        <w:rPr>
          <w:rStyle w:val="normaltextrun"/>
          <w:rFonts w:ascii="Arial" w:eastAsiaTheme="majorEastAsia" w:hAnsi="Arial"/>
        </w:rPr>
        <w:t>’s</w:t>
      </w:r>
      <w:r w:rsidR="009E47C7" w:rsidRPr="006B2C73">
        <w:rPr>
          <w:rStyle w:val="normaltextrun"/>
          <w:rFonts w:ascii="Arial" w:eastAsiaTheme="majorEastAsia" w:hAnsi="Arial"/>
        </w:rPr>
        <w:t xml:space="preserve"> </w:t>
      </w:r>
      <w:r w:rsidR="009A78F3" w:rsidRPr="006B2C73">
        <w:rPr>
          <w:rStyle w:val="normaltextrun"/>
          <w:rFonts w:ascii="Arial" w:eastAsiaTheme="majorEastAsia" w:hAnsi="Arial"/>
        </w:rPr>
        <w:t xml:space="preserve">Information </w:t>
      </w:r>
      <w:r w:rsidR="0092794B" w:rsidRPr="006B2C73">
        <w:rPr>
          <w:rStyle w:val="normaltextrun"/>
          <w:rFonts w:ascii="Arial" w:eastAsiaTheme="majorEastAsia" w:hAnsi="Arial"/>
        </w:rPr>
        <w:t xml:space="preserve">and </w:t>
      </w:r>
      <w:r w:rsidR="009A78F3" w:rsidRPr="006B2C73">
        <w:rPr>
          <w:rStyle w:val="normaltextrun"/>
          <w:rFonts w:ascii="Arial" w:eastAsiaTheme="majorEastAsia" w:hAnsi="Arial"/>
        </w:rPr>
        <w:t>Communication</w:t>
      </w:r>
      <w:r w:rsidR="0092794B" w:rsidRPr="006B2C73">
        <w:rPr>
          <w:rStyle w:val="normaltextrun"/>
          <w:rFonts w:ascii="Arial" w:eastAsiaTheme="majorEastAsia" w:hAnsi="Arial"/>
        </w:rPr>
        <w:t xml:space="preserve"> </w:t>
      </w:r>
      <w:r w:rsidR="009A78F3" w:rsidRPr="006B2C73">
        <w:rPr>
          <w:rStyle w:val="normaltextrun"/>
          <w:rFonts w:ascii="Arial" w:eastAsiaTheme="majorEastAsia" w:hAnsi="Arial"/>
        </w:rPr>
        <w:t>Technology (</w:t>
      </w:r>
      <w:r w:rsidR="009E47C7" w:rsidRPr="006B2C73">
        <w:rPr>
          <w:rStyle w:val="normaltextrun"/>
          <w:rFonts w:ascii="Arial" w:eastAsiaTheme="majorEastAsia" w:hAnsi="Arial"/>
        </w:rPr>
        <w:t>ICT</w:t>
      </w:r>
      <w:r w:rsidR="009A78F3" w:rsidRPr="006B2C73">
        <w:rPr>
          <w:rStyle w:val="normaltextrun"/>
          <w:rFonts w:ascii="Arial" w:eastAsiaTheme="majorEastAsia" w:hAnsi="Arial"/>
        </w:rPr>
        <w:t>)</w:t>
      </w:r>
      <w:r w:rsidR="009E47C7" w:rsidRPr="006B2C73">
        <w:rPr>
          <w:rStyle w:val="normaltextrun"/>
          <w:rFonts w:ascii="Arial" w:eastAsiaTheme="majorEastAsia" w:hAnsi="Arial"/>
        </w:rPr>
        <w:t xml:space="preserve"> </w:t>
      </w:r>
      <w:r w:rsidR="00372372" w:rsidRPr="006B2C73">
        <w:rPr>
          <w:rStyle w:val="normaltextrun"/>
          <w:rFonts w:ascii="Arial" w:eastAsiaTheme="majorEastAsia" w:hAnsi="Arial"/>
        </w:rPr>
        <w:t>is a critical enabling func</w:t>
      </w:r>
      <w:r w:rsidRPr="006B2C73">
        <w:rPr>
          <w:rStyle w:val="normaltextrun"/>
          <w:rFonts w:ascii="Arial" w:eastAsiaTheme="majorEastAsia" w:hAnsi="Arial"/>
        </w:rPr>
        <w:t>tion underpinning the effective delivery of prevention, protection, response and business activities</w:t>
      </w:r>
      <w:r w:rsidR="009E47C7" w:rsidRPr="006B2C73">
        <w:rPr>
          <w:rStyle w:val="normaltextrun"/>
          <w:rFonts w:ascii="Arial" w:eastAsiaTheme="majorEastAsia" w:hAnsi="Arial"/>
        </w:rPr>
        <w:t xml:space="preserve">. </w:t>
      </w:r>
      <w:r w:rsidR="003D67E6" w:rsidRPr="006B2C73">
        <w:rPr>
          <w:rStyle w:val="normaltextrun"/>
          <w:rFonts w:ascii="Arial" w:eastAsiaTheme="majorEastAsia" w:hAnsi="Arial"/>
        </w:rPr>
        <w:t xml:space="preserve"> </w:t>
      </w:r>
      <w:r w:rsidR="009E47C7" w:rsidRPr="006B2C73">
        <w:rPr>
          <w:rStyle w:val="normaltextrun"/>
          <w:rFonts w:ascii="Arial" w:eastAsiaTheme="majorEastAsia" w:hAnsi="Arial"/>
        </w:rPr>
        <w:t xml:space="preserve">The team is responsible for 24/7 support of all aspects of ICT within the </w:t>
      </w:r>
      <w:r w:rsidR="00703BA4">
        <w:rPr>
          <w:rStyle w:val="normaltextrun"/>
          <w:rFonts w:ascii="Arial" w:eastAsiaTheme="majorEastAsia" w:hAnsi="Arial"/>
        </w:rPr>
        <w:t>FRS</w:t>
      </w:r>
      <w:r w:rsidR="009E47C7" w:rsidRPr="006B2C73">
        <w:rPr>
          <w:rStyle w:val="normaltextrun"/>
          <w:rFonts w:ascii="Arial" w:eastAsiaTheme="majorEastAsia" w:hAnsi="Arial"/>
        </w:rPr>
        <w:t xml:space="preserve">. </w:t>
      </w:r>
      <w:r w:rsidR="0000159E" w:rsidRPr="006B2C73">
        <w:rPr>
          <w:rStyle w:val="normaltextrun"/>
          <w:rFonts w:ascii="Arial" w:eastAsiaTheme="majorEastAsia" w:hAnsi="Arial"/>
        </w:rPr>
        <w:t xml:space="preserve"> </w:t>
      </w:r>
      <w:r w:rsidR="00512287">
        <w:rPr>
          <w:rStyle w:val="normaltextrun"/>
          <w:rFonts w:ascii="Arial" w:eastAsiaTheme="majorEastAsia" w:hAnsi="Arial"/>
        </w:rPr>
        <w:t xml:space="preserve">The </w:t>
      </w:r>
      <w:r w:rsidR="009E47C7" w:rsidRPr="006B2C73">
        <w:rPr>
          <w:rStyle w:val="normaltextrun"/>
          <w:rFonts w:ascii="Arial" w:eastAsiaTheme="majorEastAsia" w:hAnsi="Arial"/>
        </w:rPr>
        <w:t xml:space="preserve">ICT </w:t>
      </w:r>
      <w:r w:rsidR="00EB281E">
        <w:rPr>
          <w:rStyle w:val="normaltextrun"/>
          <w:rFonts w:ascii="Arial" w:eastAsiaTheme="majorEastAsia" w:hAnsi="Arial"/>
        </w:rPr>
        <w:t>function supports</w:t>
      </w:r>
      <w:r w:rsidR="009E47C7" w:rsidRPr="006B2C73">
        <w:rPr>
          <w:rStyle w:val="normaltextrun"/>
          <w:rFonts w:ascii="Arial" w:eastAsiaTheme="majorEastAsia" w:hAnsi="Arial"/>
        </w:rPr>
        <w:t xml:space="preserve"> the organisation for both administrative technology and critical 999 infrastructure.</w:t>
      </w:r>
    </w:p>
    <w:p w14:paraId="3A91863F" w14:textId="77777777" w:rsidR="00A808FE" w:rsidRPr="006B2C73" w:rsidRDefault="00A808FE" w:rsidP="009E47C7">
      <w:pPr>
        <w:spacing w:after="0" w:line="276" w:lineRule="auto"/>
        <w:rPr>
          <w:rStyle w:val="normaltextrun"/>
          <w:rFonts w:ascii="Arial" w:eastAsiaTheme="majorEastAsia" w:hAnsi="Arial"/>
        </w:rPr>
      </w:pPr>
    </w:p>
    <w:p w14:paraId="5BDDB6CF" w14:textId="1712EEF2" w:rsidR="00566D70" w:rsidRPr="006B2C73" w:rsidRDefault="00566D70" w:rsidP="00566D70">
      <w:pPr>
        <w:spacing w:after="0" w:line="276" w:lineRule="auto"/>
        <w:rPr>
          <w:rStyle w:val="normaltextrun"/>
          <w:rFonts w:ascii="Arial" w:eastAsiaTheme="majorEastAsia" w:hAnsi="Arial"/>
        </w:rPr>
      </w:pPr>
      <w:r w:rsidRPr="006B2C73">
        <w:rPr>
          <w:rStyle w:val="normaltextrun"/>
          <w:rFonts w:ascii="Arial" w:eastAsiaTheme="majorEastAsia" w:hAnsi="Arial"/>
        </w:rPr>
        <w:t xml:space="preserve">The Service has a mature, stable and well performing infrastructure which is delivered as a hybrid between on-premises and cloud based. It has fully adopted agile working for the mobile workforce and provides workspace on </w:t>
      </w:r>
      <w:r w:rsidR="00EB281E">
        <w:rPr>
          <w:rStyle w:val="normaltextrun"/>
          <w:rFonts w:ascii="Arial" w:eastAsiaTheme="majorEastAsia" w:hAnsi="Arial"/>
        </w:rPr>
        <w:t>f</w:t>
      </w:r>
      <w:r w:rsidRPr="006B2C73">
        <w:rPr>
          <w:rStyle w:val="normaltextrun"/>
          <w:rFonts w:ascii="Arial" w:eastAsiaTheme="majorEastAsia" w:hAnsi="Arial"/>
        </w:rPr>
        <w:t xml:space="preserve">ire </w:t>
      </w:r>
      <w:r w:rsidR="00EB281E">
        <w:rPr>
          <w:rStyle w:val="normaltextrun"/>
          <w:rFonts w:ascii="Arial" w:eastAsiaTheme="majorEastAsia" w:hAnsi="Arial"/>
        </w:rPr>
        <w:t>s</w:t>
      </w:r>
      <w:r w:rsidRPr="006B2C73">
        <w:rPr>
          <w:rStyle w:val="normaltextrun"/>
          <w:rFonts w:ascii="Arial" w:eastAsiaTheme="majorEastAsia" w:hAnsi="Arial"/>
        </w:rPr>
        <w:t xml:space="preserve">tations for external partners. The critical 999 infrastructure is built upon the latest version of </w:t>
      </w:r>
      <w:r w:rsidR="00211312">
        <w:rPr>
          <w:rStyle w:val="normaltextrun"/>
          <w:rFonts w:ascii="Arial" w:eastAsiaTheme="majorEastAsia" w:hAnsi="Arial"/>
        </w:rPr>
        <w:t xml:space="preserve">our </w:t>
      </w:r>
      <w:r w:rsidRPr="006B2C73">
        <w:rPr>
          <w:rStyle w:val="normaltextrun"/>
          <w:rFonts w:ascii="Arial" w:eastAsiaTheme="majorEastAsia" w:hAnsi="Arial"/>
        </w:rPr>
        <w:t xml:space="preserve">Vision </w:t>
      </w:r>
      <w:r w:rsidR="00211312">
        <w:rPr>
          <w:rStyle w:val="normaltextrun"/>
          <w:rFonts w:ascii="Arial" w:eastAsiaTheme="majorEastAsia" w:hAnsi="Arial"/>
        </w:rPr>
        <w:t>mobilising system</w:t>
      </w:r>
      <w:r w:rsidRPr="006B2C73">
        <w:rPr>
          <w:rStyle w:val="normaltextrun"/>
          <w:rFonts w:ascii="Arial" w:eastAsiaTheme="majorEastAsia" w:hAnsi="Arial"/>
        </w:rPr>
        <w:t xml:space="preserve"> with a full </w:t>
      </w:r>
      <w:r w:rsidR="00211312">
        <w:rPr>
          <w:rStyle w:val="normaltextrun"/>
          <w:rFonts w:ascii="Arial" w:eastAsiaTheme="majorEastAsia" w:hAnsi="Arial"/>
        </w:rPr>
        <w:t>a</w:t>
      </w:r>
      <w:r w:rsidRPr="006B2C73">
        <w:rPr>
          <w:rStyle w:val="normaltextrun"/>
          <w:rFonts w:ascii="Arial" w:eastAsiaTheme="majorEastAsia" w:hAnsi="Arial"/>
        </w:rPr>
        <w:t xml:space="preserve">irwave installation, unique within </w:t>
      </w:r>
      <w:r w:rsidR="00211312">
        <w:rPr>
          <w:rStyle w:val="normaltextrun"/>
          <w:rFonts w:ascii="Arial" w:eastAsiaTheme="majorEastAsia" w:hAnsi="Arial"/>
        </w:rPr>
        <w:t>c</w:t>
      </w:r>
      <w:r w:rsidRPr="006B2C73">
        <w:rPr>
          <w:rStyle w:val="normaltextrun"/>
          <w:rFonts w:ascii="Arial" w:eastAsiaTheme="majorEastAsia" w:hAnsi="Arial"/>
        </w:rPr>
        <w:t xml:space="preserve">ounty </w:t>
      </w:r>
      <w:r w:rsidR="00211312">
        <w:rPr>
          <w:rStyle w:val="normaltextrun"/>
          <w:rFonts w:ascii="Arial" w:eastAsiaTheme="majorEastAsia" w:hAnsi="Arial"/>
        </w:rPr>
        <w:t>c</w:t>
      </w:r>
      <w:r w:rsidRPr="006B2C73">
        <w:rPr>
          <w:rStyle w:val="normaltextrun"/>
          <w:rFonts w:ascii="Arial" w:eastAsiaTheme="majorEastAsia" w:hAnsi="Arial"/>
        </w:rPr>
        <w:t xml:space="preserve">ouncil </w:t>
      </w:r>
      <w:r w:rsidR="00211312">
        <w:rPr>
          <w:rStyle w:val="normaltextrun"/>
          <w:rFonts w:ascii="Arial" w:eastAsiaTheme="majorEastAsia" w:hAnsi="Arial"/>
        </w:rPr>
        <w:t>FRSs</w:t>
      </w:r>
      <w:r w:rsidRPr="006B2C73">
        <w:rPr>
          <w:rStyle w:val="normaltextrun"/>
          <w:rFonts w:ascii="Arial" w:eastAsiaTheme="majorEastAsia" w:hAnsi="Arial"/>
        </w:rPr>
        <w:t>.</w:t>
      </w:r>
    </w:p>
    <w:p w14:paraId="47962B3C" w14:textId="77777777" w:rsidR="00582FA1" w:rsidRPr="006B2C73" w:rsidRDefault="00582FA1" w:rsidP="00566D70">
      <w:pPr>
        <w:spacing w:after="0" w:line="276" w:lineRule="auto"/>
        <w:rPr>
          <w:rStyle w:val="normaltextrun"/>
          <w:rFonts w:ascii="Arial" w:eastAsiaTheme="majorEastAsia" w:hAnsi="Arial"/>
        </w:rPr>
      </w:pPr>
    </w:p>
    <w:p w14:paraId="50A0A36C" w14:textId="21FBBBCC" w:rsidR="00582FA1" w:rsidRPr="006B2C73" w:rsidRDefault="00A72700" w:rsidP="00582FA1">
      <w:pPr>
        <w:spacing w:after="0" w:line="276" w:lineRule="auto"/>
        <w:rPr>
          <w:rStyle w:val="normaltextrun"/>
          <w:rFonts w:ascii="Arial" w:eastAsiaTheme="majorEastAsia" w:hAnsi="Arial"/>
        </w:rPr>
      </w:pPr>
      <w:r>
        <w:rPr>
          <w:rStyle w:val="normaltextrun"/>
          <w:rFonts w:ascii="Arial" w:eastAsiaTheme="majorEastAsia" w:hAnsi="Arial"/>
        </w:rPr>
        <w:t xml:space="preserve">ICT </w:t>
      </w:r>
      <w:r w:rsidR="00582FA1" w:rsidRPr="006B2C73">
        <w:rPr>
          <w:rStyle w:val="normaltextrun"/>
          <w:rFonts w:ascii="Arial" w:eastAsiaTheme="majorEastAsia" w:hAnsi="Arial"/>
        </w:rPr>
        <w:t xml:space="preserve">infrastructure is located </w:t>
      </w:r>
      <w:r>
        <w:rPr>
          <w:rStyle w:val="normaltextrun"/>
          <w:rFonts w:ascii="Arial" w:eastAsiaTheme="majorEastAsia" w:hAnsi="Arial"/>
        </w:rPr>
        <w:t xml:space="preserve">across the FRS premises </w:t>
      </w:r>
      <w:r w:rsidR="00582FA1" w:rsidRPr="006B2C73">
        <w:rPr>
          <w:rStyle w:val="normaltextrun"/>
          <w:rFonts w:ascii="Arial" w:eastAsiaTheme="majorEastAsia" w:hAnsi="Arial"/>
        </w:rPr>
        <w:t xml:space="preserve">and online for resilience purposes. The ICT team has regional and national relationships </w:t>
      </w:r>
      <w:r w:rsidR="001E19EA">
        <w:rPr>
          <w:rStyle w:val="normaltextrun"/>
          <w:rFonts w:ascii="Arial" w:eastAsiaTheme="majorEastAsia" w:hAnsi="Arial"/>
        </w:rPr>
        <w:t>across the FRS sector</w:t>
      </w:r>
      <w:r w:rsidR="00E2668F">
        <w:rPr>
          <w:rStyle w:val="normaltextrun"/>
          <w:rFonts w:ascii="Arial" w:eastAsiaTheme="majorEastAsia" w:hAnsi="Arial"/>
        </w:rPr>
        <w:t xml:space="preserve"> and is linked in </w:t>
      </w:r>
      <w:r w:rsidR="00582FA1" w:rsidRPr="006B2C73">
        <w:rPr>
          <w:rStyle w:val="normaltextrun"/>
          <w:rFonts w:ascii="Arial" w:eastAsiaTheme="majorEastAsia" w:hAnsi="Arial"/>
        </w:rPr>
        <w:t>NFCC</w:t>
      </w:r>
      <w:r w:rsidR="0015379F" w:rsidRPr="006B2C73">
        <w:rPr>
          <w:rStyle w:val="normaltextrun"/>
          <w:rFonts w:ascii="Arial" w:eastAsiaTheme="majorEastAsia" w:hAnsi="Arial"/>
        </w:rPr>
        <w:t xml:space="preserve"> ‘</w:t>
      </w:r>
      <w:r w:rsidR="006C26F2" w:rsidRPr="006B2C73">
        <w:rPr>
          <w:rStyle w:val="normaltextrun"/>
          <w:rFonts w:ascii="Arial" w:eastAsiaTheme="majorEastAsia" w:hAnsi="Arial"/>
        </w:rPr>
        <w:t>Digital, Data and Technology</w:t>
      </w:r>
      <w:r w:rsidR="0015379F" w:rsidRPr="006B2C73">
        <w:rPr>
          <w:rStyle w:val="normaltextrun"/>
          <w:rFonts w:ascii="Arial" w:eastAsiaTheme="majorEastAsia" w:hAnsi="Arial"/>
        </w:rPr>
        <w:t xml:space="preserve">’ </w:t>
      </w:r>
      <w:r w:rsidR="00582FA1" w:rsidRPr="006B2C73">
        <w:rPr>
          <w:rStyle w:val="normaltextrun"/>
          <w:rFonts w:ascii="Arial" w:eastAsiaTheme="majorEastAsia" w:hAnsi="Arial"/>
        </w:rPr>
        <w:t xml:space="preserve">and </w:t>
      </w:r>
      <w:r w:rsidR="0015379F" w:rsidRPr="006B2C73">
        <w:rPr>
          <w:rStyle w:val="normaltextrun"/>
          <w:rFonts w:ascii="Arial" w:eastAsiaTheme="majorEastAsia" w:hAnsi="Arial"/>
        </w:rPr>
        <w:t>‘</w:t>
      </w:r>
      <w:r w:rsidR="00582FA1" w:rsidRPr="006B2C73">
        <w:rPr>
          <w:rStyle w:val="normaltextrun"/>
          <w:rFonts w:ascii="Arial" w:eastAsiaTheme="majorEastAsia" w:hAnsi="Arial"/>
        </w:rPr>
        <w:t>Cyber</w:t>
      </w:r>
      <w:r w:rsidR="0015379F" w:rsidRPr="006B2C73">
        <w:rPr>
          <w:rStyle w:val="normaltextrun"/>
          <w:rFonts w:ascii="Arial" w:eastAsiaTheme="majorEastAsia" w:hAnsi="Arial"/>
        </w:rPr>
        <w:t>’</w:t>
      </w:r>
      <w:r w:rsidR="00582FA1" w:rsidRPr="006B2C73">
        <w:rPr>
          <w:rStyle w:val="normaltextrun"/>
          <w:rFonts w:ascii="Arial" w:eastAsiaTheme="majorEastAsia" w:hAnsi="Arial"/>
        </w:rPr>
        <w:t xml:space="preserve"> initiatives.</w:t>
      </w:r>
    </w:p>
    <w:p w14:paraId="2920C031" w14:textId="77777777" w:rsidR="006232CA" w:rsidRPr="006B2C73" w:rsidRDefault="006232CA" w:rsidP="00582FA1">
      <w:pPr>
        <w:spacing w:after="0" w:line="276" w:lineRule="auto"/>
        <w:rPr>
          <w:rStyle w:val="normaltextrun"/>
          <w:rFonts w:ascii="Arial" w:eastAsiaTheme="majorEastAsia" w:hAnsi="Arial"/>
        </w:rPr>
      </w:pPr>
    </w:p>
    <w:p w14:paraId="16DA4D13" w14:textId="3F8E66EF" w:rsidR="001317B2" w:rsidRPr="00CB54BB" w:rsidRDefault="006232CA" w:rsidP="00F85B61">
      <w:pPr>
        <w:spacing w:after="0" w:line="276" w:lineRule="auto"/>
        <w:rPr>
          <w:rStyle w:val="normaltextrun"/>
          <w:rFonts w:ascii="Arial" w:eastAsiaTheme="majorEastAsia" w:hAnsi="Arial"/>
        </w:rPr>
      </w:pPr>
      <w:r w:rsidRPr="006B2C73">
        <w:rPr>
          <w:rStyle w:val="normaltextrun"/>
          <w:rFonts w:ascii="Arial" w:eastAsiaTheme="majorEastAsia" w:hAnsi="Arial"/>
        </w:rPr>
        <w:t xml:space="preserve">Delivering our Statutory Duty is dependent on robust, effective and efficient mobilising and response. Our </w:t>
      </w:r>
      <w:r w:rsidR="00312B38">
        <w:rPr>
          <w:rStyle w:val="normaltextrun"/>
          <w:rFonts w:ascii="Arial" w:eastAsiaTheme="majorEastAsia" w:hAnsi="Arial"/>
        </w:rPr>
        <w:t>f</w:t>
      </w:r>
      <w:r w:rsidRPr="006B2C73">
        <w:rPr>
          <w:rStyle w:val="normaltextrun"/>
          <w:rFonts w:ascii="Arial" w:eastAsiaTheme="majorEastAsia" w:hAnsi="Arial"/>
        </w:rPr>
        <w:t xml:space="preserve">irefighters require accurate and timely mobile data and risk information on </w:t>
      </w:r>
      <w:r w:rsidR="00312B38">
        <w:rPr>
          <w:rStyle w:val="normaltextrun"/>
          <w:rFonts w:ascii="Arial" w:eastAsiaTheme="majorEastAsia" w:hAnsi="Arial"/>
        </w:rPr>
        <w:t xml:space="preserve">fire </w:t>
      </w:r>
      <w:r w:rsidR="004611D3">
        <w:rPr>
          <w:rStyle w:val="normaltextrun"/>
          <w:rFonts w:ascii="Arial" w:eastAsiaTheme="majorEastAsia" w:hAnsi="Arial"/>
        </w:rPr>
        <w:t>engines</w:t>
      </w:r>
      <w:r w:rsidRPr="006B2C73">
        <w:rPr>
          <w:rStyle w:val="normaltextrun"/>
          <w:rFonts w:ascii="Arial" w:eastAsiaTheme="majorEastAsia" w:hAnsi="Arial"/>
        </w:rPr>
        <w:t>.</w:t>
      </w:r>
    </w:p>
    <w:p w14:paraId="533362CD" w14:textId="77777777" w:rsidR="001317B2" w:rsidRPr="006B2C73" w:rsidRDefault="001317B2" w:rsidP="008C3B50">
      <w:pPr>
        <w:spacing w:after="0" w:line="276" w:lineRule="auto"/>
        <w:rPr>
          <w:rStyle w:val="normaltextrun"/>
          <w:rFonts w:ascii="Arial" w:eastAsiaTheme="majorEastAsia" w:hAnsi="Arial"/>
        </w:rPr>
      </w:pPr>
    </w:p>
    <w:p w14:paraId="4CB0C080" w14:textId="1B9C2952" w:rsidR="00C47236" w:rsidRPr="00C47236" w:rsidRDefault="00A304B1" w:rsidP="00C47236">
      <w:pPr>
        <w:spacing w:after="0" w:line="276" w:lineRule="auto"/>
        <w:rPr>
          <w:rFonts w:ascii="Arial" w:eastAsiaTheme="majorEastAsia" w:hAnsi="Arial"/>
        </w:rPr>
      </w:pPr>
      <w:r w:rsidRPr="00381C11">
        <w:rPr>
          <w:rStyle w:val="normaltextrun"/>
          <w:rFonts w:ascii="Arial" w:eastAsiaTheme="majorEastAsia" w:hAnsi="Arial"/>
        </w:rPr>
        <w:t>Our ambition is</w:t>
      </w:r>
      <w:r w:rsidR="00A05A07" w:rsidRPr="00381C11">
        <w:rPr>
          <w:rStyle w:val="normaltextrun"/>
          <w:rFonts w:ascii="Arial" w:eastAsiaTheme="majorEastAsia" w:hAnsi="Arial"/>
        </w:rPr>
        <w:t xml:space="preserve"> t</w:t>
      </w:r>
      <w:r w:rsidRPr="00381C11">
        <w:rPr>
          <w:rStyle w:val="normaltextrun"/>
          <w:rFonts w:ascii="Arial" w:eastAsiaTheme="majorEastAsia" w:hAnsi="Arial"/>
        </w:rPr>
        <w:t xml:space="preserve">o use technology to build an effective, secure and collaborative </w:t>
      </w:r>
      <w:r w:rsidR="00BB551C">
        <w:rPr>
          <w:rStyle w:val="normaltextrun"/>
          <w:rFonts w:ascii="Arial" w:eastAsiaTheme="majorEastAsia" w:hAnsi="Arial"/>
        </w:rPr>
        <w:t>d</w:t>
      </w:r>
      <w:r w:rsidRPr="00381C11">
        <w:rPr>
          <w:rStyle w:val="normaltextrun"/>
          <w:rFonts w:ascii="Arial" w:eastAsiaTheme="majorEastAsia" w:hAnsi="Arial"/>
        </w:rPr>
        <w:t xml:space="preserve">igital and </w:t>
      </w:r>
      <w:r w:rsidR="00BB551C">
        <w:rPr>
          <w:rStyle w:val="normaltextrun"/>
          <w:rFonts w:ascii="Arial" w:eastAsiaTheme="majorEastAsia" w:hAnsi="Arial"/>
        </w:rPr>
        <w:t>d</w:t>
      </w:r>
      <w:r w:rsidRPr="00381C11">
        <w:rPr>
          <w:rStyle w:val="normaltextrun"/>
          <w:rFonts w:ascii="Arial" w:eastAsiaTheme="majorEastAsia" w:hAnsi="Arial"/>
        </w:rPr>
        <w:t xml:space="preserve">ata environment </w:t>
      </w:r>
      <w:r w:rsidR="00DD49F5">
        <w:rPr>
          <w:rStyle w:val="normaltextrun"/>
          <w:rFonts w:ascii="Arial" w:eastAsiaTheme="majorEastAsia" w:hAnsi="Arial"/>
        </w:rPr>
        <w:t>to</w:t>
      </w:r>
      <w:r w:rsidRPr="00381C11">
        <w:rPr>
          <w:rStyle w:val="normaltextrun"/>
          <w:rFonts w:ascii="Arial" w:eastAsiaTheme="majorEastAsia" w:hAnsi="Arial"/>
        </w:rPr>
        <w:t xml:space="preserve"> support intelligent decision making, strategic resource management, targeted community response and an informed approach to risk.</w:t>
      </w:r>
      <w:r w:rsidR="00623358">
        <w:rPr>
          <w:rStyle w:val="normaltextrun"/>
          <w:rFonts w:ascii="Arial" w:eastAsiaTheme="majorEastAsia" w:hAnsi="Arial"/>
        </w:rPr>
        <w:t xml:space="preserve"> </w:t>
      </w:r>
    </w:p>
    <w:p w14:paraId="6804BAFE" w14:textId="77777777" w:rsidR="00A05A07" w:rsidRPr="006B2C73" w:rsidRDefault="00A05A07" w:rsidP="00A05A07">
      <w:pPr>
        <w:spacing w:after="0" w:line="276" w:lineRule="auto"/>
        <w:rPr>
          <w:rStyle w:val="normaltextrun"/>
          <w:rFonts w:ascii="Arial" w:eastAsiaTheme="majorEastAsia" w:hAnsi="Arial"/>
        </w:rPr>
      </w:pPr>
    </w:p>
    <w:p w14:paraId="1D55AF1E" w14:textId="498B7E0B" w:rsidR="00A304B1" w:rsidRPr="006B2C73" w:rsidRDefault="00A304B1" w:rsidP="00A304B1">
      <w:pPr>
        <w:spacing w:after="0" w:line="276" w:lineRule="auto"/>
        <w:rPr>
          <w:rStyle w:val="normaltextrun"/>
          <w:rFonts w:ascii="Arial" w:eastAsiaTheme="majorEastAsia" w:hAnsi="Arial"/>
        </w:rPr>
      </w:pPr>
      <w:r w:rsidRPr="006B2C73">
        <w:rPr>
          <w:rStyle w:val="normaltextrun"/>
          <w:rFonts w:ascii="Arial" w:eastAsiaTheme="majorEastAsia" w:hAnsi="Arial"/>
        </w:rPr>
        <w:t xml:space="preserve">Over the duration of CRMP, we will use technology to become a fully </w:t>
      </w:r>
      <w:r w:rsidR="00AE6028">
        <w:rPr>
          <w:rStyle w:val="normaltextrun"/>
          <w:rFonts w:ascii="Arial" w:eastAsiaTheme="majorEastAsia" w:hAnsi="Arial"/>
        </w:rPr>
        <w:t>d</w:t>
      </w:r>
      <w:r w:rsidRPr="006B2C73">
        <w:rPr>
          <w:rStyle w:val="normaltextrun"/>
          <w:rFonts w:ascii="Arial" w:eastAsiaTheme="majorEastAsia" w:hAnsi="Arial"/>
        </w:rPr>
        <w:t xml:space="preserve">igital and </w:t>
      </w:r>
      <w:r w:rsidR="00AE6028">
        <w:rPr>
          <w:rStyle w:val="normaltextrun"/>
          <w:rFonts w:ascii="Arial" w:eastAsiaTheme="majorEastAsia" w:hAnsi="Arial"/>
        </w:rPr>
        <w:t>d</w:t>
      </w:r>
      <w:r w:rsidRPr="006B2C73">
        <w:rPr>
          <w:rStyle w:val="normaltextrun"/>
          <w:rFonts w:ascii="Arial" w:eastAsiaTheme="majorEastAsia" w:hAnsi="Arial"/>
        </w:rPr>
        <w:t xml:space="preserve">ata enabled organisation. </w:t>
      </w:r>
      <w:r w:rsidR="00E10E35" w:rsidRPr="006B2C73">
        <w:rPr>
          <w:rStyle w:val="normaltextrun"/>
          <w:rFonts w:ascii="Arial" w:eastAsiaTheme="majorEastAsia" w:hAnsi="Arial"/>
        </w:rPr>
        <w:t>Our ICT plans</w:t>
      </w:r>
      <w:r w:rsidR="000E0E77" w:rsidRPr="006B2C73">
        <w:rPr>
          <w:rStyle w:val="normaltextrun"/>
          <w:rFonts w:ascii="Arial" w:eastAsiaTheme="majorEastAsia" w:hAnsi="Arial"/>
        </w:rPr>
        <w:t xml:space="preserve"> </w:t>
      </w:r>
      <w:r w:rsidR="00AF16D6" w:rsidRPr="006B2C73">
        <w:rPr>
          <w:rStyle w:val="normaltextrun"/>
          <w:rFonts w:ascii="Arial" w:eastAsiaTheme="majorEastAsia" w:hAnsi="Arial"/>
        </w:rPr>
        <w:t>consider</w:t>
      </w:r>
      <w:r w:rsidR="00736631" w:rsidRPr="006B2C73">
        <w:rPr>
          <w:rStyle w:val="normaltextrun"/>
          <w:rFonts w:ascii="Arial" w:eastAsiaTheme="majorEastAsia" w:hAnsi="Arial"/>
        </w:rPr>
        <w:t xml:space="preserve"> </w:t>
      </w:r>
      <w:r w:rsidR="000E0E77" w:rsidRPr="006B2C73">
        <w:rPr>
          <w:rStyle w:val="normaltextrun"/>
          <w:rFonts w:ascii="Arial" w:eastAsiaTheme="majorEastAsia" w:hAnsi="Arial"/>
        </w:rPr>
        <w:t xml:space="preserve">HMICFRS inspection </w:t>
      </w:r>
      <w:r w:rsidR="00736631" w:rsidRPr="006B2C73">
        <w:rPr>
          <w:rStyle w:val="normaltextrun"/>
          <w:rFonts w:ascii="Arial" w:eastAsiaTheme="majorEastAsia" w:hAnsi="Arial"/>
        </w:rPr>
        <w:t xml:space="preserve">findings </w:t>
      </w:r>
      <w:r w:rsidR="000E0E77" w:rsidRPr="006B2C73">
        <w:rPr>
          <w:rStyle w:val="normaltextrun"/>
          <w:rFonts w:ascii="Arial" w:eastAsiaTheme="majorEastAsia" w:hAnsi="Arial"/>
        </w:rPr>
        <w:t>and the three pillars of effectiveness, efficiency</w:t>
      </w:r>
      <w:r w:rsidR="00AF16D6" w:rsidRPr="006B2C73">
        <w:rPr>
          <w:rStyle w:val="normaltextrun"/>
          <w:rFonts w:ascii="Arial" w:eastAsiaTheme="majorEastAsia" w:hAnsi="Arial"/>
        </w:rPr>
        <w:t>,</w:t>
      </w:r>
      <w:r w:rsidR="000E0E77" w:rsidRPr="006B2C73">
        <w:rPr>
          <w:rStyle w:val="normaltextrun"/>
          <w:rFonts w:ascii="Arial" w:eastAsiaTheme="majorEastAsia" w:hAnsi="Arial"/>
        </w:rPr>
        <w:t xml:space="preserve"> and people</w:t>
      </w:r>
      <w:r w:rsidR="00AF16D6" w:rsidRPr="006B2C73">
        <w:rPr>
          <w:rStyle w:val="normaltextrun"/>
          <w:rFonts w:ascii="Arial" w:eastAsiaTheme="majorEastAsia" w:hAnsi="Arial"/>
        </w:rPr>
        <w:t xml:space="preserve"> and has </w:t>
      </w:r>
      <w:r w:rsidR="00D712B6" w:rsidRPr="006B2C73">
        <w:rPr>
          <w:rStyle w:val="normaltextrun"/>
          <w:rFonts w:ascii="Arial" w:eastAsiaTheme="majorEastAsia" w:hAnsi="Arial"/>
        </w:rPr>
        <w:t>s</w:t>
      </w:r>
      <w:r w:rsidRPr="006B2C73">
        <w:rPr>
          <w:rStyle w:val="normaltextrun"/>
          <w:rFonts w:ascii="Arial" w:eastAsiaTheme="majorEastAsia" w:hAnsi="Arial"/>
        </w:rPr>
        <w:t xml:space="preserve">ix </w:t>
      </w:r>
      <w:r w:rsidR="00D712B6" w:rsidRPr="006B2C73">
        <w:rPr>
          <w:rStyle w:val="normaltextrun"/>
          <w:rFonts w:ascii="Arial" w:eastAsiaTheme="majorEastAsia" w:hAnsi="Arial"/>
        </w:rPr>
        <w:t xml:space="preserve">key delivery areas </w:t>
      </w:r>
      <w:r w:rsidRPr="006B2C73">
        <w:rPr>
          <w:rStyle w:val="normaltextrun"/>
          <w:rFonts w:ascii="Arial" w:eastAsiaTheme="majorEastAsia" w:hAnsi="Arial"/>
        </w:rPr>
        <w:t>that are listed below:</w:t>
      </w:r>
    </w:p>
    <w:p w14:paraId="7B2BDED9" w14:textId="56A7BBEB" w:rsidR="00A304B1" w:rsidRPr="00CF0BE5" w:rsidRDefault="00AE6028" w:rsidP="00B471C4">
      <w:pPr>
        <w:pStyle w:val="ListParagraph"/>
        <w:numPr>
          <w:ilvl w:val="0"/>
          <w:numId w:val="35"/>
        </w:numPr>
        <w:spacing w:after="0" w:line="276" w:lineRule="auto"/>
        <w:rPr>
          <w:rStyle w:val="normaltextrun"/>
          <w:rFonts w:ascii="Arial" w:eastAsiaTheme="majorEastAsia" w:hAnsi="Arial"/>
        </w:rPr>
      </w:pPr>
      <w:r>
        <w:rPr>
          <w:rStyle w:val="normaltextrun"/>
          <w:rFonts w:ascii="Arial" w:eastAsiaTheme="majorEastAsia" w:hAnsi="Arial"/>
        </w:rPr>
        <w:t>M</w:t>
      </w:r>
      <w:r w:rsidR="00A304B1" w:rsidRPr="00CF0BE5">
        <w:rPr>
          <w:rStyle w:val="normaltextrun"/>
          <w:rFonts w:ascii="Arial" w:eastAsiaTheme="majorEastAsia" w:hAnsi="Arial"/>
        </w:rPr>
        <w:t xml:space="preserve">odern and </w:t>
      </w:r>
      <w:r>
        <w:rPr>
          <w:rStyle w:val="normaltextrun"/>
          <w:rFonts w:ascii="Arial" w:eastAsiaTheme="majorEastAsia" w:hAnsi="Arial"/>
        </w:rPr>
        <w:t>r</w:t>
      </w:r>
      <w:r w:rsidR="00A304B1" w:rsidRPr="00CF0BE5">
        <w:rPr>
          <w:rStyle w:val="normaltextrun"/>
          <w:rFonts w:ascii="Arial" w:eastAsiaTheme="majorEastAsia" w:hAnsi="Arial"/>
        </w:rPr>
        <w:t xml:space="preserve">esilient </w:t>
      </w:r>
      <w:r>
        <w:rPr>
          <w:rStyle w:val="normaltextrun"/>
          <w:rFonts w:ascii="Arial" w:eastAsiaTheme="majorEastAsia" w:hAnsi="Arial"/>
        </w:rPr>
        <w:t>c</w:t>
      </w:r>
      <w:r w:rsidR="00A304B1" w:rsidRPr="00CF0BE5">
        <w:rPr>
          <w:rStyle w:val="normaltextrun"/>
          <w:rFonts w:ascii="Arial" w:eastAsiaTheme="majorEastAsia" w:hAnsi="Arial"/>
        </w:rPr>
        <w:t xml:space="preserve">omputing </w:t>
      </w:r>
      <w:r>
        <w:rPr>
          <w:rStyle w:val="normaltextrun"/>
          <w:rFonts w:ascii="Arial" w:eastAsiaTheme="majorEastAsia" w:hAnsi="Arial"/>
        </w:rPr>
        <w:t>i</w:t>
      </w:r>
      <w:r w:rsidR="00A304B1" w:rsidRPr="00CF0BE5">
        <w:rPr>
          <w:rStyle w:val="normaltextrun"/>
          <w:rFonts w:ascii="Arial" w:eastAsiaTheme="majorEastAsia" w:hAnsi="Arial"/>
        </w:rPr>
        <w:t>nfrastructure</w:t>
      </w:r>
      <w:r>
        <w:rPr>
          <w:rStyle w:val="normaltextrun"/>
          <w:rFonts w:ascii="Arial" w:eastAsiaTheme="majorEastAsia" w:hAnsi="Arial"/>
        </w:rPr>
        <w:t>,</w:t>
      </w:r>
    </w:p>
    <w:p w14:paraId="5D111993" w14:textId="3809E848" w:rsidR="00A304B1" w:rsidRPr="00CF0BE5" w:rsidRDefault="00AE6028" w:rsidP="00B471C4">
      <w:pPr>
        <w:pStyle w:val="ListParagraph"/>
        <w:numPr>
          <w:ilvl w:val="0"/>
          <w:numId w:val="35"/>
        </w:numPr>
        <w:spacing w:after="0" w:line="276" w:lineRule="auto"/>
        <w:rPr>
          <w:rStyle w:val="normaltextrun"/>
          <w:rFonts w:ascii="Arial" w:eastAsiaTheme="majorEastAsia" w:hAnsi="Arial"/>
        </w:rPr>
      </w:pPr>
      <w:r>
        <w:rPr>
          <w:rStyle w:val="normaltextrun"/>
          <w:rFonts w:ascii="Arial" w:eastAsiaTheme="majorEastAsia" w:hAnsi="Arial"/>
        </w:rPr>
        <w:t>c</w:t>
      </w:r>
      <w:r w:rsidR="00A304B1" w:rsidRPr="00CF0BE5">
        <w:rPr>
          <w:rStyle w:val="normaltextrun"/>
          <w:rFonts w:ascii="Arial" w:eastAsiaTheme="majorEastAsia" w:hAnsi="Arial"/>
        </w:rPr>
        <w:t>ybersecurity</w:t>
      </w:r>
      <w:r>
        <w:rPr>
          <w:rStyle w:val="normaltextrun"/>
          <w:rFonts w:ascii="Arial" w:eastAsiaTheme="majorEastAsia" w:hAnsi="Arial"/>
        </w:rPr>
        <w:t>,</w:t>
      </w:r>
    </w:p>
    <w:p w14:paraId="740F0839" w14:textId="0561573E" w:rsidR="00A304B1" w:rsidRPr="00CF0BE5" w:rsidRDefault="00AE6028" w:rsidP="00B471C4">
      <w:pPr>
        <w:pStyle w:val="ListParagraph"/>
        <w:numPr>
          <w:ilvl w:val="0"/>
          <w:numId w:val="35"/>
        </w:numPr>
        <w:spacing w:after="0" w:line="276" w:lineRule="auto"/>
        <w:rPr>
          <w:rStyle w:val="normaltextrun"/>
          <w:rFonts w:ascii="Arial" w:eastAsiaTheme="majorEastAsia" w:hAnsi="Arial"/>
        </w:rPr>
      </w:pPr>
      <w:r>
        <w:rPr>
          <w:rStyle w:val="normaltextrun"/>
          <w:rFonts w:ascii="Arial" w:eastAsiaTheme="majorEastAsia" w:hAnsi="Arial"/>
        </w:rPr>
        <w:t>i</w:t>
      </w:r>
      <w:r w:rsidR="00A304B1" w:rsidRPr="00CF0BE5">
        <w:rPr>
          <w:rStyle w:val="normaltextrun"/>
          <w:rFonts w:ascii="Arial" w:eastAsiaTheme="majorEastAsia" w:hAnsi="Arial"/>
        </w:rPr>
        <w:t xml:space="preserve">mproved </w:t>
      </w:r>
      <w:r>
        <w:rPr>
          <w:rStyle w:val="normaltextrun"/>
          <w:rFonts w:ascii="Arial" w:eastAsiaTheme="majorEastAsia" w:hAnsi="Arial"/>
        </w:rPr>
        <w:t>b</w:t>
      </w:r>
      <w:r w:rsidR="00A304B1" w:rsidRPr="00CF0BE5">
        <w:rPr>
          <w:rStyle w:val="normaltextrun"/>
          <w:rFonts w:ascii="Arial" w:eastAsiaTheme="majorEastAsia" w:hAnsi="Arial"/>
        </w:rPr>
        <w:t xml:space="preserve">usiness </w:t>
      </w:r>
      <w:r>
        <w:rPr>
          <w:rStyle w:val="normaltextrun"/>
          <w:rFonts w:ascii="Arial" w:eastAsiaTheme="majorEastAsia" w:hAnsi="Arial"/>
        </w:rPr>
        <w:t>c</w:t>
      </w:r>
      <w:r w:rsidR="00A304B1" w:rsidRPr="00CF0BE5">
        <w:rPr>
          <w:rStyle w:val="normaltextrun"/>
          <w:rFonts w:ascii="Arial" w:eastAsiaTheme="majorEastAsia" w:hAnsi="Arial"/>
        </w:rPr>
        <w:t>ontinuity</w:t>
      </w:r>
      <w:r>
        <w:rPr>
          <w:rStyle w:val="normaltextrun"/>
          <w:rFonts w:ascii="Arial" w:eastAsiaTheme="majorEastAsia" w:hAnsi="Arial"/>
        </w:rPr>
        <w:t>,</w:t>
      </w:r>
    </w:p>
    <w:p w14:paraId="7FBB5B27" w14:textId="4434E415" w:rsidR="00A304B1" w:rsidRPr="00CF0BE5" w:rsidRDefault="00AE6028" w:rsidP="00B471C4">
      <w:pPr>
        <w:pStyle w:val="ListParagraph"/>
        <w:numPr>
          <w:ilvl w:val="0"/>
          <w:numId w:val="35"/>
        </w:numPr>
        <w:spacing w:after="0" w:line="276" w:lineRule="auto"/>
        <w:rPr>
          <w:rStyle w:val="normaltextrun"/>
          <w:rFonts w:ascii="Arial" w:eastAsiaTheme="majorEastAsia" w:hAnsi="Arial"/>
        </w:rPr>
      </w:pPr>
      <w:r>
        <w:rPr>
          <w:rStyle w:val="normaltextrun"/>
          <w:rFonts w:ascii="Arial" w:eastAsiaTheme="majorEastAsia" w:hAnsi="Arial"/>
        </w:rPr>
        <w:t>e</w:t>
      </w:r>
      <w:r w:rsidR="00A304B1" w:rsidRPr="00CF0BE5">
        <w:rPr>
          <w:rStyle w:val="normaltextrun"/>
          <w:rFonts w:ascii="Arial" w:eastAsiaTheme="majorEastAsia" w:hAnsi="Arial"/>
        </w:rPr>
        <w:t xml:space="preserve">ffective </w:t>
      </w:r>
      <w:r>
        <w:rPr>
          <w:rStyle w:val="normaltextrun"/>
          <w:rFonts w:ascii="Arial" w:eastAsiaTheme="majorEastAsia" w:hAnsi="Arial"/>
        </w:rPr>
        <w:t>o</w:t>
      </w:r>
      <w:r w:rsidR="00A304B1" w:rsidRPr="00CF0BE5">
        <w:rPr>
          <w:rStyle w:val="normaltextrun"/>
          <w:rFonts w:ascii="Arial" w:eastAsiaTheme="majorEastAsia" w:hAnsi="Arial"/>
        </w:rPr>
        <w:t>perational ICT</w:t>
      </w:r>
      <w:r>
        <w:rPr>
          <w:rStyle w:val="normaltextrun"/>
          <w:rFonts w:ascii="Arial" w:eastAsiaTheme="majorEastAsia" w:hAnsi="Arial"/>
        </w:rPr>
        <w:t>,</w:t>
      </w:r>
    </w:p>
    <w:p w14:paraId="51A4EF76" w14:textId="1DA50505" w:rsidR="00A304B1" w:rsidRPr="00CF0BE5" w:rsidRDefault="00AE6028" w:rsidP="00B471C4">
      <w:pPr>
        <w:pStyle w:val="ListParagraph"/>
        <w:numPr>
          <w:ilvl w:val="0"/>
          <w:numId w:val="35"/>
        </w:numPr>
        <w:spacing w:after="0" w:line="276" w:lineRule="auto"/>
        <w:rPr>
          <w:rStyle w:val="normaltextrun"/>
          <w:rFonts w:ascii="Arial" w:eastAsiaTheme="majorEastAsia" w:hAnsi="Arial"/>
        </w:rPr>
      </w:pPr>
      <w:r>
        <w:rPr>
          <w:rStyle w:val="normaltextrun"/>
          <w:rFonts w:ascii="Arial" w:eastAsiaTheme="majorEastAsia" w:hAnsi="Arial"/>
        </w:rPr>
        <w:t>e</w:t>
      </w:r>
      <w:r w:rsidR="00A304B1" w:rsidRPr="00CF0BE5">
        <w:rPr>
          <w:rStyle w:val="normaltextrun"/>
          <w:rFonts w:ascii="Arial" w:eastAsiaTheme="majorEastAsia" w:hAnsi="Arial"/>
        </w:rPr>
        <w:t xml:space="preserve">nhanced </w:t>
      </w:r>
      <w:r>
        <w:rPr>
          <w:rStyle w:val="normaltextrun"/>
          <w:rFonts w:ascii="Arial" w:eastAsiaTheme="majorEastAsia" w:hAnsi="Arial"/>
        </w:rPr>
        <w:t>c</w:t>
      </w:r>
      <w:r w:rsidR="00A304B1" w:rsidRPr="00CF0BE5">
        <w:rPr>
          <w:rStyle w:val="normaltextrun"/>
          <w:rFonts w:ascii="Arial" w:eastAsiaTheme="majorEastAsia" w:hAnsi="Arial"/>
        </w:rPr>
        <w:t>ollaboration</w:t>
      </w:r>
      <w:r>
        <w:rPr>
          <w:rStyle w:val="normaltextrun"/>
          <w:rFonts w:ascii="Arial" w:eastAsiaTheme="majorEastAsia" w:hAnsi="Arial"/>
        </w:rPr>
        <w:t>, and</w:t>
      </w:r>
    </w:p>
    <w:p w14:paraId="5568B023" w14:textId="773E6A70" w:rsidR="00D7075E" w:rsidRPr="003069DF" w:rsidRDefault="00AE6028" w:rsidP="003069DF">
      <w:pPr>
        <w:pStyle w:val="ListParagraph"/>
        <w:numPr>
          <w:ilvl w:val="0"/>
          <w:numId w:val="35"/>
        </w:numPr>
        <w:spacing w:after="0" w:line="276" w:lineRule="auto"/>
        <w:rPr>
          <w:rFonts w:ascii="Arial" w:eastAsiaTheme="majorEastAsia" w:hAnsi="Arial"/>
        </w:rPr>
      </w:pPr>
      <w:r>
        <w:rPr>
          <w:rStyle w:val="normaltextrun"/>
          <w:rFonts w:ascii="Arial" w:eastAsiaTheme="majorEastAsia" w:hAnsi="Arial"/>
        </w:rPr>
        <w:t>d</w:t>
      </w:r>
      <w:r w:rsidR="00A304B1" w:rsidRPr="00CF0BE5">
        <w:rPr>
          <w:rStyle w:val="normaltextrun"/>
          <w:rFonts w:ascii="Arial" w:eastAsiaTheme="majorEastAsia" w:hAnsi="Arial"/>
        </w:rPr>
        <w:t xml:space="preserve">igital and </w:t>
      </w:r>
      <w:r>
        <w:rPr>
          <w:rStyle w:val="normaltextrun"/>
          <w:rFonts w:ascii="Arial" w:eastAsiaTheme="majorEastAsia" w:hAnsi="Arial"/>
        </w:rPr>
        <w:t>d</w:t>
      </w:r>
      <w:r w:rsidR="00A304B1" w:rsidRPr="00CF0BE5">
        <w:rPr>
          <w:rStyle w:val="normaltextrun"/>
          <w:rFonts w:ascii="Arial" w:eastAsiaTheme="majorEastAsia" w:hAnsi="Arial"/>
        </w:rPr>
        <w:t xml:space="preserve">ata </w:t>
      </w:r>
      <w:r>
        <w:rPr>
          <w:rStyle w:val="normaltextrun"/>
          <w:rFonts w:ascii="Arial" w:eastAsiaTheme="majorEastAsia" w:hAnsi="Arial"/>
        </w:rPr>
        <w:t>e</w:t>
      </w:r>
      <w:r w:rsidR="00A304B1" w:rsidRPr="00CF0BE5">
        <w:rPr>
          <w:rStyle w:val="normaltextrun"/>
          <w:rFonts w:ascii="Arial" w:eastAsiaTheme="majorEastAsia" w:hAnsi="Arial"/>
        </w:rPr>
        <w:t xml:space="preserve">nablement and </w:t>
      </w:r>
      <w:r>
        <w:rPr>
          <w:rStyle w:val="normaltextrun"/>
          <w:rFonts w:ascii="Arial" w:eastAsiaTheme="majorEastAsia" w:hAnsi="Arial"/>
        </w:rPr>
        <w:t>Artificial Intelligence (</w:t>
      </w:r>
      <w:r w:rsidR="00A304B1" w:rsidRPr="00CF0BE5">
        <w:rPr>
          <w:rStyle w:val="normaltextrun"/>
          <w:rFonts w:ascii="Arial" w:eastAsiaTheme="majorEastAsia" w:hAnsi="Arial"/>
        </w:rPr>
        <w:t>AI</w:t>
      </w:r>
      <w:r>
        <w:rPr>
          <w:rStyle w:val="normaltextrun"/>
          <w:rFonts w:ascii="Arial" w:eastAsiaTheme="majorEastAsia" w:hAnsi="Arial"/>
        </w:rPr>
        <w:t>).</w:t>
      </w:r>
      <w:r w:rsidR="00D7075E">
        <w:rPr>
          <w:rFonts w:ascii="Aptos" w:hAnsi="Aptos" w:cs="Arial"/>
        </w:rPr>
        <w:br w:type="page"/>
      </w:r>
    </w:p>
    <w:p w14:paraId="459CC4F1" w14:textId="4294A920" w:rsidR="003C54FD" w:rsidRPr="009F11DB" w:rsidRDefault="003C54FD" w:rsidP="00147E52">
      <w:pPr>
        <w:pStyle w:val="Heading1"/>
        <w:rPr>
          <w:rFonts w:ascii="Arial" w:hAnsi="Arial" w:cs="Arial"/>
          <w:color w:val="1F4E79" w:themeColor="accent1" w:themeShade="80"/>
          <w:sz w:val="32"/>
          <w:szCs w:val="32"/>
        </w:rPr>
      </w:pPr>
      <w:bookmarkStart w:id="60" w:name="_Toc226624685"/>
      <w:r w:rsidRPr="009F11DB">
        <w:rPr>
          <w:rFonts w:ascii="Arial" w:hAnsi="Arial" w:cs="Arial"/>
          <w:color w:val="1F4E79" w:themeColor="accent1" w:themeShade="80"/>
          <w:sz w:val="32"/>
          <w:szCs w:val="32"/>
        </w:rPr>
        <w:lastRenderedPageBreak/>
        <w:t>Communications and engagement</w:t>
      </w:r>
      <w:bookmarkEnd w:id="60"/>
    </w:p>
    <w:p w14:paraId="60E6722C" w14:textId="77777777" w:rsidR="003C54FD" w:rsidRPr="003C54FD" w:rsidRDefault="003C54FD" w:rsidP="006F2B49">
      <w:pPr>
        <w:rPr>
          <w:rFonts w:ascii="Arial" w:hAnsi="Arial"/>
        </w:rPr>
      </w:pPr>
      <w:r w:rsidRPr="003C54FD">
        <w:rPr>
          <w:rFonts w:ascii="Arial" w:hAnsi="Arial"/>
        </w:rPr>
        <w:t>Our communications will support the delivery of a quality fire and rescue service by proactively engaging with and listening to, our communities, partners, and workforce. Through clear, honest and transparent communication, we will help shape positive perceptions, culture and behaviours. We will build trust, collaboration and pride by sharing the right information with the right people, in ways that are timely, accessible and easy to understand.</w:t>
      </w:r>
    </w:p>
    <w:p w14:paraId="1ABFAC72" w14:textId="662224DF" w:rsidR="003C54FD" w:rsidRPr="003C54FD" w:rsidRDefault="003C54FD" w:rsidP="00662B15">
      <w:pPr>
        <w:rPr>
          <w:rFonts w:ascii="Arial" w:hAnsi="Arial"/>
        </w:rPr>
      </w:pPr>
      <w:r w:rsidRPr="003C54FD">
        <w:rPr>
          <w:rFonts w:ascii="Arial" w:hAnsi="Arial"/>
        </w:rPr>
        <w:t>Communications and engagement will support the Service to achieve its mission, vision and CRMP aims and objectives by effective and targeted communications. We will</w:t>
      </w:r>
      <w:r w:rsidR="00662B15" w:rsidRPr="00662B15">
        <w:rPr>
          <w:rFonts w:ascii="Arial" w:hAnsi="Arial"/>
        </w:rPr>
        <w:t>:</w:t>
      </w:r>
    </w:p>
    <w:p w14:paraId="46475094" w14:textId="77777777" w:rsidR="003C54FD" w:rsidRPr="003C54FD" w:rsidRDefault="003C54FD" w:rsidP="008A3A5F">
      <w:pPr>
        <w:pStyle w:val="ListParagraph"/>
        <w:numPr>
          <w:ilvl w:val="0"/>
          <w:numId w:val="47"/>
        </w:numPr>
        <w:rPr>
          <w:rFonts w:ascii="Arial" w:hAnsi="Arial"/>
        </w:rPr>
      </w:pPr>
      <w:r w:rsidRPr="003C54FD">
        <w:rPr>
          <w:rFonts w:ascii="Arial" w:hAnsi="Arial"/>
        </w:rPr>
        <w:t>Warn and inform the public in the event of an emergency.</w:t>
      </w:r>
    </w:p>
    <w:p w14:paraId="38EB1C53" w14:textId="77777777" w:rsidR="003C54FD" w:rsidRPr="003C54FD" w:rsidRDefault="003C54FD" w:rsidP="008A3A5F">
      <w:pPr>
        <w:pStyle w:val="ListParagraph"/>
        <w:numPr>
          <w:ilvl w:val="0"/>
          <w:numId w:val="47"/>
        </w:numPr>
        <w:rPr>
          <w:rFonts w:ascii="Arial" w:hAnsi="Arial"/>
        </w:rPr>
      </w:pPr>
      <w:r w:rsidRPr="003C54FD">
        <w:rPr>
          <w:rFonts w:ascii="Arial" w:hAnsi="Arial"/>
        </w:rPr>
        <w:t>Promote a positive culture and equality, diversity, and inclusion including delivery of the 2024 Independent Review recommendations.</w:t>
      </w:r>
    </w:p>
    <w:p w14:paraId="2EAA7ED6" w14:textId="604EDC93" w:rsidR="003C54FD" w:rsidRPr="003C54FD" w:rsidRDefault="003C54FD" w:rsidP="008A3A5F">
      <w:pPr>
        <w:pStyle w:val="ListParagraph"/>
        <w:numPr>
          <w:ilvl w:val="0"/>
          <w:numId w:val="47"/>
        </w:numPr>
        <w:rPr>
          <w:rFonts w:ascii="Arial" w:hAnsi="Arial"/>
        </w:rPr>
      </w:pPr>
      <w:r w:rsidRPr="003C54FD">
        <w:rPr>
          <w:rFonts w:ascii="Arial" w:hAnsi="Arial"/>
        </w:rPr>
        <w:t>Support recruitment, retention and development needs of the Service</w:t>
      </w:r>
      <w:r w:rsidR="00867083">
        <w:rPr>
          <w:rFonts w:ascii="Arial" w:hAnsi="Arial"/>
        </w:rPr>
        <w:t>.</w:t>
      </w:r>
    </w:p>
    <w:p w14:paraId="5DD093AF" w14:textId="77777777" w:rsidR="003C54FD" w:rsidRPr="003C54FD" w:rsidRDefault="003C54FD" w:rsidP="008A3A5F">
      <w:pPr>
        <w:pStyle w:val="ListParagraph"/>
        <w:numPr>
          <w:ilvl w:val="0"/>
          <w:numId w:val="47"/>
        </w:numPr>
        <w:rPr>
          <w:rFonts w:ascii="Arial" w:hAnsi="Arial"/>
        </w:rPr>
      </w:pPr>
      <w:r w:rsidRPr="003C54FD">
        <w:rPr>
          <w:rFonts w:ascii="Arial" w:hAnsi="Arial"/>
        </w:rPr>
        <w:t>Provide the workforce with tools and training they need to effectively communicate with their local communities and colleagues and support them in being visible and accessible.</w:t>
      </w:r>
    </w:p>
    <w:p w14:paraId="25BE8667" w14:textId="77777777" w:rsidR="003C54FD" w:rsidRPr="003C54FD" w:rsidRDefault="003C54FD" w:rsidP="008A3A5F">
      <w:pPr>
        <w:pStyle w:val="ListParagraph"/>
        <w:numPr>
          <w:ilvl w:val="0"/>
          <w:numId w:val="47"/>
        </w:numPr>
        <w:rPr>
          <w:rFonts w:ascii="Arial" w:hAnsi="Arial"/>
        </w:rPr>
      </w:pPr>
      <w:r w:rsidRPr="003C54FD">
        <w:rPr>
          <w:rFonts w:ascii="Arial" w:hAnsi="Arial"/>
        </w:rPr>
        <w:t>Support prevention and preparedness through supporting new ways of working, deliver data led prevention campaigns and respond to emerging risk such as wildfire.</w:t>
      </w:r>
    </w:p>
    <w:p w14:paraId="1936F17D" w14:textId="77777777" w:rsidR="003C54FD" w:rsidRPr="003C54FD" w:rsidRDefault="003C54FD" w:rsidP="008A3A5F">
      <w:pPr>
        <w:pStyle w:val="ListParagraph"/>
        <w:numPr>
          <w:ilvl w:val="0"/>
          <w:numId w:val="47"/>
        </w:numPr>
        <w:rPr>
          <w:rFonts w:ascii="Arial" w:hAnsi="Arial"/>
        </w:rPr>
      </w:pPr>
      <w:r w:rsidRPr="003C54FD">
        <w:rPr>
          <w:rFonts w:ascii="Arial" w:hAnsi="Arial"/>
        </w:rPr>
        <w:t>Support the workforce with the sustainability and digital change through clear communications and engagement.</w:t>
      </w:r>
    </w:p>
    <w:p w14:paraId="6BDB1A9B" w14:textId="77777777" w:rsidR="003C54FD" w:rsidRPr="003C54FD" w:rsidRDefault="003C54FD" w:rsidP="008A3A5F">
      <w:pPr>
        <w:pStyle w:val="ListParagraph"/>
        <w:numPr>
          <w:ilvl w:val="0"/>
          <w:numId w:val="47"/>
        </w:numPr>
        <w:rPr>
          <w:rFonts w:ascii="Arial" w:hAnsi="Arial"/>
        </w:rPr>
      </w:pPr>
      <w:r w:rsidRPr="003C54FD">
        <w:rPr>
          <w:rFonts w:ascii="Arial" w:hAnsi="Arial"/>
        </w:rPr>
        <w:t>Support the delivery of transformation programme and support the visibility and focus of the fire leadership team.</w:t>
      </w:r>
    </w:p>
    <w:p w14:paraId="2C2B6FD2" w14:textId="11E95DE0" w:rsidR="009673E3" w:rsidRPr="009673E3" w:rsidRDefault="009673E3" w:rsidP="009673E3">
      <w:pPr>
        <w:pStyle w:val="ListParagraph"/>
        <w:numPr>
          <w:ilvl w:val="0"/>
          <w:numId w:val="47"/>
        </w:numPr>
        <w:spacing w:after="0" w:line="300" w:lineRule="atLeast"/>
        <w:rPr>
          <w:rFonts w:ascii="Arial" w:eastAsia="Times New Roman" w:hAnsi="Arial" w:cs="Arial"/>
          <w:kern w:val="0"/>
          <w:sz w:val="21"/>
          <w:szCs w:val="21"/>
          <w:lang w:eastAsia="en-GB"/>
          <w14:ligatures w14:val="none"/>
        </w:rPr>
      </w:pPr>
      <w:r w:rsidRPr="009673E3">
        <w:rPr>
          <w:rFonts w:ascii="Arial" w:eastAsia="Times New Roman" w:hAnsi="Arial" w:cs="Arial"/>
          <w:kern w:val="0"/>
          <w:sz w:val="21"/>
          <w:szCs w:val="21"/>
          <w:lang w:eastAsia="en-GB"/>
          <w14:ligatures w14:val="none"/>
        </w:rPr>
        <w:t>End</w:t>
      </w:r>
      <w:r w:rsidRPr="009673E3">
        <w:rPr>
          <w:rFonts w:ascii="Arial" w:eastAsia="Times New Roman" w:hAnsi="Arial" w:cs="Arial"/>
          <w:kern w:val="0"/>
          <w:sz w:val="21"/>
          <w:szCs w:val="21"/>
          <w:lang w:eastAsia="en-GB"/>
          <w14:ligatures w14:val="none"/>
        </w:rPr>
        <w:noBreakHyphen/>
        <w:t>to</w:t>
      </w:r>
      <w:r w:rsidRPr="009673E3">
        <w:rPr>
          <w:rFonts w:ascii="Arial" w:eastAsia="Times New Roman" w:hAnsi="Arial" w:cs="Arial"/>
          <w:kern w:val="0"/>
          <w:sz w:val="21"/>
          <w:szCs w:val="21"/>
          <w:lang w:eastAsia="en-GB"/>
          <w14:ligatures w14:val="none"/>
        </w:rPr>
        <w:noBreakHyphen/>
        <w:t>end support for consultations, from planning and engagement through to analysis and reporting</w:t>
      </w:r>
      <w:r w:rsidR="00662B15">
        <w:rPr>
          <w:rFonts w:ascii="Arial" w:eastAsia="Times New Roman" w:hAnsi="Arial" w:cs="Arial"/>
          <w:kern w:val="0"/>
          <w:sz w:val="21"/>
          <w:szCs w:val="21"/>
          <w:lang w:eastAsia="en-GB"/>
          <w14:ligatures w14:val="none"/>
        </w:rPr>
        <w:t>.</w:t>
      </w:r>
    </w:p>
    <w:p w14:paraId="4F98901D" w14:textId="77777777" w:rsidR="003C54FD" w:rsidRPr="003C54FD" w:rsidRDefault="003C54FD" w:rsidP="008A3A5F">
      <w:pPr>
        <w:pStyle w:val="ListParagraph"/>
        <w:numPr>
          <w:ilvl w:val="0"/>
          <w:numId w:val="47"/>
        </w:numPr>
        <w:rPr>
          <w:rFonts w:ascii="Arial" w:hAnsi="Arial"/>
        </w:rPr>
      </w:pPr>
      <w:r w:rsidRPr="003C54FD">
        <w:rPr>
          <w:rFonts w:ascii="Arial" w:hAnsi="Arial"/>
        </w:rPr>
        <w:t>Improve our workforce engagement and develop our two-way communications recognising where their input has added value.</w:t>
      </w:r>
    </w:p>
    <w:p w14:paraId="78BC0517" w14:textId="2ADD8047" w:rsidR="00381A71" w:rsidRPr="00CF0BE5" w:rsidRDefault="00F939FF" w:rsidP="006F2B49">
      <w:pPr>
        <w:rPr>
          <w:rStyle w:val="normaltextrun"/>
          <w:rFonts w:ascii="Arial" w:hAnsi="Arial"/>
        </w:rPr>
      </w:pPr>
      <w:r>
        <w:rPr>
          <w:rStyle w:val="normaltextrun"/>
          <w:rFonts w:ascii="Arial" w:hAnsi="Arial"/>
        </w:rPr>
        <w:t xml:space="preserve">                                                                     </w:t>
      </w:r>
    </w:p>
    <w:p w14:paraId="55DDF755" w14:textId="0C786C4C" w:rsidR="00573BA3" w:rsidRDefault="00573BA3">
      <w:pPr>
        <w:rPr>
          <w:rFonts w:ascii="Arial" w:hAnsi="Arial" w:cs="Arial"/>
        </w:rPr>
      </w:pPr>
      <w:r>
        <w:rPr>
          <w:rFonts w:ascii="Arial" w:hAnsi="Arial" w:cs="Arial"/>
        </w:rPr>
        <w:br w:type="page"/>
      </w:r>
    </w:p>
    <w:p w14:paraId="3795D20F" w14:textId="09EF3F26" w:rsidR="006D1932" w:rsidRPr="00F72095" w:rsidRDefault="007526BD" w:rsidP="006B0DA0">
      <w:pPr>
        <w:pStyle w:val="Heading1"/>
        <w:spacing w:before="0" w:after="0"/>
        <w:rPr>
          <w:rFonts w:ascii="Arial" w:hAnsi="Arial" w:cs="Arial"/>
        </w:rPr>
      </w:pPr>
      <w:bookmarkStart w:id="61" w:name="_Toc226624686"/>
      <w:r w:rsidRPr="00F72095">
        <w:rPr>
          <w:rStyle w:val="normaltextrun"/>
          <w:rFonts w:ascii="Arial" w:hAnsi="Arial" w:cs="Arial"/>
          <w:color w:val="0F4761"/>
          <w:sz w:val="32"/>
          <w:szCs w:val="32"/>
        </w:rPr>
        <w:lastRenderedPageBreak/>
        <w:t xml:space="preserve">Monitoring </w:t>
      </w:r>
      <w:r w:rsidR="008A2B49" w:rsidRPr="00F72095">
        <w:rPr>
          <w:rStyle w:val="normaltextrun"/>
          <w:rFonts w:ascii="Arial" w:hAnsi="Arial" w:cs="Arial"/>
          <w:color w:val="0F4761"/>
          <w:sz w:val="32"/>
          <w:szCs w:val="32"/>
        </w:rPr>
        <w:t xml:space="preserve">and </w:t>
      </w:r>
      <w:r w:rsidR="00A601D0">
        <w:rPr>
          <w:rStyle w:val="normaltextrun"/>
          <w:rFonts w:ascii="Arial" w:hAnsi="Arial" w:cs="Arial"/>
          <w:color w:val="0F4761"/>
          <w:sz w:val="32"/>
          <w:szCs w:val="32"/>
        </w:rPr>
        <w:t>delivery</w:t>
      </w:r>
      <w:bookmarkEnd w:id="61"/>
    </w:p>
    <w:p w14:paraId="65A4222D" w14:textId="74F910A8" w:rsidR="00E2632B" w:rsidRDefault="00E76845" w:rsidP="006B0DA0">
      <w:pPr>
        <w:spacing w:after="0" w:line="276" w:lineRule="auto"/>
        <w:rPr>
          <w:rFonts w:ascii="Arial" w:hAnsi="Arial" w:cs="Arial"/>
        </w:rPr>
      </w:pPr>
      <w:r>
        <w:rPr>
          <w:rFonts w:ascii="Arial" w:hAnsi="Arial" w:cs="Arial"/>
        </w:rPr>
        <w:t xml:space="preserve">GFRS has in place robust mechanisms for </w:t>
      </w:r>
      <w:r w:rsidR="004C6491">
        <w:rPr>
          <w:rFonts w:ascii="Arial" w:hAnsi="Arial" w:cs="Arial"/>
        </w:rPr>
        <w:t xml:space="preserve">a range of assurance areas, </w:t>
      </w:r>
      <w:r w:rsidR="00A2248F">
        <w:rPr>
          <w:rFonts w:ascii="Arial" w:hAnsi="Arial" w:cs="Arial"/>
        </w:rPr>
        <w:t>including</w:t>
      </w:r>
      <w:r w:rsidR="004C6491">
        <w:rPr>
          <w:rFonts w:ascii="Arial" w:hAnsi="Arial" w:cs="Arial"/>
        </w:rPr>
        <w:t xml:space="preserve"> </w:t>
      </w:r>
      <w:r w:rsidR="00CA5D16">
        <w:rPr>
          <w:rFonts w:ascii="Arial" w:hAnsi="Arial" w:cs="Arial"/>
        </w:rPr>
        <w:t xml:space="preserve">strategic planning, </w:t>
      </w:r>
      <w:r>
        <w:rPr>
          <w:rFonts w:ascii="Arial" w:hAnsi="Arial" w:cs="Arial"/>
        </w:rPr>
        <w:t>delivery and assessment of progress</w:t>
      </w:r>
      <w:r w:rsidR="008665BD">
        <w:rPr>
          <w:rFonts w:ascii="Arial" w:hAnsi="Arial" w:cs="Arial"/>
        </w:rPr>
        <w:t>, service performance, risk management</w:t>
      </w:r>
      <w:r w:rsidR="007654B3">
        <w:rPr>
          <w:rFonts w:ascii="Arial" w:hAnsi="Arial" w:cs="Arial"/>
        </w:rPr>
        <w:t>,</w:t>
      </w:r>
      <w:r w:rsidR="008665BD">
        <w:rPr>
          <w:rFonts w:ascii="Arial" w:hAnsi="Arial" w:cs="Arial"/>
        </w:rPr>
        <w:t xml:space="preserve"> financial management</w:t>
      </w:r>
      <w:r w:rsidR="007654B3">
        <w:rPr>
          <w:rFonts w:ascii="Arial" w:hAnsi="Arial" w:cs="Arial"/>
        </w:rPr>
        <w:t>,</w:t>
      </w:r>
      <w:r w:rsidR="00446ED8">
        <w:rPr>
          <w:rFonts w:ascii="Arial" w:hAnsi="Arial" w:cs="Arial"/>
        </w:rPr>
        <w:t xml:space="preserve"> operational learning, </w:t>
      </w:r>
      <w:r w:rsidR="00701A8F">
        <w:rPr>
          <w:rFonts w:ascii="Arial" w:hAnsi="Arial" w:cs="Arial"/>
        </w:rPr>
        <w:t>learning and development and more</w:t>
      </w:r>
      <w:r w:rsidR="00CA5D16">
        <w:rPr>
          <w:rFonts w:ascii="Arial" w:hAnsi="Arial" w:cs="Arial"/>
        </w:rPr>
        <w:t xml:space="preserve">. </w:t>
      </w:r>
    </w:p>
    <w:p w14:paraId="79A3E3E4" w14:textId="2A70782F" w:rsidR="00B00364" w:rsidRDefault="00B00364" w:rsidP="006B0DA0">
      <w:pPr>
        <w:spacing w:after="0" w:line="276" w:lineRule="auto"/>
        <w:rPr>
          <w:rFonts w:ascii="Arial" w:hAnsi="Arial" w:cs="Arial"/>
        </w:rPr>
      </w:pPr>
    </w:p>
    <w:p w14:paraId="10AAEA96" w14:textId="1938931D" w:rsidR="00B00364" w:rsidRDefault="00C613B8" w:rsidP="006B0DA0">
      <w:pPr>
        <w:spacing w:after="0" w:line="276" w:lineRule="auto"/>
        <w:rPr>
          <w:rFonts w:ascii="Arial" w:hAnsi="Arial" w:cs="Arial"/>
        </w:rPr>
      </w:pPr>
      <w:r>
        <w:rPr>
          <w:rFonts w:ascii="Arial" w:hAnsi="Arial" w:cs="Arial"/>
        </w:rPr>
        <w:t xml:space="preserve">Performance is monitored through a suite of higher-level key performance indicators, supported by several more detailed local performance indicators. These are considered operationally on a daily and weekly basis and monthly and quarterly at a more strategic level.  Our current suite of KPIs is shown below. These are reviewed annually to ensure they remain relevant and appropriate, and methodologies are being followed or are updated where necessary.  This also includes an annual review of targets which are </w:t>
      </w:r>
      <w:r w:rsidR="00F34CF1">
        <w:rPr>
          <w:rFonts w:ascii="Arial" w:hAnsi="Arial" w:cs="Arial"/>
        </w:rPr>
        <w:t>potentially updated each year. These will be expressed in our annual statement of assurance.</w:t>
      </w:r>
      <w:r w:rsidR="00EE3654">
        <w:rPr>
          <w:rFonts w:ascii="Arial" w:hAnsi="Arial" w:cs="Arial"/>
        </w:rPr>
        <w:t xml:space="preserve">  Some proposed targets remain to be confirmed (tbc) in the table below because they are new and require methodologies to be finalised and baseline output understood before appropriate targets can be put in place. </w:t>
      </w:r>
    </w:p>
    <w:p w14:paraId="09283F74" w14:textId="77777777" w:rsidR="00B00364" w:rsidRDefault="00B00364" w:rsidP="006B0DA0">
      <w:pPr>
        <w:spacing w:after="0" w:line="276" w:lineRule="auto"/>
        <w:rPr>
          <w:rFonts w:ascii="Arial" w:hAnsi="Arial" w:cs="Arial"/>
        </w:rPr>
      </w:pPr>
    </w:p>
    <w:tbl>
      <w:tblPr>
        <w:tblW w:w="9908" w:type="dxa"/>
        <w:tblBorders>
          <w:top w:val="single" w:sz="12" w:space="0" w:color="auto"/>
          <w:left w:val="single" w:sz="12" w:space="0" w:color="auto"/>
          <w:bottom w:val="single" w:sz="12" w:space="0" w:color="auto"/>
          <w:right w:val="single" w:sz="12" w:space="0" w:color="auto"/>
          <w:insideH w:val="single" w:sz="6" w:space="0" w:color="auto"/>
          <w:insideV w:val="dotted" w:sz="4" w:space="0" w:color="auto"/>
        </w:tblBorders>
        <w:tblCellMar>
          <w:left w:w="0" w:type="dxa"/>
          <w:right w:w="0" w:type="dxa"/>
        </w:tblCellMar>
        <w:tblLook w:val="04A0" w:firstRow="1" w:lastRow="0" w:firstColumn="1" w:lastColumn="0" w:noHBand="0" w:noVBand="1"/>
      </w:tblPr>
      <w:tblGrid>
        <w:gridCol w:w="985"/>
        <w:gridCol w:w="985"/>
        <w:gridCol w:w="4394"/>
        <w:gridCol w:w="3544"/>
      </w:tblGrid>
      <w:tr w:rsidR="00070530" w:rsidRPr="008B1E07" w14:paraId="5D392311" w14:textId="77777777" w:rsidTr="004965E2">
        <w:trPr>
          <w:trHeight w:val="270"/>
        </w:trPr>
        <w:tc>
          <w:tcPr>
            <w:tcW w:w="985" w:type="dxa"/>
            <w:shd w:val="clear" w:color="auto" w:fill="2E74B5" w:themeFill="accent1" w:themeFillShade="BF"/>
            <w:tcMar>
              <w:left w:w="28" w:type="dxa"/>
              <w:right w:w="28" w:type="dxa"/>
            </w:tcMar>
            <w:hideMark/>
          </w:tcPr>
          <w:p w14:paraId="45E98CE0" w14:textId="3DAED670" w:rsidR="008B1E07" w:rsidRPr="00B00364" w:rsidRDefault="00044EF4" w:rsidP="00044EF4">
            <w:pPr>
              <w:spacing w:after="0" w:line="276" w:lineRule="auto"/>
              <w:jc w:val="center"/>
              <w:rPr>
                <w:rFonts w:cs="Arial"/>
                <w:color w:val="FFFFFF" w:themeColor="background1"/>
                <w:sz w:val="20"/>
                <w:szCs w:val="20"/>
              </w:rPr>
            </w:pPr>
            <w:r w:rsidRPr="00B00364">
              <w:rPr>
                <w:rFonts w:cs="Arial"/>
                <w:color w:val="FFFFFF" w:themeColor="background1"/>
                <w:sz w:val="20"/>
                <w:szCs w:val="20"/>
              </w:rPr>
              <w:t>CRMP Objectives</w:t>
            </w:r>
          </w:p>
        </w:tc>
        <w:tc>
          <w:tcPr>
            <w:tcW w:w="985" w:type="dxa"/>
            <w:shd w:val="clear" w:color="auto" w:fill="2E74B5" w:themeFill="accent1" w:themeFillShade="BF"/>
            <w:tcMar>
              <w:left w:w="28" w:type="dxa"/>
              <w:right w:w="28" w:type="dxa"/>
            </w:tcMar>
            <w:hideMark/>
          </w:tcPr>
          <w:p w14:paraId="23D3D78D" w14:textId="274E8973" w:rsidR="008B1E07" w:rsidRPr="00B00364" w:rsidRDefault="008B1E07" w:rsidP="00044EF4">
            <w:pPr>
              <w:spacing w:after="0" w:line="276" w:lineRule="auto"/>
              <w:jc w:val="center"/>
              <w:rPr>
                <w:rFonts w:cs="Arial"/>
                <w:color w:val="FFFFFF" w:themeColor="background1"/>
                <w:sz w:val="20"/>
                <w:szCs w:val="20"/>
              </w:rPr>
            </w:pPr>
            <w:r w:rsidRPr="00B00364">
              <w:rPr>
                <w:rFonts w:cs="Arial"/>
                <w:color w:val="FFFFFF" w:themeColor="background1"/>
                <w:sz w:val="20"/>
                <w:szCs w:val="20"/>
              </w:rPr>
              <w:t>Area of Service</w:t>
            </w:r>
          </w:p>
        </w:tc>
        <w:tc>
          <w:tcPr>
            <w:tcW w:w="4394" w:type="dxa"/>
            <w:shd w:val="clear" w:color="auto" w:fill="2E74B5" w:themeFill="accent1" w:themeFillShade="BF"/>
            <w:tcMar>
              <w:left w:w="28" w:type="dxa"/>
              <w:right w:w="28" w:type="dxa"/>
            </w:tcMar>
            <w:hideMark/>
          </w:tcPr>
          <w:p w14:paraId="6E541C8A" w14:textId="3D59F30D" w:rsidR="008B1E07" w:rsidRPr="00B00364" w:rsidRDefault="008B1E07" w:rsidP="00B00364">
            <w:pPr>
              <w:spacing w:after="0" w:line="276" w:lineRule="auto"/>
              <w:rPr>
                <w:rFonts w:cs="Arial"/>
                <w:color w:val="FFFFFF" w:themeColor="background1"/>
                <w:sz w:val="20"/>
                <w:szCs w:val="20"/>
              </w:rPr>
            </w:pPr>
            <w:r w:rsidRPr="00B00364">
              <w:rPr>
                <w:rFonts w:cs="Arial"/>
                <w:color w:val="FFFFFF" w:themeColor="background1"/>
                <w:sz w:val="20"/>
                <w:szCs w:val="20"/>
              </w:rPr>
              <w:t xml:space="preserve">Indicator </w:t>
            </w:r>
            <w:r w:rsidR="000A7089" w:rsidRPr="00381C11">
              <w:rPr>
                <w:rFonts w:cs="Arial"/>
                <w:color w:val="FFFFFF" w:themeColor="background1"/>
                <w:sz w:val="20"/>
                <w:szCs w:val="20"/>
              </w:rPr>
              <w:t>T</w:t>
            </w:r>
            <w:r w:rsidRPr="00381C11">
              <w:rPr>
                <w:rFonts w:cs="Arial"/>
                <w:color w:val="FFFFFF" w:themeColor="background1"/>
                <w:sz w:val="20"/>
                <w:szCs w:val="20"/>
              </w:rPr>
              <w:t>itle</w:t>
            </w:r>
            <w:r w:rsidRPr="00B00364">
              <w:rPr>
                <w:rFonts w:cs="Arial"/>
                <w:color w:val="FFFFFF" w:themeColor="background1"/>
                <w:sz w:val="20"/>
                <w:szCs w:val="20"/>
              </w:rPr>
              <w:t> </w:t>
            </w:r>
          </w:p>
        </w:tc>
        <w:tc>
          <w:tcPr>
            <w:tcW w:w="3544" w:type="dxa"/>
            <w:shd w:val="clear" w:color="auto" w:fill="2E74B5" w:themeFill="accent1" w:themeFillShade="BF"/>
            <w:tcMar>
              <w:left w:w="28" w:type="dxa"/>
              <w:right w:w="28" w:type="dxa"/>
            </w:tcMar>
            <w:hideMark/>
          </w:tcPr>
          <w:p w14:paraId="0F988CC1" w14:textId="22DEB38C" w:rsidR="008B1E07" w:rsidRPr="00B00364" w:rsidRDefault="008B1E07" w:rsidP="00476BDB">
            <w:pPr>
              <w:spacing w:after="0" w:line="276" w:lineRule="auto"/>
              <w:jc w:val="center"/>
              <w:rPr>
                <w:rFonts w:cs="Arial"/>
                <w:color w:val="FFFFFF" w:themeColor="background1"/>
                <w:sz w:val="20"/>
                <w:szCs w:val="20"/>
              </w:rPr>
            </w:pPr>
            <w:r w:rsidRPr="00B00364">
              <w:rPr>
                <w:rFonts w:cs="Arial"/>
                <w:color w:val="FFFFFF" w:themeColor="background1"/>
                <w:sz w:val="20"/>
                <w:szCs w:val="20"/>
              </w:rPr>
              <w:t>Proposed Target 26-27</w:t>
            </w:r>
          </w:p>
        </w:tc>
      </w:tr>
      <w:tr w:rsidR="00070530" w:rsidRPr="008B1E07" w14:paraId="02F9B634" w14:textId="77777777" w:rsidTr="004965E2">
        <w:trPr>
          <w:trHeight w:val="270"/>
        </w:trPr>
        <w:tc>
          <w:tcPr>
            <w:tcW w:w="985" w:type="dxa"/>
            <w:tcMar>
              <w:left w:w="28" w:type="dxa"/>
              <w:right w:w="28" w:type="dxa"/>
            </w:tcMar>
            <w:hideMark/>
          </w:tcPr>
          <w:p w14:paraId="74033477" w14:textId="1D59D7D1" w:rsidR="008B1E07" w:rsidRPr="00B00364" w:rsidRDefault="008B1E07" w:rsidP="00044EF4">
            <w:pPr>
              <w:spacing w:after="0" w:line="276" w:lineRule="auto"/>
              <w:jc w:val="center"/>
              <w:rPr>
                <w:rFonts w:cs="Arial"/>
                <w:sz w:val="20"/>
                <w:szCs w:val="20"/>
              </w:rPr>
            </w:pPr>
            <w:r w:rsidRPr="00B00364">
              <w:rPr>
                <w:rFonts w:cs="Arial"/>
                <w:sz w:val="20"/>
                <w:szCs w:val="20"/>
              </w:rPr>
              <w:t>A4, 3</w:t>
            </w:r>
          </w:p>
          <w:p w14:paraId="3A00ABA6" w14:textId="1AB920EE" w:rsidR="008B1E07" w:rsidRPr="00B00364" w:rsidRDefault="008B1E07" w:rsidP="00044EF4">
            <w:pPr>
              <w:spacing w:after="0" w:line="276" w:lineRule="auto"/>
              <w:jc w:val="center"/>
              <w:rPr>
                <w:rFonts w:cs="Arial"/>
                <w:sz w:val="20"/>
                <w:szCs w:val="20"/>
              </w:rPr>
            </w:pPr>
            <w:r w:rsidRPr="00B00364">
              <w:rPr>
                <w:rFonts w:cs="Arial"/>
                <w:sz w:val="20"/>
                <w:szCs w:val="20"/>
              </w:rPr>
              <w:t>B1,2,3,4</w:t>
            </w:r>
          </w:p>
        </w:tc>
        <w:tc>
          <w:tcPr>
            <w:tcW w:w="985" w:type="dxa"/>
            <w:tcMar>
              <w:left w:w="28" w:type="dxa"/>
              <w:right w:w="28" w:type="dxa"/>
            </w:tcMar>
            <w:hideMark/>
          </w:tcPr>
          <w:p w14:paraId="2B84DC04" w14:textId="0AFBC62A"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5298DFA0" w14:textId="685D169E" w:rsidR="008B1E07" w:rsidRPr="00B00364" w:rsidRDefault="008B1E07" w:rsidP="00B00364">
            <w:pPr>
              <w:spacing w:after="0" w:line="276" w:lineRule="auto"/>
              <w:rPr>
                <w:rFonts w:cs="Arial"/>
                <w:sz w:val="20"/>
                <w:szCs w:val="20"/>
              </w:rPr>
            </w:pPr>
            <w:r w:rsidRPr="00B00364">
              <w:rPr>
                <w:rFonts w:cs="Arial"/>
                <w:sz w:val="20"/>
                <w:szCs w:val="20"/>
              </w:rPr>
              <w:t xml:space="preserve">Average </w:t>
            </w:r>
            <w:r w:rsidR="00B91CBD">
              <w:rPr>
                <w:rFonts w:cs="Arial"/>
                <w:sz w:val="20"/>
                <w:szCs w:val="20"/>
              </w:rPr>
              <w:t>r</w:t>
            </w:r>
            <w:r w:rsidRPr="00381C11">
              <w:rPr>
                <w:rFonts w:cs="Arial"/>
                <w:sz w:val="20"/>
                <w:szCs w:val="20"/>
              </w:rPr>
              <w:t xml:space="preserve">esponse </w:t>
            </w:r>
            <w:r w:rsidR="00B91CBD">
              <w:rPr>
                <w:rFonts w:cs="Arial"/>
                <w:sz w:val="20"/>
                <w:szCs w:val="20"/>
              </w:rPr>
              <w:t>t</w:t>
            </w:r>
            <w:r w:rsidRPr="00381C11">
              <w:rPr>
                <w:rFonts w:cs="Arial"/>
                <w:sz w:val="20"/>
                <w:szCs w:val="20"/>
              </w:rPr>
              <w:t>ime</w:t>
            </w:r>
            <w:r w:rsidRPr="00B00364">
              <w:rPr>
                <w:rFonts w:cs="Arial"/>
                <w:sz w:val="20"/>
                <w:szCs w:val="20"/>
              </w:rPr>
              <w:t xml:space="preserve"> to </w:t>
            </w:r>
            <w:r w:rsidR="00B91CBD">
              <w:rPr>
                <w:rFonts w:cs="Arial"/>
                <w:sz w:val="20"/>
                <w:szCs w:val="20"/>
              </w:rPr>
              <w:t>d</w:t>
            </w:r>
            <w:r w:rsidRPr="00381C11">
              <w:rPr>
                <w:rFonts w:cs="Arial"/>
                <w:sz w:val="20"/>
                <w:szCs w:val="20"/>
              </w:rPr>
              <w:t xml:space="preserve">welling </w:t>
            </w:r>
            <w:r w:rsidR="00B91CBD">
              <w:rPr>
                <w:rFonts w:cs="Arial"/>
                <w:sz w:val="20"/>
                <w:szCs w:val="20"/>
              </w:rPr>
              <w:t>f</w:t>
            </w:r>
            <w:r w:rsidRPr="00381C11">
              <w:rPr>
                <w:rFonts w:cs="Arial"/>
                <w:sz w:val="20"/>
                <w:szCs w:val="20"/>
              </w:rPr>
              <w:t>ires</w:t>
            </w:r>
            <w:r w:rsidRPr="00B00364">
              <w:rPr>
                <w:rFonts w:cs="Arial"/>
                <w:sz w:val="20"/>
                <w:szCs w:val="20"/>
              </w:rPr>
              <w:t xml:space="preserve"> (National </w:t>
            </w:r>
            <w:r w:rsidR="00C315FE">
              <w:rPr>
                <w:rFonts w:cs="Arial"/>
                <w:sz w:val="20"/>
                <w:szCs w:val="20"/>
              </w:rPr>
              <w:t>d</w:t>
            </w:r>
            <w:r w:rsidRPr="00B00364">
              <w:rPr>
                <w:rFonts w:cs="Arial"/>
                <w:sz w:val="20"/>
                <w:szCs w:val="20"/>
              </w:rPr>
              <w:t>efinition)</w:t>
            </w:r>
          </w:p>
        </w:tc>
        <w:tc>
          <w:tcPr>
            <w:tcW w:w="3544" w:type="dxa"/>
            <w:shd w:val="clear" w:color="auto" w:fill="DAE9F7"/>
            <w:tcMar>
              <w:left w:w="28" w:type="dxa"/>
              <w:right w:w="28" w:type="dxa"/>
            </w:tcMar>
            <w:hideMark/>
          </w:tcPr>
          <w:p w14:paraId="08B67A93" w14:textId="549ABCAD" w:rsidR="008B1E07" w:rsidRPr="00B00364" w:rsidRDefault="008B1E07" w:rsidP="00476BDB">
            <w:pPr>
              <w:spacing w:after="0" w:line="276" w:lineRule="auto"/>
              <w:jc w:val="center"/>
              <w:rPr>
                <w:rFonts w:cs="Arial"/>
                <w:sz w:val="20"/>
                <w:szCs w:val="20"/>
              </w:rPr>
            </w:pPr>
            <w:r w:rsidRPr="00B00364">
              <w:rPr>
                <w:rFonts w:cs="Arial"/>
                <w:sz w:val="20"/>
                <w:szCs w:val="20"/>
              </w:rPr>
              <w:t>9 mins</w:t>
            </w:r>
          </w:p>
        </w:tc>
      </w:tr>
      <w:tr w:rsidR="00070530" w:rsidRPr="008B1E07" w14:paraId="640C59CC" w14:textId="77777777" w:rsidTr="004965E2">
        <w:trPr>
          <w:trHeight w:val="270"/>
        </w:trPr>
        <w:tc>
          <w:tcPr>
            <w:tcW w:w="985" w:type="dxa"/>
            <w:tcMar>
              <w:left w:w="28" w:type="dxa"/>
              <w:right w:w="28" w:type="dxa"/>
            </w:tcMar>
            <w:hideMark/>
          </w:tcPr>
          <w:p w14:paraId="40CF89B6" w14:textId="4B31002F" w:rsidR="008B1E07" w:rsidRPr="00B00364" w:rsidRDefault="008B1E07" w:rsidP="00044EF4">
            <w:pPr>
              <w:spacing w:after="0" w:line="276" w:lineRule="auto"/>
              <w:jc w:val="center"/>
              <w:rPr>
                <w:rFonts w:cs="Arial"/>
                <w:sz w:val="20"/>
                <w:szCs w:val="20"/>
              </w:rPr>
            </w:pPr>
            <w:r w:rsidRPr="00B00364">
              <w:rPr>
                <w:rFonts w:cs="Arial"/>
                <w:sz w:val="20"/>
                <w:szCs w:val="20"/>
              </w:rPr>
              <w:t>A2, 4</w:t>
            </w:r>
          </w:p>
          <w:p w14:paraId="74E2D406" w14:textId="31E0EDFB" w:rsidR="008B1E07" w:rsidRPr="00B00364" w:rsidRDefault="008B1E07" w:rsidP="00044EF4">
            <w:pPr>
              <w:spacing w:after="0" w:line="276" w:lineRule="auto"/>
              <w:jc w:val="center"/>
              <w:rPr>
                <w:rFonts w:cs="Arial"/>
                <w:sz w:val="20"/>
                <w:szCs w:val="20"/>
              </w:rPr>
            </w:pPr>
            <w:r w:rsidRPr="00B00364">
              <w:rPr>
                <w:rFonts w:cs="Arial"/>
                <w:sz w:val="20"/>
                <w:szCs w:val="20"/>
              </w:rPr>
              <w:t>C3, 4</w:t>
            </w:r>
          </w:p>
        </w:tc>
        <w:tc>
          <w:tcPr>
            <w:tcW w:w="985" w:type="dxa"/>
            <w:tcMar>
              <w:left w:w="28" w:type="dxa"/>
              <w:right w:w="28" w:type="dxa"/>
            </w:tcMar>
            <w:hideMark/>
          </w:tcPr>
          <w:p w14:paraId="64172F51" w14:textId="77EDF460"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719C4476" w14:textId="0C350DD7" w:rsidR="008B1E07" w:rsidRPr="00B00364" w:rsidRDefault="008B1E07" w:rsidP="00B00364">
            <w:pPr>
              <w:spacing w:after="0" w:line="276" w:lineRule="auto"/>
              <w:rPr>
                <w:rFonts w:cs="Arial"/>
                <w:sz w:val="20"/>
                <w:szCs w:val="20"/>
              </w:rPr>
            </w:pPr>
            <w:r w:rsidRPr="00B00364">
              <w:rPr>
                <w:rFonts w:cs="Arial"/>
                <w:sz w:val="20"/>
                <w:szCs w:val="20"/>
              </w:rPr>
              <w:t>% of</w:t>
            </w:r>
            <w:r w:rsidR="00870B17">
              <w:rPr>
                <w:rFonts w:cs="Arial"/>
                <w:sz w:val="20"/>
                <w:szCs w:val="20"/>
              </w:rPr>
              <w:t xml:space="preserve"> </w:t>
            </w:r>
            <w:r w:rsidR="00B91CBD">
              <w:rPr>
                <w:rFonts w:cs="Arial"/>
                <w:sz w:val="20"/>
                <w:szCs w:val="20"/>
              </w:rPr>
              <w:t>s</w:t>
            </w:r>
            <w:r w:rsidRPr="00381C11">
              <w:rPr>
                <w:rFonts w:cs="Arial"/>
                <w:sz w:val="20"/>
                <w:szCs w:val="20"/>
              </w:rPr>
              <w:t>ite</w:t>
            </w:r>
            <w:r w:rsidRPr="00B00364">
              <w:rPr>
                <w:rFonts w:cs="Arial"/>
                <w:sz w:val="20"/>
                <w:szCs w:val="20"/>
              </w:rPr>
              <w:t>-specific</w:t>
            </w:r>
            <w:r w:rsidR="00870B17">
              <w:rPr>
                <w:rFonts w:cs="Arial"/>
                <w:sz w:val="20"/>
                <w:szCs w:val="20"/>
              </w:rPr>
              <w:t xml:space="preserve"> </w:t>
            </w:r>
            <w:r w:rsidRPr="00B00364">
              <w:rPr>
                <w:rFonts w:cs="Arial"/>
                <w:sz w:val="20"/>
                <w:szCs w:val="20"/>
              </w:rPr>
              <w:t xml:space="preserve">risk information </w:t>
            </w:r>
            <w:r w:rsidRPr="00381C11">
              <w:rPr>
                <w:rFonts w:cs="Arial"/>
                <w:sz w:val="20"/>
                <w:szCs w:val="20"/>
              </w:rPr>
              <w:t>visit</w:t>
            </w:r>
            <w:r w:rsidR="00B91CBD">
              <w:rPr>
                <w:rFonts w:cs="Arial"/>
                <w:sz w:val="20"/>
                <w:szCs w:val="20"/>
              </w:rPr>
              <w:t>s</w:t>
            </w:r>
            <w:r w:rsidRPr="00B00364">
              <w:rPr>
                <w:rFonts w:cs="Arial"/>
                <w:sz w:val="20"/>
                <w:szCs w:val="20"/>
              </w:rPr>
              <w:t xml:space="preserve"> (SSRIs) </w:t>
            </w:r>
            <w:r w:rsidR="00F9113F">
              <w:rPr>
                <w:rFonts w:cs="Arial"/>
                <w:sz w:val="20"/>
                <w:szCs w:val="20"/>
              </w:rPr>
              <w:t>within revisit ti</w:t>
            </w:r>
            <w:r w:rsidR="00BF0F28">
              <w:rPr>
                <w:rFonts w:cs="Arial"/>
                <w:sz w:val="20"/>
                <w:szCs w:val="20"/>
              </w:rPr>
              <w:t>mescale</w:t>
            </w:r>
          </w:p>
        </w:tc>
        <w:tc>
          <w:tcPr>
            <w:tcW w:w="3544" w:type="dxa"/>
            <w:shd w:val="clear" w:color="auto" w:fill="DAE9F7"/>
            <w:tcMar>
              <w:left w:w="28" w:type="dxa"/>
              <w:right w:w="28" w:type="dxa"/>
            </w:tcMar>
            <w:hideMark/>
          </w:tcPr>
          <w:p w14:paraId="503CE4E9" w14:textId="4F45293D" w:rsidR="008B1E07" w:rsidRPr="00B00364" w:rsidRDefault="008B1E07" w:rsidP="00476BDB">
            <w:pPr>
              <w:spacing w:after="0" w:line="276" w:lineRule="auto"/>
              <w:jc w:val="center"/>
              <w:rPr>
                <w:rFonts w:cs="Arial"/>
                <w:sz w:val="20"/>
                <w:szCs w:val="20"/>
              </w:rPr>
            </w:pPr>
            <w:r w:rsidRPr="00B00364">
              <w:rPr>
                <w:rFonts w:cs="Arial"/>
                <w:sz w:val="20"/>
                <w:szCs w:val="20"/>
              </w:rPr>
              <w:t>% progress through annual programme:</w:t>
            </w:r>
          </w:p>
          <w:p w14:paraId="3F1E4AB0" w14:textId="7EB1B632" w:rsidR="008B1E07" w:rsidRPr="00B00364" w:rsidRDefault="008B1E07" w:rsidP="006573B0">
            <w:pPr>
              <w:spacing w:after="0" w:line="276" w:lineRule="auto"/>
              <w:jc w:val="center"/>
              <w:rPr>
                <w:rFonts w:cs="Arial"/>
                <w:sz w:val="20"/>
                <w:szCs w:val="20"/>
              </w:rPr>
            </w:pPr>
            <w:r w:rsidRPr="00B00364">
              <w:rPr>
                <w:rFonts w:cs="Arial"/>
                <w:sz w:val="20"/>
                <w:szCs w:val="20"/>
              </w:rPr>
              <w:t>Q1- 26%, Q2 - 53%, Q3 - 76%, Q4 - 100%</w:t>
            </w:r>
          </w:p>
        </w:tc>
      </w:tr>
      <w:tr w:rsidR="00070530" w:rsidRPr="008B1E07" w14:paraId="0EF2AE8F" w14:textId="77777777" w:rsidTr="004965E2">
        <w:trPr>
          <w:trHeight w:val="270"/>
        </w:trPr>
        <w:tc>
          <w:tcPr>
            <w:tcW w:w="985" w:type="dxa"/>
            <w:tcMar>
              <w:left w:w="28" w:type="dxa"/>
              <w:right w:w="28" w:type="dxa"/>
            </w:tcMar>
            <w:hideMark/>
          </w:tcPr>
          <w:p w14:paraId="48DDCD03" w14:textId="1D168709" w:rsidR="008B1E07" w:rsidRPr="00B00364" w:rsidRDefault="008B1E07" w:rsidP="00044EF4">
            <w:pPr>
              <w:spacing w:after="0" w:line="276" w:lineRule="auto"/>
              <w:jc w:val="center"/>
              <w:rPr>
                <w:rFonts w:cs="Arial"/>
                <w:sz w:val="20"/>
                <w:szCs w:val="20"/>
              </w:rPr>
            </w:pPr>
            <w:r w:rsidRPr="00B00364">
              <w:rPr>
                <w:rFonts w:cs="Arial"/>
                <w:sz w:val="20"/>
                <w:szCs w:val="20"/>
              </w:rPr>
              <w:t>C3</w:t>
            </w:r>
          </w:p>
          <w:p w14:paraId="000EC722" w14:textId="04471760" w:rsidR="008B1E07" w:rsidRPr="00B00364" w:rsidRDefault="008B1E07" w:rsidP="00044EF4">
            <w:pPr>
              <w:spacing w:after="0" w:line="276" w:lineRule="auto"/>
              <w:jc w:val="center"/>
              <w:rPr>
                <w:rFonts w:cs="Arial"/>
                <w:sz w:val="20"/>
                <w:szCs w:val="20"/>
              </w:rPr>
            </w:pPr>
            <w:r w:rsidRPr="00B00364">
              <w:rPr>
                <w:rFonts w:cs="Arial"/>
                <w:sz w:val="20"/>
                <w:szCs w:val="20"/>
              </w:rPr>
              <w:t>D2</w:t>
            </w:r>
          </w:p>
        </w:tc>
        <w:tc>
          <w:tcPr>
            <w:tcW w:w="985" w:type="dxa"/>
            <w:tcMar>
              <w:left w:w="28" w:type="dxa"/>
              <w:right w:w="28" w:type="dxa"/>
            </w:tcMar>
            <w:hideMark/>
          </w:tcPr>
          <w:p w14:paraId="008748FF" w14:textId="7EC4ECC6" w:rsidR="008B1E07" w:rsidRPr="00B00364" w:rsidRDefault="008B1E07" w:rsidP="00044EF4">
            <w:pPr>
              <w:spacing w:after="0" w:line="276" w:lineRule="auto"/>
              <w:jc w:val="center"/>
              <w:rPr>
                <w:rFonts w:cs="Arial"/>
                <w:sz w:val="20"/>
                <w:szCs w:val="20"/>
              </w:rPr>
            </w:pPr>
            <w:r w:rsidRPr="00B00364">
              <w:rPr>
                <w:rFonts w:cs="Arial"/>
                <w:sz w:val="20"/>
                <w:szCs w:val="20"/>
              </w:rPr>
              <w:t>Protection</w:t>
            </w:r>
          </w:p>
        </w:tc>
        <w:tc>
          <w:tcPr>
            <w:tcW w:w="4394" w:type="dxa"/>
            <w:tcMar>
              <w:left w:w="28" w:type="dxa"/>
              <w:right w:w="28" w:type="dxa"/>
            </w:tcMar>
            <w:hideMark/>
          </w:tcPr>
          <w:p w14:paraId="0EDF4660" w14:textId="6F8F806E" w:rsidR="008B1E07" w:rsidRPr="00B00364" w:rsidRDefault="008B1E07" w:rsidP="00B00364">
            <w:pPr>
              <w:spacing w:after="0" w:line="276" w:lineRule="auto"/>
              <w:rPr>
                <w:rFonts w:cs="Arial"/>
                <w:sz w:val="20"/>
                <w:szCs w:val="20"/>
              </w:rPr>
            </w:pPr>
            <w:r w:rsidRPr="00B00364">
              <w:rPr>
                <w:rFonts w:cs="Arial"/>
                <w:sz w:val="20"/>
                <w:szCs w:val="20"/>
              </w:rPr>
              <w:t>% of Annual Risk Based Intervention</w:t>
            </w:r>
            <w:r w:rsidR="00170E8C">
              <w:rPr>
                <w:rFonts w:cs="Arial"/>
                <w:sz w:val="20"/>
                <w:szCs w:val="20"/>
              </w:rPr>
              <w:t xml:space="preserve"> </w:t>
            </w:r>
            <w:r w:rsidRPr="00B00364">
              <w:rPr>
                <w:rFonts w:cs="Arial"/>
                <w:sz w:val="20"/>
                <w:szCs w:val="20"/>
              </w:rPr>
              <w:t xml:space="preserve">Programme </w:t>
            </w:r>
            <w:r w:rsidR="00B91CBD">
              <w:rPr>
                <w:rFonts w:cs="Arial"/>
                <w:sz w:val="20"/>
                <w:szCs w:val="20"/>
              </w:rPr>
              <w:t xml:space="preserve">(RBIP) </w:t>
            </w:r>
            <w:r w:rsidRPr="00B00364">
              <w:rPr>
                <w:rFonts w:cs="Arial"/>
                <w:sz w:val="20"/>
                <w:szCs w:val="20"/>
              </w:rPr>
              <w:t>completed</w:t>
            </w:r>
          </w:p>
        </w:tc>
        <w:tc>
          <w:tcPr>
            <w:tcW w:w="3544" w:type="dxa"/>
            <w:shd w:val="clear" w:color="auto" w:fill="DAE9F7"/>
            <w:tcMar>
              <w:left w:w="28" w:type="dxa"/>
              <w:right w:w="28" w:type="dxa"/>
            </w:tcMar>
            <w:hideMark/>
          </w:tcPr>
          <w:p w14:paraId="21326510" w14:textId="5D3BCDFB" w:rsidR="008B1E07" w:rsidRPr="00B00364" w:rsidRDefault="008B1E07" w:rsidP="00476BDB">
            <w:pPr>
              <w:spacing w:after="0" w:line="276" w:lineRule="auto"/>
              <w:jc w:val="center"/>
              <w:rPr>
                <w:rFonts w:cs="Arial"/>
                <w:sz w:val="20"/>
                <w:szCs w:val="20"/>
              </w:rPr>
            </w:pPr>
            <w:r w:rsidRPr="00B00364">
              <w:rPr>
                <w:rFonts w:cs="Arial"/>
                <w:sz w:val="20"/>
                <w:szCs w:val="20"/>
              </w:rPr>
              <w:t>Q1 - 25</w:t>
            </w:r>
            <w:r w:rsidR="00645F8E" w:rsidRPr="00B00364">
              <w:rPr>
                <w:rFonts w:cs="Arial"/>
                <w:sz w:val="20"/>
                <w:szCs w:val="20"/>
              </w:rPr>
              <w:t>%,</w:t>
            </w:r>
            <w:r w:rsidR="00203F57">
              <w:rPr>
                <w:rFonts w:cs="Arial"/>
                <w:sz w:val="20"/>
                <w:szCs w:val="20"/>
              </w:rPr>
              <w:t xml:space="preserve"> </w:t>
            </w:r>
            <w:r w:rsidRPr="00B00364">
              <w:rPr>
                <w:rFonts w:cs="Arial"/>
                <w:sz w:val="20"/>
                <w:szCs w:val="20"/>
              </w:rPr>
              <w:t>Q2 - 50%</w:t>
            </w:r>
            <w:r w:rsidR="00203F57">
              <w:rPr>
                <w:rFonts w:cs="Arial"/>
                <w:sz w:val="20"/>
                <w:szCs w:val="20"/>
              </w:rPr>
              <w:t xml:space="preserve">, </w:t>
            </w:r>
            <w:r w:rsidRPr="00B00364">
              <w:rPr>
                <w:rFonts w:cs="Arial"/>
                <w:sz w:val="20"/>
                <w:szCs w:val="20"/>
              </w:rPr>
              <w:t>Q3 - 75%</w:t>
            </w:r>
            <w:r w:rsidR="00B1166F">
              <w:rPr>
                <w:rFonts w:cs="Arial"/>
                <w:sz w:val="20"/>
                <w:szCs w:val="20"/>
              </w:rPr>
              <w:t xml:space="preserve">, </w:t>
            </w:r>
            <w:r w:rsidRPr="00B00364">
              <w:rPr>
                <w:rFonts w:cs="Arial"/>
                <w:sz w:val="20"/>
                <w:szCs w:val="20"/>
              </w:rPr>
              <w:t>Q4 - 100%</w:t>
            </w:r>
          </w:p>
          <w:p w14:paraId="013B271B" w14:textId="74CD57D8" w:rsidR="008B1E07" w:rsidRPr="00B00364" w:rsidRDefault="008B1E07" w:rsidP="00476BDB">
            <w:pPr>
              <w:spacing w:after="0" w:line="276" w:lineRule="auto"/>
              <w:jc w:val="center"/>
              <w:rPr>
                <w:rFonts w:cs="Arial"/>
                <w:sz w:val="20"/>
                <w:szCs w:val="20"/>
              </w:rPr>
            </w:pPr>
            <w:r w:rsidRPr="00B00364">
              <w:rPr>
                <w:rFonts w:cs="Arial"/>
                <w:sz w:val="20"/>
                <w:szCs w:val="20"/>
              </w:rPr>
              <w:t>(375 per quarter)</w:t>
            </w:r>
          </w:p>
        </w:tc>
      </w:tr>
      <w:tr w:rsidR="00070530" w:rsidRPr="008B1E07" w14:paraId="2CB2517F" w14:textId="77777777" w:rsidTr="004965E2">
        <w:trPr>
          <w:trHeight w:val="270"/>
        </w:trPr>
        <w:tc>
          <w:tcPr>
            <w:tcW w:w="985" w:type="dxa"/>
            <w:tcMar>
              <w:left w:w="28" w:type="dxa"/>
              <w:right w:w="28" w:type="dxa"/>
            </w:tcMar>
            <w:hideMark/>
          </w:tcPr>
          <w:p w14:paraId="0F1F51BC" w14:textId="36586CB5" w:rsidR="008B1E07" w:rsidRPr="00B00364" w:rsidRDefault="008B1E07" w:rsidP="00044EF4">
            <w:pPr>
              <w:spacing w:after="0" w:line="276" w:lineRule="auto"/>
              <w:jc w:val="center"/>
              <w:rPr>
                <w:rFonts w:cs="Arial"/>
                <w:sz w:val="20"/>
                <w:szCs w:val="20"/>
              </w:rPr>
            </w:pPr>
            <w:r w:rsidRPr="00B00364">
              <w:rPr>
                <w:rFonts w:cs="Arial"/>
                <w:sz w:val="20"/>
                <w:szCs w:val="20"/>
              </w:rPr>
              <w:t>C4</w:t>
            </w:r>
          </w:p>
          <w:p w14:paraId="3F8F4C19" w14:textId="794F2362" w:rsidR="008B1E07" w:rsidRPr="00B00364" w:rsidRDefault="008B1E07" w:rsidP="00044EF4">
            <w:pPr>
              <w:spacing w:after="0" w:line="276" w:lineRule="auto"/>
              <w:jc w:val="center"/>
              <w:rPr>
                <w:rFonts w:cs="Arial"/>
                <w:sz w:val="20"/>
                <w:szCs w:val="20"/>
              </w:rPr>
            </w:pPr>
            <w:r w:rsidRPr="00B00364">
              <w:rPr>
                <w:rFonts w:cs="Arial"/>
                <w:sz w:val="20"/>
                <w:szCs w:val="20"/>
              </w:rPr>
              <w:t>D2</w:t>
            </w:r>
          </w:p>
        </w:tc>
        <w:tc>
          <w:tcPr>
            <w:tcW w:w="985" w:type="dxa"/>
            <w:tcMar>
              <w:left w:w="28" w:type="dxa"/>
              <w:right w:w="28" w:type="dxa"/>
            </w:tcMar>
            <w:hideMark/>
          </w:tcPr>
          <w:p w14:paraId="4E464951" w14:textId="63BC6954" w:rsidR="008B1E07" w:rsidRPr="00B00364" w:rsidRDefault="008B1E07" w:rsidP="00044EF4">
            <w:pPr>
              <w:spacing w:after="0" w:line="276" w:lineRule="auto"/>
              <w:jc w:val="center"/>
              <w:rPr>
                <w:rFonts w:cs="Arial"/>
                <w:sz w:val="20"/>
                <w:szCs w:val="20"/>
              </w:rPr>
            </w:pPr>
            <w:r w:rsidRPr="00B00364">
              <w:rPr>
                <w:rFonts w:cs="Arial"/>
                <w:sz w:val="20"/>
                <w:szCs w:val="20"/>
              </w:rPr>
              <w:t>Prevention</w:t>
            </w:r>
          </w:p>
        </w:tc>
        <w:tc>
          <w:tcPr>
            <w:tcW w:w="4394" w:type="dxa"/>
            <w:tcMar>
              <w:left w:w="28" w:type="dxa"/>
              <w:right w:w="28" w:type="dxa"/>
            </w:tcMar>
            <w:hideMark/>
          </w:tcPr>
          <w:p w14:paraId="7C4E1406" w14:textId="2705C867" w:rsidR="008B1E07" w:rsidRPr="00B00364" w:rsidRDefault="008B1E07" w:rsidP="00B00364">
            <w:pPr>
              <w:spacing w:after="0" w:line="276" w:lineRule="auto"/>
              <w:rPr>
                <w:rFonts w:cs="Arial"/>
                <w:sz w:val="20"/>
                <w:szCs w:val="20"/>
              </w:rPr>
            </w:pPr>
            <w:r w:rsidRPr="00B00364">
              <w:rPr>
                <w:rFonts w:cs="Arial"/>
                <w:sz w:val="20"/>
                <w:szCs w:val="20"/>
              </w:rPr>
              <w:t>Rate of Home Fire Safety Visits (HFSVs) undertaken per 1,000 of the population</w:t>
            </w:r>
          </w:p>
        </w:tc>
        <w:tc>
          <w:tcPr>
            <w:tcW w:w="3544" w:type="dxa"/>
            <w:shd w:val="clear" w:color="auto" w:fill="DAE9F7"/>
            <w:tcMar>
              <w:left w:w="28" w:type="dxa"/>
              <w:right w:w="28" w:type="dxa"/>
            </w:tcMar>
            <w:hideMark/>
          </w:tcPr>
          <w:p w14:paraId="1B6532FF" w14:textId="04AFF601" w:rsidR="008B1E07" w:rsidRPr="00B00364" w:rsidRDefault="008B1E07" w:rsidP="00476BDB">
            <w:pPr>
              <w:spacing w:after="0" w:line="276" w:lineRule="auto"/>
              <w:jc w:val="center"/>
              <w:rPr>
                <w:rFonts w:cs="Arial"/>
                <w:sz w:val="20"/>
                <w:szCs w:val="20"/>
              </w:rPr>
            </w:pPr>
            <w:r w:rsidRPr="00B00364">
              <w:rPr>
                <w:rFonts w:cs="Arial"/>
                <w:sz w:val="20"/>
                <w:szCs w:val="20"/>
              </w:rPr>
              <w:t xml:space="preserve">Per </w:t>
            </w:r>
            <w:r w:rsidR="00B1166F">
              <w:rPr>
                <w:rFonts w:cs="Arial"/>
                <w:sz w:val="20"/>
                <w:szCs w:val="20"/>
              </w:rPr>
              <w:t xml:space="preserve">year </w:t>
            </w:r>
            <w:r w:rsidRPr="00B00364">
              <w:rPr>
                <w:rFonts w:cs="Arial"/>
                <w:sz w:val="20"/>
                <w:szCs w:val="20"/>
              </w:rPr>
              <w:t>5,000 visits</w:t>
            </w:r>
            <w:r w:rsidR="00B1166F">
              <w:rPr>
                <w:rFonts w:cs="Arial"/>
                <w:sz w:val="20"/>
                <w:szCs w:val="20"/>
              </w:rPr>
              <w:t xml:space="preserve"> at a r</w:t>
            </w:r>
            <w:r w:rsidRPr="00B00364">
              <w:rPr>
                <w:rFonts w:cs="Arial"/>
                <w:sz w:val="20"/>
                <w:szCs w:val="20"/>
              </w:rPr>
              <w:t xml:space="preserve">ate </w:t>
            </w:r>
            <w:r w:rsidR="00B1166F">
              <w:rPr>
                <w:rFonts w:cs="Arial"/>
                <w:sz w:val="20"/>
                <w:szCs w:val="20"/>
              </w:rPr>
              <w:t xml:space="preserve">of </w:t>
            </w:r>
            <w:r w:rsidRPr="00B00364">
              <w:rPr>
                <w:rFonts w:cs="Arial"/>
                <w:sz w:val="20"/>
                <w:szCs w:val="20"/>
              </w:rPr>
              <w:t>7.47</w:t>
            </w:r>
          </w:p>
          <w:p w14:paraId="560C3729" w14:textId="6D7D33A4" w:rsidR="008B1E07" w:rsidRPr="00B00364" w:rsidRDefault="008B1E07" w:rsidP="00476BDB">
            <w:pPr>
              <w:spacing w:after="0" w:line="276" w:lineRule="auto"/>
              <w:jc w:val="center"/>
              <w:rPr>
                <w:rFonts w:cs="Arial"/>
                <w:sz w:val="20"/>
                <w:szCs w:val="20"/>
              </w:rPr>
            </w:pPr>
            <w:r w:rsidRPr="00B00364">
              <w:rPr>
                <w:rFonts w:cs="Arial"/>
                <w:sz w:val="20"/>
                <w:szCs w:val="20"/>
              </w:rPr>
              <w:t>Per Quarter: 1,250 visits</w:t>
            </w:r>
            <w:r w:rsidR="004E6B46">
              <w:rPr>
                <w:rFonts w:cs="Arial"/>
                <w:sz w:val="20"/>
                <w:szCs w:val="20"/>
              </w:rPr>
              <w:t xml:space="preserve"> at a r</w:t>
            </w:r>
            <w:r w:rsidRPr="00B00364">
              <w:rPr>
                <w:rFonts w:cs="Arial"/>
                <w:sz w:val="20"/>
                <w:szCs w:val="20"/>
              </w:rPr>
              <w:t xml:space="preserve">ate </w:t>
            </w:r>
            <w:r w:rsidR="004E6B46">
              <w:rPr>
                <w:rFonts w:cs="Arial"/>
                <w:sz w:val="20"/>
                <w:szCs w:val="20"/>
              </w:rPr>
              <w:t xml:space="preserve">of </w:t>
            </w:r>
            <w:r w:rsidRPr="00B00364">
              <w:rPr>
                <w:rFonts w:cs="Arial"/>
                <w:sz w:val="20"/>
                <w:szCs w:val="20"/>
              </w:rPr>
              <w:t>1.87</w:t>
            </w:r>
          </w:p>
        </w:tc>
      </w:tr>
      <w:tr w:rsidR="00070530" w:rsidRPr="008B1E07" w14:paraId="461C2E4A" w14:textId="77777777" w:rsidTr="004965E2">
        <w:trPr>
          <w:trHeight w:val="483"/>
        </w:trPr>
        <w:tc>
          <w:tcPr>
            <w:tcW w:w="985" w:type="dxa"/>
            <w:tcMar>
              <w:left w:w="28" w:type="dxa"/>
              <w:right w:w="28" w:type="dxa"/>
            </w:tcMar>
            <w:hideMark/>
          </w:tcPr>
          <w:p w14:paraId="4FED302E" w14:textId="6C0D5950" w:rsidR="008B1E07" w:rsidRPr="00B00364" w:rsidRDefault="008B1E07" w:rsidP="00044EF4">
            <w:pPr>
              <w:spacing w:after="0" w:line="276" w:lineRule="auto"/>
              <w:jc w:val="center"/>
              <w:rPr>
                <w:rFonts w:cs="Arial"/>
                <w:sz w:val="20"/>
                <w:szCs w:val="20"/>
              </w:rPr>
            </w:pPr>
            <w:r w:rsidRPr="00B00364">
              <w:rPr>
                <w:rFonts w:cs="Arial"/>
                <w:sz w:val="20"/>
                <w:szCs w:val="20"/>
              </w:rPr>
              <w:t>C4</w:t>
            </w:r>
          </w:p>
          <w:p w14:paraId="0DF0201B" w14:textId="572855DC" w:rsidR="008B1E07" w:rsidRPr="00B00364" w:rsidRDefault="008B1E07" w:rsidP="00044EF4">
            <w:pPr>
              <w:spacing w:after="0" w:line="276" w:lineRule="auto"/>
              <w:jc w:val="center"/>
              <w:rPr>
                <w:rFonts w:cs="Arial"/>
                <w:sz w:val="20"/>
                <w:szCs w:val="20"/>
              </w:rPr>
            </w:pPr>
            <w:r w:rsidRPr="00B00364">
              <w:rPr>
                <w:rFonts w:cs="Arial"/>
                <w:sz w:val="20"/>
                <w:szCs w:val="20"/>
              </w:rPr>
              <w:t>D2</w:t>
            </w:r>
          </w:p>
        </w:tc>
        <w:tc>
          <w:tcPr>
            <w:tcW w:w="985" w:type="dxa"/>
            <w:tcMar>
              <w:left w:w="28" w:type="dxa"/>
              <w:right w:w="28" w:type="dxa"/>
            </w:tcMar>
            <w:hideMark/>
          </w:tcPr>
          <w:p w14:paraId="03DE9A25" w14:textId="4E21B007" w:rsidR="008B1E07" w:rsidRPr="00B00364" w:rsidRDefault="008B1E07" w:rsidP="00044EF4">
            <w:pPr>
              <w:spacing w:after="0" w:line="276" w:lineRule="auto"/>
              <w:jc w:val="center"/>
              <w:rPr>
                <w:rFonts w:cs="Arial"/>
                <w:sz w:val="20"/>
                <w:szCs w:val="20"/>
              </w:rPr>
            </w:pPr>
            <w:r w:rsidRPr="00B00364">
              <w:rPr>
                <w:rFonts w:cs="Arial"/>
                <w:sz w:val="20"/>
                <w:szCs w:val="20"/>
              </w:rPr>
              <w:t>Prevention</w:t>
            </w:r>
          </w:p>
        </w:tc>
        <w:tc>
          <w:tcPr>
            <w:tcW w:w="4394" w:type="dxa"/>
            <w:tcMar>
              <w:left w:w="28" w:type="dxa"/>
              <w:right w:w="28" w:type="dxa"/>
            </w:tcMar>
            <w:hideMark/>
          </w:tcPr>
          <w:p w14:paraId="6FBC5F2D" w14:textId="706921AC" w:rsidR="008B1E07" w:rsidRPr="00B00364" w:rsidRDefault="008B1E07" w:rsidP="00B00364">
            <w:pPr>
              <w:spacing w:after="0" w:line="276" w:lineRule="auto"/>
              <w:rPr>
                <w:rFonts w:cs="Arial"/>
                <w:sz w:val="20"/>
                <w:szCs w:val="20"/>
              </w:rPr>
            </w:pPr>
            <w:r w:rsidRPr="00B00364">
              <w:rPr>
                <w:rFonts w:cs="Arial"/>
                <w:sz w:val="20"/>
                <w:szCs w:val="20"/>
              </w:rPr>
              <w:t>% of HFSV undertaken to those</w:t>
            </w:r>
            <w:r w:rsidR="00170E8C">
              <w:rPr>
                <w:rFonts w:cs="Arial"/>
                <w:sz w:val="20"/>
                <w:szCs w:val="20"/>
              </w:rPr>
              <w:t xml:space="preserve"> </w:t>
            </w:r>
            <w:r w:rsidRPr="00B00364">
              <w:rPr>
                <w:rFonts w:cs="Arial"/>
                <w:sz w:val="20"/>
                <w:szCs w:val="20"/>
              </w:rPr>
              <w:t>deemed</w:t>
            </w:r>
            <w:r w:rsidR="00170E8C">
              <w:rPr>
                <w:rFonts w:cs="Arial"/>
                <w:sz w:val="20"/>
                <w:szCs w:val="20"/>
              </w:rPr>
              <w:t xml:space="preserve"> </w:t>
            </w:r>
            <w:r w:rsidRPr="00B00364">
              <w:rPr>
                <w:rFonts w:cs="Arial"/>
                <w:sz w:val="20"/>
                <w:szCs w:val="20"/>
              </w:rPr>
              <w:t>vulnerable</w:t>
            </w:r>
          </w:p>
        </w:tc>
        <w:tc>
          <w:tcPr>
            <w:tcW w:w="3544" w:type="dxa"/>
            <w:shd w:val="clear" w:color="auto" w:fill="DAE9F7"/>
            <w:tcMar>
              <w:left w:w="28" w:type="dxa"/>
              <w:right w:w="28" w:type="dxa"/>
            </w:tcMar>
            <w:hideMark/>
          </w:tcPr>
          <w:p w14:paraId="0AB170D2" w14:textId="77330C04" w:rsidR="008B1E07" w:rsidRPr="00B00364" w:rsidRDefault="008B1E07" w:rsidP="00476BDB">
            <w:pPr>
              <w:spacing w:after="0" w:line="276" w:lineRule="auto"/>
              <w:jc w:val="center"/>
              <w:rPr>
                <w:rFonts w:cs="Arial"/>
                <w:sz w:val="20"/>
                <w:szCs w:val="20"/>
              </w:rPr>
            </w:pPr>
            <w:r w:rsidRPr="00B00364">
              <w:rPr>
                <w:rFonts w:cs="Arial"/>
                <w:sz w:val="20"/>
                <w:szCs w:val="20"/>
              </w:rPr>
              <w:t>89%</w:t>
            </w:r>
          </w:p>
        </w:tc>
      </w:tr>
      <w:tr w:rsidR="00070530" w:rsidRPr="008B1E07" w14:paraId="4B0813DD" w14:textId="77777777" w:rsidTr="004965E2">
        <w:trPr>
          <w:trHeight w:val="270"/>
        </w:trPr>
        <w:tc>
          <w:tcPr>
            <w:tcW w:w="985" w:type="dxa"/>
            <w:tcMar>
              <w:left w:w="28" w:type="dxa"/>
              <w:right w:w="28" w:type="dxa"/>
            </w:tcMar>
            <w:hideMark/>
          </w:tcPr>
          <w:p w14:paraId="2C68A914" w14:textId="4172C63E" w:rsidR="008B1E07" w:rsidRPr="00B00364" w:rsidRDefault="008B1E07" w:rsidP="00044EF4">
            <w:pPr>
              <w:spacing w:after="0" w:line="276" w:lineRule="auto"/>
              <w:jc w:val="center"/>
              <w:rPr>
                <w:rFonts w:cs="Arial"/>
                <w:sz w:val="20"/>
                <w:szCs w:val="20"/>
              </w:rPr>
            </w:pPr>
            <w:r w:rsidRPr="00B00364">
              <w:rPr>
                <w:rFonts w:cs="Arial"/>
                <w:sz w:val="20"/>
                <w:szCs w:val="20"/>
              </w:rPr>
              <w:t>A4, 3</w:t>
            </w:r>
            <w:r w:rsidR="0013337F">
              <w:rPr>
                <w:rFonts w:cs="Arial"/>
                <w:sz w:val="20"/>
                <w:szCs w:val="20"/>
              </w:rPr>
              <w:t xml:space="preserve"> </w:t>
            </w:r>
            <w:r w:rsidRPr="00B00364">
              <w:rPr>
                <w:rFonts w:cs="Arial"/>
                <w:sz w:val="20"/>
                <w:szCs w:val="20"/>
              </w:rPr>
              <w:t>B1,2,3,4</w:t>
            </w:r>
          </w:p>
          <w:p w14:paraId="462B25D4" w14:textId="6B2C12E2" w:rsidR="008B1E07" w:rsidRPr="00B00364" w:rsidRDefault="008B1E07" w:rsidP="00044EF4">
            <w:pPr>
              <w:spacing w:after="0" w:line="276" w:lineRule="auto"/>
              <w:jc w:val="center"/>
              <w:rPr>
                <w:rFonts w:cs="Arial"/>
                <w:sz w:val="20"/>
                <w:szCs w:val="20"/>
              </w:rPr>
            </w:pPr>
            <w:r w:rsidRPr="00B00364">
              <w:rPr>
                <w:rFonts w:cs="Arial"/>
                <w:sz w:val="20"/>
                <w:szCs w:val="20"/>
              </w:rPr>
              <w:t>C1, 2</w:t>
            </w:r>
          </w:p>
        </w:tc>
        <w:tc>
          <w:tcPr>
            <w:tcW w:w="985" w:type="dxa"/>
            <w:tcMar>
              <w:left w:w="28" w:type="dxa"/>
              <w:right w:w="28" w:type="dxa"/>
            </w:tcMar>
            <w:hideMark/>
          </w:tcPr>
          <w:p w14:paraId="26A93A80" w14:textId="7D6AE7B0" w:rsidR="008B1E07" w:rsidRPr="00B00364" w:rsidRDefault="008B1E07" w:rsidP="00044EF4">
            <w:pPr>
              <w:spacing w:after="0" w:line="276" w:lineRule="auto"/>
              <w:jc w:val="center"/>
              <w:rPr>
                <w:rFonts w:cs="Arial"/>
                <w:sz w:val="20"/>
                <w:szCs w:val="20"/>
              </w:rPr>
            </w:pPr>
            <w:r w:rsidRPr="00B00364">
              <w:rPr>
                <w:rFonts w:cs="Arial"/>
                <w:sz w:val="20"/>
                <w:szCs w:val="20"/>
              </w:rPr>
              <w:t>Prevention</w:t>
            </w:r>
          </w:p>
        </w:tc>
        <w:tc>
          <w:tcPr>
            <w:tcW w:w="4394" w:type="dxa"/>
            <w:tcMar>
              <w:left w:w="28" w:type="dxa"/>
              <w:right w:w="28" w:type="dxa"/>
            </w:tcMar>
            <w:hideMark/>
          </w:tcPr>
          <w:p w14:paraId="44EE5A93" w14:textId="4479871D" w:rsidR="008B1E07" w:rsidRPr="00B00364" w:rsidRDefault="008B1E07" w:rsidP="00B00364">
            <w:pPr>
              <w:spacing w:after="0" w:line="276" w:lineRule="auto"/>
              <w:rPr>
                <w:rFonts w:cs="Arial"/>
                <w:sz w:val="20"/>
                <w:szCs w:val="20"/>
              </w:rPr>
            </w:pPr>
            <w:r w:rsidRPr="00B00364">
              <w:rPr>
                <w:rFonts w:cs="Arial"/>
                <w:sz w:val="20"/>
                <w:szCs w:val="20"/>
              </w:rPr>
              <w:t>Number of fatalities</w:t>
            </w:r>
            <w:r w:rsidR="00870B17">
              <w:rPr>
                <w:rFonts w:cs="Arial"/>
                <w:sz w:val="20"/>
                <w:szCs w:val="20"/>
              </w:rPr>
              <w:t xml:space="preserve"> </w:t>
            </w:r>
            <w:r w:rsidRPr="00B00364">
              <w:rPr>
                <w:rFonts w:cs="Arial"/>
                <w:sz w:val="20"/>
                <w:szCs w:val="20"/>
              </w:rPr>
              <w:t>from all fires</w:t>
            </w:r>
            <w:r w:rsidR="00870B17">
              <w:rPr>
                <w:rFonts w:cs="Arial"/>
                <w:sz w:val="20"/>
                <w:szCs w:val="20"/>
              </w:rPr>
              <w:t xml:space="preserve"> </w:t>
            </w:r>
          </w:p>
        </w:tc>
        <w:tc>
          <w:tcPr>
            <w:tcW w:w="3544" w:type="dxa"/>
            <w:shd w:val="clear" w:color="auto" w:fill="DAE9F7"/>
            <w:tcMar>
              <w:left w:w="28" w:type="dxa"/>
              <w:right w:w="28" w:type="dxa"/>
            </w:tcMar>
            <w:hideMark/>
          </w:tcPr>
          <w:p w14:paraId="5F1541D8" w14:textId="7C60F5F4" w:rsidR="008B1E07" w:rsidRPr="00B00364" w:rsidRDefault="008B1E07" w:rsidP="00476BDB">
            <w:pPr>
              <w:spacing w:after="0" w:line="276" w:lineRule="auto"/>
              <w:jc w:val="center"/>
              <w:rPr>
                <w:rFonts w:cs="Arial"/>
                <w:sz w:val="20"/>
                <w:szCs w:val="20"/>
              </w:rPr>
            </w:pPr>
            <w:r w:rsidRPr="00B00364">
              <w:rPr>
                <w:rFonts w:cs="Arial"/>
                <w:sz w:val="20"/>
                <w:szCs w:val="20"/>
              </w:rPr>
              <w:t>Statement of intent of 0 fatalities</w:t>
            </w:r>
          </w:p>
        </w:tc>
      </w:tr>
      <w:tr w:rsidR="00070530" w:rsidRPr="008B1E07" w14:paraId="28712631" w14:textId="77777777" w:rsidTr="004965E2">
        <w:trPr>
          <w:trHeight w:val="270"/>
        </w:trPr>
        <w:tc>
          <w:tcPr>
            <w:tcW w:w="985" w:type="dxa"/>
            <w:tcMar>
              <w:left w:w="28" w:type="dxa"/>
              <w:right w:w="28" w:type="dxa"/>
            </w:tcMar>
            <w:hideMark/>
          </w:tcPr>
          <w:p w14:paraId="0FEEDC94" w14:textId="14DD6A8E" w:rsidR="008B1E07" w:rsidRPr="00B00364" w:rsidRDefault="008B1E07" w:rsidP="00044EF4">
            <w:pPr>
              <w:spacing w:after="0" w:line="276" w:lineRule="auto"/>
              <w:jc w:val="center"/>
              <w:rPr>
                <w:rFonts w:cs="Arial"/>
                <w:sz w:val="20"/>
                <w:szCs w:val="20"/>
              </w:rPr>
            </w:pPr>
            <w:r w:rsidRPr="00B00364">
              <w:rPr>
                <w:rFonts w:cs="Arial"/>
                <w:sz w:val="20"/>
                <w:szCs w:val="20"/>
              </w:rPr>
              <w:t>A4</w:t>
            </w:r>
          </w:p>
          <w:p w14:paraId="5990E4B1" w14:textId="0D4D8635" w:rsidR="008B1E07" w:rsidRPr="00B00364" w:rsidRDefault="008B1E07" w:rsidP="00044EF4">
            <w:pPr>
              <w:spacing w:after="0" w:line="276" w:lineRule="auto"/>
              <w:jc w:val="center"/>
              <w:rPr>
                <w:rFonts w:cs="Arial"/>
                <w:sz w:val="20"/>
                <w:szCs w:val="20"/>
              </w:rPr>
            </w:pPr>
            <w:r w:rsidRPr="00B00364">
              <w:rPr>
                <w:rFonts w:cs="Arial"/>
                <w:sz w:val="20"/>
                <w:szCs w:val="20"/>
              </w:rPr>
              <w:t>B1, 2, 3, 4</w:t>
            </w:r>
          </w:p>
          <w:p w14:paraId="26A24CB8" w14:textId="722250B4" w:rsidR="008B1E07" w:rsidRPr="00B00364" w:rsidRDefault="008B1E07" w:rsidP="00044EF4">
            <w:pPr>
              <w:spacing w:after="0" w:line="276" w:lineRule="auto"/>
              <w:jc w:val="center"/>
              <w:rPr>
                <w:rFonts w:cs="Arial"/>
                <w:sz w:val="20"/>
                <w:szCs w:val="20"/>
              </w:rPr>
            </w:pPr>
            <w:r w:rsidRPr="00B00364">
              <w:rPr>
                <w:rFonts w:cs="Arial"/>
                <w:sz w:val="20"/>
                <w:szCs w:val="20"/>
              </w:rPr>
              <w:t>D3</w:t>
            </w:r>
          </w:p>
        </w:tc>
        <w:tc>
          <w:tcPr>
            <w:tcW w:w="985" w:type="dxa"/>
            <w:tcMar>
              <w:left w:w="28" w:type="dxa"/>
              <w:right w:w="28" w:type="dxa"/>
            </w:tcMar>
            <w:hideMark/>
          </w:tcPr>
          <w:p w14:paraId="50C1BD47" w14:textId="09474167"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624F4D1E" w14:textId="50D1668C" w:rsidR="008B1E07" w:rsidRPr="00B00364" w:rsidRDefault="008B1E07" w:rsidP="00B00364">
            <w:pPr>
              <w:spacing w:after="0" w:line="276" w:lineRule="auto"/>
              <w:rPr>
                <w:rFonts w:cs="Arial"/>
                <w:sz w:val="20"/>
                <w:szCs w:val="20"/>
              </w:rPr>
            </w:pPr>
            <w:r w:rsidRPr="00B00364">
              <w:rPr>
                <w:rFonts w:cs="Arial"/>
                <w:sz w:val="20"/>
                <w:szCs w:val="20"/>
              </w:rPr>
              <w:t xml:space="preserve">% availability of all </w:t>
            </w:r>
            <w:r w:rsidR="006A3A62">
              <w:rPr>
                <w:rFonts w:cs="Arial"/>
                <w:sz w:val="20"/>
                <w:szCs w:val="20"/>
              </w:rPr>
              <w:t>wholetime</w:t>
            </w:r>
            <w:r w:rsidR="00870B17">
              <w:rPr>
                <w:rFonts w:cs="Arial"/>
                <w:sz w:val="20"/>
                <w:szCs w:val="20"/>
              </w:rPr>
              <w:t xml:space="preserve"> </w:t>
            </w:r>
            <w:r w:rsidRPr="00B00364">
              <w:rPr>
                <w:rFonts w:cs="Arial"/>
                <w:sz w:val="20"/>
                <w:szCs w:val="20"/>
              </w:rPr>
              <w:t>appliance</w:t>
            </w:r>
          </w:p>
        </w:tc>
        <w:tc>
          <w:tcPr>
            <w:tcW w:w="3544" w:type="dxa"/>
            <w:shd w:val="clear" w:color="auto" w:fill="DAE9F7"/>
            <w:tcMar>
              <w:left w:w="28" w:type="dxa"/>
              <w:right w:w="28" w:type="dxa"/>
            </w:tcMar>
            <w:hideMark/>
          </w:tcPr>
          <w:p w14:paraId="3551926D" w14:textId="2EC87F43" w:rsidR="008B1E07" w:rsidRPr="00B00364" w:rsidRDefault="008B1E07" w:rsidP="00476BDB">
            <w:pPr>
              <w:spacing w:after="0" w:line="276" w:lineRule="auto"/>
              <w:jc w:val="center"/>
              <w:rPr>
                <w:rFonts w:cs="Arial"/>
                <w:sz w:val="20"/>
                <w:szCs w:val="20"/>
              </w:rPr>
            </w:pPr>
            <w:r w:rsidRPr="00B00364">
              <w:rPr>
                <w:rFonts w:cs="Arial"/>
                <w:sz w:val="20"/>
                <w:szCs w:val="20"/>
              </w:rPr>
              <w:t>100%</w:t>
            </w:r>
          </w:p>
        </w:tc>
      </w:tr>
      <w:tr w:rsidR="00070530" w:rsidRPr="008B1E07" w14:paraId="5CEF3CC3" w14:textId="77777777" w:rsidTr="004965E2">
        <w:trPr>
          <w:trHeight w:val="270"/>
        </w:trPr>
        <w:tc>
          <w:tcPr>
            <w:tcW w:w="985" w:type="dxa"/>
            <w:tcMar>
              <w:left w:w="28" w:type="dxa"/>
              <w:right w:w="28" w:type="dxa"/>
            </w:tcMar>
            <w:hideMark/>
          </w:tcPr>
          <w:p w14:paraId="17D2E39F" w14:textId="297F0519" w:rsidR="008B1E07" w:rsidRPr="00B00364" w:rsidRDefault="008B1E07" w:rsidP="00044EF4">
            <w:pPr>
              <w:spacing w:after="0" w:line="276" w:lineRule="auto"/>
              <w:jc w:val="center"/>
              <w:rPr>
                <w:rFonts w:cs="Arial"/>
                <w:sz w:val="20"/>
                <w:szCs w:val="20"/>
              </w:rPr>
            </w:pPr>
            <w:r w:rsidRPr="00B00364">
              <w:rPr>
                <w:rFonts w:cs="Arial"/>
                <w:sz w:val="20"/>
                <w:szCs w:val="20"/>
              </w:rPr>
              <w:t>A3, 4</w:t>
            </w:r>
          </w:p>
          <w:p w14:paraId="1072F89F" w14:textId="08F365BB" w:rsidR="008B1E07" w:rsidRPr="00B00364" w:rsidRDefault="008B1E07" w:rsidP="00044EF4">
            <w:pPr>
              <w:spacing w:after="0" w:line="276" w:lineRule="auto"/>
              <w:jc w:val="center"/>
              <w:rPr>
                <w:rFonts w:cs="Arial"/>
                <w:sz w:val="20"/>
                <w:szCs w:val="20"/>
              </w:rPr>
            </w:pPr>
            <w:r w:rsidRPr="00B00364">
              <w:rPr>
                <w:rFonts w:cs="Arial"/>
                <w:sz w:val="20"/>
                <w:szCs w:val="20"/>
              </w:rPr>
              <w:t>B1, 2, 3, 4</w:t>
            </w:r>
          </w:p>
          <w:p w14:paraId="25B8A589" w14:textId="7C925BA5" w:rsidR="008B1E07" w:rsidRPr="00B00364" w:rsidRDefault="008B1E07" w:rsidP="00044EF4">
            <w:pPr>
              <w:spacing w:after="0" w:line="276" w:lineRule="auto"/>
              <w:jc w:val="center"/>
              <w:rPr>
                <w:rFonts w:cs="Arial"/>
                <w:sz w:val="20"/>
                <w:szCs w:val="20"/>
              </w:rPr>
            </w:pPr>
            <w:r w:rsidRPr="00B00364">
              <w:rPr>
                <w:rFonts w:cs="Arial"/>
                <w:sz w:val="20"/>
                <w:szCs w:val="20"/>
              </w:rPr>
              <w:t>D3</w:t>
            </w:r>
          </w:p>
        </w:tc>
        <w:tc>
          <w:tcPr>
            <w:tcW w:w="985" w:type="dxa"/>
            <w:tcMar>
              <w:left w:w="28" w:type="dxa"/>
              <w:right w:w="28" w:type="dxa"/>
            </w:tcMar>
            <w:hideMark/>
          </w:tcPr>
          <w:p w14:paraId="6FF75B95" w14:textId="0DA4C6A4"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1F06857F" w14:textId="0C75A4FF" w:rsidR="008B1E07" w:rsidRPr="00B00364" w:rsidRDefault="008B1E07" w:rsidP="00B00364">
            <w:pPr>
              <w:spacing w:after="0" w:line="276" w:lineRule="auto"/>
              <w:rPr>
                <w:rFonts w:cs="Arial"/>
                <w:sz w:val="20"/>
                <w:szCs w:val="20"/>
              </w:rPr>
            </w:pPr>
            <w:r w:rsidRPr="00B00364">
              <w:rPr>
                <w:rFonts w:cs="Arial"/>
                <w:sz w:val="20"/>
                <w:szCs w:val="20"/>
              </w:rPr>
              <w:t>% availability of</w:t>
            </w:r>
            <w:r w:rsidR="00870B17">
              <w:rPr>
                <w:rFonts w:cs="Arial"/>
                <w:sz w:val="20"/>
                <w:szCs w:val="20"/>
              </w:rPr>
              <w:t xml:space="preserve"> </w:t>
            </w:r>
            <w:r w:rsidRPr="00B00364">
              <w:rPr>
                <w:rFonts w:cs="Arial"/>
                <w:sz w:val="20"/>
                <w:szCs w:val="20"/>
              </w:rPr>
              <w:t>first</w:t>
            </w:r>
            <w:r w:rsidR="00870B17">
              <w:rPr>
                <w:rFonts w:cs="Arial"/>
                <w:sz w:val="20"/>
                <w:szCs w:val="20"/>
              </w:rPr>
              <w:t xml:space="preserve"> </w:t>
            </w:r>
            <w:r w:rsidR="006A3A62">
              <w:rPr>
                <w:rFonts w:cs="Arial"/>
                <w:sz w:val="20"/>
                <w:szCs w:val="20"/>
              </w:rPr>
              <w:t>on-call</w:t>
            </w:r>
            <w:r w:rsidR="00870B17">
              <w:rPr>
                <w:rFonts w:cs="Arial"/>
                <w:sz w:val="20"/>
                <w:szCs w:val="20"/>
              </w:rPr>
              <w:t xml:space="preserve"> </w:t>
            </w:r>
            <w:r w:rsidRPr="00B00364">
              <w:rPr>
                <w:rFonts w:cs="Arial"/>
                <w:sz w:val="20"/>
                <w:szCs w:val="20"/>
              </w:rPr>
              <w:t>appliance</w:t>
            </w:r>
          </w:p>
        </w:tc>
        <w:tc>
          <w:tcPr>
            <w:tcW w:w="3544" w:type="dxa"/>
            <w:shd w:val="clear" w:color="auto" w:fill="DAE9F7"/>
            <w:tcMar>
              <w:left w:w="28" w:type="dxa"/>
              <w:right w:w="28" w:type="dxa"/>
            </w:tcMar>
            <w:hideMark/>
          </w:tcPr>
          <w:p w14:paraId="15BF120D" w14:textId="5CC6FD49" w:rsidR="008B1E07" w:rsidRPr="00B00364" w:rsidRDefault="008B1E07" w:rsidP="00476BDB">
            <w:pPr>
              <w:spacing w:after="0" w:line="276" w:lineRule="auto"/>
              <w:jc w:val="center"/>
              <w:rPr>
                <w:rFonts w:cs="Arial"/>
                <w:sz w:val="20"/>
                <w:szCs w:val="20"/>
              </w:rPr>
            </w:pPr>
            <w:r w:rsidRPr="00B00364">
              <w:rPr>
                <w:rFonts w:cs="Arial"/>
                <w:sz w:val="20"/>
                <w:szCs w:val="20"/>
              </w:rPr>
              <w:t>75%</w:t>
            </w:r>
          </w:p>
        </w:tc>
      </w:tr>
      <w:tr w:rsidR="00070530" w:rsidRPr="008B1E07" w14:paraId="15DF7B05" w14:textId="77777777" w:rsidTr="004965E2">
        <w:trPr>
          <w:trHeight w:val="270"/>
        </w:trPr>
        <w:tc>
          <w:tcPr>
            <w:tcW w:w="985" w:type="dxa"/>
            <w:tcMar>
              <w:left w:w="28" w:type="dxa"/>
              <w:right w:w="28" w:type="dxa"/>
            </w:tcMar>
            <w:hideMark/>
          </w:tcPr>
          <w:p w14:paraId="60FAF947" w14:textId="15D2C94C" w:rsidR="008B1E07" w:rsidRPr="00B00364" w:rsidRDefault="008B1E07" w:rsidP="00044EF4">
            <w:pPr>
              <w:spacing w:after="0" w:line="276" w:lineRule="auto"/>
              <w:jc w:val="center"/>
              <w:rPr>
                <w:rFonts w:cs="Arial"/>
                <w:sz w:val="20"/>
                <w:szCs w:val="20"/>
              </w:rPr>
            </w:pPr>
            <w:r w:rsidRPr="00B00364">
              <w:rPr>
                <w:rFonts w:cs="Arial"/>
                <w:sz w:val="20"/>
                <w:szCs w:val="20"/>
              </w:rPr>
              <w:t>A2</w:t>
            </w:r>
          </w:p>
        </w:tc>
        <w:tc>
          <w:tcPr>
            <w:tcW w:w="985" w:type="dxa"/>
            <w:tcMar>
              <w:left w:w="28" w:type="dxa"/>
              <w:right w:w="28" w:type="dxa"/>
            </w:tcMar>
            <w:hideMark/>
          </w:tcPr>
          <w:p w14:paraId="26AAB0AE" w14:textId="05653A3A" w:rsidR="008B1E07" w:rsidRPr="00B00364" w:rsidRDefault="008B1E07" w:rsidP="00044EF4">
            <w:pPr>
              <w:spacing w:after="0" w:line="276" w:lineRule="auto"/>
              <w:jc w:val="center"/>
              <w:rPr>
                <w:rFonts w:cs="Arial"/>
                <w:sz w:val="20"/>
                <w:szCs w:val="20"/>
              </w:rPr>
            </w:pPr>
            <w:r w:rsidRPr="00B00364">
              <w:rPr>
                <w:rFonts w:cs="Arial"/>
                <w:sz w:val="20"/>
                <w:szCs w:val="20"/>
              </w:rPr>
              <w:t>People</w:t>
            </w:r>
          </w:p>
        </w:tc>
        <w:tc>
          <w:tcPr>
            <w:tcW w:w="4394" w:type="dxa"/>
            <w:tcMar>
              <w:left w:w="28" w:type="dxa"/>
              <w:right w:w="28" w:type="dxa"/>
            </w:tcMar>
            <w:hideMark/>
          </w:tcPr>
          <w:p w14:paraId="6A86C4BE" w14:textId="7A009283" w:rsidR="008B1E07" w:rsidRPr="00B00364" w:rsidRDefault="008B1E07" w:rsidP="00B00364">
            <w:pPr>
              <w:spacing w:after="0" w:line="276" w:lineRule="auto"/>
              <w:rPr>
                <w:rFonts w:cs="Arial"/>
                <w:sz w:val="20"/>
                <w:szCs w:val="20"/>
              </w:rPr>
            </w:pPr>
            <w:r w:rsidRPr="00B00364">
              <w:rPr>
                <w:rFonts w:cs="Arial"/>
                <w:sz w:val="20"/>
                <w:szCs w:val="20"/>
              </w:rPr>
              <w:t xml:space="preserve">% of operational </w:t>
            </w:r>
            <w:r w:rsidR="00B91CBD">
              <w:rPr>
                <w:rFonts w:cs="Arial"/>
                <w:sz w:val="20"/>
                <w:szCs w:val="20"/>
              </w:rPr>
              <w:t>i</w:t>
            </w:r>
            <w:r w:rsidRPr="00381C11">
              <w:rPr>
                <w:rFonts w:cs="Arial"/>
                <w:sz w:val="20"/>
                <w:szCs w:val="20"/>
              </w:rPr>
              <w:t xml:space="preserve">ncident </w:t>
            </w:r>
            <w:r w:rsidR="00B91CBD">
              <w:rPr>
                <w:rFonts w:cs="Arial"/>
                <w:sz w:val="20"/>
                <w:szCs w:val="20"/>
              </w:rPr>
              <w:t>c</w:t>
            </w:r>
            <w:r w:rsidRPr="00381C11">
              <w:rPr>
                <w:rFonts w:cs="Arial"/>
                <w:sz w:val="20"/>
                <w:szCs w:val="20"/>
              </w:rPr>
              <w:t>ommanders</w:t>
            </w:r>
            <w:r w:rsidRPr="00B00364">
              <w:rPr>
                <w:rFonts w:cs="Arial"/>
                <w:sz w:val="20"/>
                <w:szCs w:val="20"/>
              </w:rPr>
              <w:t xml:space="preserve"> (in role) within 2 yearly requalification</w:t>
            </w:r>
            <w:r w:rsidR="00AD746E">
              <w:rPr>
                <w:rFonts w:cs="Arial"/>
                <w:sz w:val="20"/>
                <w:szCs w:val="20"/>
              </w:rPr>
              <w:t xml:space="preserve"> </w:t>
            </w:r>
            <w:r w:rsidR="00645F8E" w:rsidRPr="00B00364">
              <w:rPr>
                <w:rFonts w:cs="Arial"/>
                <w:sz w:val="20"/>
                <w:szCs w:val="20"/>
              </w:rPr>
              <w:t>targets</w:t>
            </w:r>
          </w:p>
        </w:tc>
        <w:tc>
          <w:tcPr>
            <w:tcW w:w="3544" w:type="dxa"/>
            <w:shd w:val="clear" w:color="auto" w:fill="DAE9F7"/>
            <w:tcMar>
              <w:left w:w="28" w:type="dxa"/>
              <w:right w:w="28" w:type="dxa"/>
            </w:tcMar>
            <w:hideMark/>
          </w:tcPr>
          <w:p w14:paraId="7F725DCF" w14:textId="58EFD274" w:rsidR="008B1E07" w:rsidRPr="00B00364" w:rsidRDefault="008B1E07" w:rsidP="00476BDB">
            <w:pPr>
              <w:spacing w:after="0" w:line="276" w:lineRule="auto"/>
              <w:jc w:val="center"/>
              <w:rPr>
                <w:rFonts w:cs="Arial"/>
                <w:sz w:val="20"/>
                <w:szCs w:val="20"/>
              </w:rPr>
            </w:pPr>
            <w:r w:rsidRPr="00B00364">
              <w:rPr>
                <w:rFonts w:cs="Arial"/>
                <w:sz w:val="20"/>
                <w:szCs w:val="20"/>
              </w:rPr>
              <w:t>100%</w:t>
            </w:r>
          </w:p>
        </w:tc>
      </w:tr>
      <w:tr w:rsidR="00070530" w:rsidRPr="008B1E07" w14:paraId="18FAB9BA" w14:textId="77777777" w:rsidTr="004965E2">
        <w:trPr>
          <w:trHeight w:val="270"/>
        </w:trPr>
        <w:tc>
          <w:tcPr>
            <w:tcW w:w="985" w:type="dxa"/>
            <w:tcMar>
              <w:left w:w="28" w:type="dxa"/>
              <w:right w:w="28" w:type="dxa"/>
            </w:tcMar>
            <w:hideMark/>
          </w:tcPr>
          <w:p w14:paraId="397F2717" w14:textId="528121EE" w:rsidR="008B1E07" w:rsidRPr="00B00364" w:rsidRDefault="008B1E07" w:rsidP="00044EF4">
            <w:pPr>
              <w:spacing w:after="0" w:line="276" w:lineRule="auto"/>
              <w:jc w:val="center"/>
              <w:rPr>
                <w:rFonts w:cs="Arial"/>
                <w:sz w:val="20"/>
                <w:szCs w:val="20"/>
              </w:rPr>
            </w:pPr>
            <w:r w:rsidRPr="00B00364">
              <w:rPr>
                <w:rFonts w:cs="Arial"/>
                <w:sz w:val="20"/>
                <w:szCs w:val="20"/>
              </w:rPr>
              <w:t>A2</w:t>
            </w:r>
          </w:p>
        </w:tc>
        <w:tc>
          <w:tcPr>
            <w:tcW w:w="985" w:type="dxa"/>
            <w:tcMar>
              <w:left w:w="28" w:type="dxa"/>
              <w:right w:w="28" w:type="dxa"/>
            </w:tcMar>
            <w:hideMark/>
          </w:tcPr>
          <w:p w14:paraId="758751C3" w14:textId="177782D6" w:rsidR="008B1E07" w:rsidRPr="00B00364" w:rsidRDefault="008B1E07" w:rsidP="00044EF4">
            <w:pPr>
              <w:spacing w:after="0" w:line="276" w:lineRule="auto"/>
              <w:jc w:val="center"/>
              <w:rPr>
                <w:rFonts w:cs="Arial"/>
                <w:sz w:val="20"/>
                <w:szCs w:val="20"/>
              </w:rPr>
            </w:pPr>
            <w:r w:rsidRPr="00B00364">
              <w:rPr>
                <w:rFonts w:cs="Arial"/>
                <w:sz w:val="20"/>
                <w:szCs w:val="20"/>
              </w:rPr>
              <w:t>People</w:t>
            </w:r>
          </w:p>
        </w:tc>
        <w:tc>
          <w:tcPr>
            <w:tcW w:w="4394" w:type="dxa"/>
            <w:tcMar>
              <w:left w:w="28" w:type="dxa"/>
              <w:right w:w="28" w:type="dxa"/>
            </w:tcMar>
            <w:hideMark/>
          </w:tcPr>
          <w:p w14:paraId="5701528B" w14:textId="05E157C7" w:rsidR="008B1E07" w:rsidRPr="00B00364" w:rsidRDefault="008B1E07" w:rsidP="00B00364">
            <w:pPr>
              <w:spacing w:after="0" w:line="276" w:lineRule="auto"/>
              <w:rPr>
                <w:rFonts w:cs="Arial"/>
                <w:sz w:val="20"/>
                <w:szCs w:val="20"/>
              </w:rPr>
            </w:pPr>
            <w:r w:rsidRPr="00B00364">
              <w:rPr>
                <w:rFonts w:cs="Arial"/>
                <w:sz w:val="20"/>
                <w:szCs w:val="20"/>
              </w:rPr>
              <w:t>% of operational staff within 2 yearly requalification</w:t>
            </w:r>
            <w:r w:rsidR="00AD746E">
              <w:rPr>
                <w:rFonts w:cs="Arial"/>
                <w:sz w:val="20"/>
                <w:szCs w:val="20"/>
              </w:rPr>
              <w:t xml:space="preserve"> </w:t>
            </w:r>
            <w:r w:rsidR="00645F8E" w:rsidRPr="00B00364">
              <w:rPr>
                <w:rFonts w:cs="Arial"/>
                <w:sz w:val="20"/>
                <w:szCs w:val="20"/>
              </w:rPr>
              <w:t>targets</w:t>
            </w:r>
            <w:r w:rsidR="00AD746E">
              <w:rPr>
                <w:rFonts w:cs="Arial"/>
                <w:sz w:val="20"/>
                <w:szCs w:val="20"/>
              </w:rPr>
              <w:t xml:space="preserve"> </w:t>
            </w:r>
            <w:r w:rsidRPr="00B00364">
              <w:rPr>
                <w:rFonts w:cs="Arial"/>
                <w:sz w:val="20"/>
                <w:szCs w:val="20"/>
              </w:rPr>
              <w:t xml:space="preserve">for </w:t>
            </w:r>
            <w:r w:rsidR="00B91CBD">
              <w:rPr>
                <w:rFonts w:cs="Arial"/>
                <w:sz w:val="20"/>
                <w:szCs w:val="20"/>
              </w:rPr>
              <w:t>b</w:t>
            </w:r>
            <w:r w:rsidRPr="00381C11">
              <w:rPr>
                <w:rFonts w:cs="Arial"/>
                <w:sz w:val="20"/>
                <w:szCs w:val="20"/>
              </w:rPr>
              <w:t xml:space="preserve">reathing </w:t>
            </w:r>
            <w:r w:rsidR="00B91CBD">
              <w:rPr>
                <w:rFonts w:cs="Arial"/>
                <w:sz w:val="20"/>
                <w:szCs w:val="20"/>
              </w:rPr>
              <w:t>a</w:t>
            </w:r>
            <w:r w:rsidRPr="00381C11">
              <w:rPr>
                <w:rFonts w:cs="Arial"/>
                <w:sz w:val="20"/>
                <w:szCs w:val="20"/>
              </w:rPr>
              <w:t>pparatus</w:t>
            </w:r>
            <w:r w:rsidR="00AD746E">
              <w:rPr>
                <w:rFonts w:cs="Arial"/>
                <w:sz w:val="20"/>
                <w:szCs w:val="20"/>
              </w:rPr>
              <w:t xml:space="preserve"> </w:t>
            </w:r>
          </w:p>
        </w:tc>
        <w:tc>
          <w:tcPr>
            <w:tcW w:w="3544" w:type="dxa"/>
            <w:shd w:val="clear" w:color="auto" w:fill="DAE9F7"/>
            <w:tcMar>
              <w:left w:w="28" w:type="dxa"/>
              <w:right w:w="28" w:type="dxa"/>
            </w:tcMar>
            <w:hideMark/>
          </w:tcPr>
          <w:p w14:paraId="6F415B74" w14:textId="03698C6D" w:rsidR="008B1E07" w:rsidRPr="00B00364" w:rsidRDefault="008B1E07" w:rsidP="00476BDB">
            <w:pPr>
              <w:spacing w:after="0" w:line="276" w:lineRule="auto"/>
              <w:jc w:val="center"/>
              <w:rPr>
                <w:rFonts w:cs="Arial"/>
                <w:sz w:val="20"/>
                <w:szCs w:val="20"/>
              </w:rPr>
            </w:pPr>
            <w:r w:rsidRPr="00B00364">
              <w:rPr>
                <w:rFonts w:cs="Arial"/>
                <w:sz w:val="20"/>
                <w:szCs w:val="20"/>
              </w:rPr>
              <w:t>100%</w:t>
            </w:r>
          </w:p>
        </w:tc>
      </w:tr>
      <w:tr w:rsidR="00070530" w:rsidRPr="008B1E07" w14:paraId="699472DC" w14:textId="77777777" w:rsidTr="004965E2">
        <w:trPr>
          <w:trHeight w:val="270"/>
        </w:trPr>
        <w:tc>
          <w:tcPr>
            <w:tcW w:w="985" w:type="dxa"/>
            <w:tcMar>
              <w:left w:w="28" w:type="dxa"/>
              <w:right w:w="28" w:type="dxa"/>
            </w:tcMar>
            <w:hideMark/>
          </w:tcPr>
          <w:p w14:paraId="65B3CD24" w14:textId="3EFF7F94" w:rsidR="008B1E07" w:rsidRPr="00B00364" w:rsidRDefault="008B1E07" w:rsidP="00044EF4">
            <w:pPr>
              <w:spacing w:after="0" w:line="276" w:lineRule="auto"/>
              <w:jc w:val="center"/>
              <w:rPr>
                <w:rFonts w:cs="Arial"/>
                <w:sz w:val="20"/>
                <w:szCs w:val="20"/>
              </w:rPr>
            </w:pPr>
            <w:r w:rsidRPr="00B00364">
              <w:rPr>
                <w:rFonts w:cs="Arial"/>
                <w:sz w:val="20"/>
                <w:szCs w:val="20"/>
              </w:rPr>
              <w:t>C4</w:t>
            </w:r>
          </w:p>
        </w:tc>
        <w:tc>
          <w:tcPr>
            <w:tcW w:w="985" w:type="dxa"/>
            <w:tcMar>
              <w:left w:w="28" w:type="dxa"/>
              <w:right w:w="28" w:type="dxa"/>
            </w:tcMar>
            <w:hideMark/>
          </w:tcPr>
          <w:p w14:paraId="32559ADD" w14:textId="5EE31552"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67D0A996" w14:textId="08EFF983" w:rsidR="008B1E07" w:rsidRPr="00B00364" w:rsidRDefault="008B1E07" w:rsidP="00B00364">
            <w:pPr>
              <w:spacing w:after="0" w:line="276" w:lineRule="auto"/>
              <w:rPr>
                <w:rFonts w:cs="Arial"/>
                <w:sz w:val="20"/>
                <w:szCs w:val="20"/>
              </w:rPr>
            </w:pPr>
            <w:r w:rsidRPr="00B00364">
              <w:rPr>
                <w:rFonts w:cs="Arial"/>
                <w:sz w:val="20"/>
                <w:szCs w:val="20"/>
              </w:rPr>
              <w:t>% of</w:t>
            </w:r>
            <w:r w:rsidR="00AD746E">
              <w:rPr>
                <w:rFonts w:cs="Arial"/>
                <w:sz w:val="20"/>
                <w:szCs w:val="20"/>
              </w:rPr>
              <w:t xml:space="preserve"> </w:t>
            </w:r>
            <w:r w:rsidRPr="00B00364">
              <w:rPr>
                <w:rFonts w:cs="Arial"/>
                <w:sz w:val="20"/>
                <w:szCs w:val="20"/>
              </w:rPr>
              <w:t>familiarisation</w:t>
            </w:r>
            <w:r w:rsidR="00AD746E">
              <w:rPr>
                <w:rFonts w:cs="Arial"/>
                <w:sz w:val="20"/>
                <w:szCs w:val="20"/>
              </w:rPr>
              <w:t xml:space="preserve"> </w:t>
            </w:r>
            <w:r w:rsidRPr="00B00364">
              <w:rPr>
                <w:rFonts w:cs="Arial"/>
                <w:sz w:val="20"/>
                <w:szCs w:val="20"/>
              </w:rPr>
              <w:t>visits completed</w:t>
            </w:r>
            <w:r w:rsidR="00AD746E">
              <w:rPr>
                <w:rFonts w:cs="Arial"/>
                <w:sz w:val="20"/>
                <w:szCs w:val="20"/>
              </w:rPr>
              <w:t xml:space="preserve"> </w:t>
            </w:r>
          </w:p>
        </w:tc>
        <w:tc>
          <w:tcPr>
            <w:tcW w:w="3544" w:type="dxa"/>
            <w:shd w:val="clear" w:color="auto" w:fill="DAE9F7"/>
            <w:tcMar>
              <w:left w:w="28" w:type="dxa"/>
              <w:right w:w="28" w:type="dxa"/>
            </w:tcMar>
            <w:hideMark/>
          </w:tcPr>
          <w:p w14:paraId="5CAA5BEB" w14:textId="033CF4BD" w:rsidR="008B1E07" w:rsidRPr="00B00364" w:rsidRDefault="008B1E07" w:rsidP="00476BDB">
            <w:pPr>
              <w:spacing w:after="0" w:line="276" w:lineRule="auto"/>
              <w:jc w:val="center"/>
              <w:rPr>
                <w:rFonts w:cs="Arial"/>
                <w:sz w:val="20"/>
                <w:szCs w:val="20"/>
              </w:rPr>
            </w:pPr>
            <w:r w:rsidRPr="00B00364">
              <w:rPr>
                <w:rFonts w:cs="Arial"/>
                <w:sz w:val="20"/>
                <w:szCs w:val="20"/>
              </w:rPr>
              <w:t>100%</w:t>
            </w:r>
          </w:p>
        </w:tc>
      </w:tr>
      <w:tr w:rsidR="00070530" w:rsidRPr="008B1E07" w14:paraId="620979F0" w14:textId="77777777" w:rsidTr="004965E2">
        <w:trPr>
          <w:trHeight w:val="270"/>
        </w:trPr>
        <w:tc>
          <w:tcPr>
            <w:tcW w:w="985" w:type="dxa"/>
            <w:tcMar>
              <w:left w:w="28" w:type="dxa"/>
              <w:right w:w="28" w:type="dxa"/>
            </w:tcMar>
            <w:hideMark/>
          </w:tcPr>
          <w:p w14:paraId="7F07602C" w14:textId="6ACE1B9E" w:rsidR="008B1E07" w:rsidRPr="00B00364" w:rsidRDefault="008B1E07" w:rsidP="00044EF4">
            <w:pPr>
              <w:spacing w:after="0" w:line="276" w:lineRule="auto"/>
              <w:jc w:val="center"/>
              <w:rPr>
                <w:rFonts w:cs="Arial"/>
                <w:sz w:val="20"/>
                <w:szCs w:val="20"/>
              </w:rPr>
            </w:pPr>
            <w:r w:rsidRPr="00B00364">
              <w:rPr>
                <w:rFonts w:cs="Arial"/>
                <w:sz w:val="20"/>
                <w:szCs w:val="20"/>
              </w:rPr>
              <w:t>C1</w:t>
            </w:r>
          </w:p>
        </w:tc>
        <w:tc>
          <w:tcPr>
            <w:tcW w:w="985" w:type="dxa"/>
            <w:tcMar>
              <w:left w:w="28" w:type="dxa"/>
              <w:right w:w="28" w:type="dxa"/>
            </w:tcMar>
            <w:hideMark/>
          </w:tcPr>
          <w:p w14:paraId="28CB76D8" w14:textId="48B5D2DD"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75806B3A" w14:textId="74E943B0" w:rsidR="008B1E07" w:rsidRPr="00B00364" w:rsidRDefault="008B1E07" w:rsidP="00B00364">
            <w:pPr>
              <w:spacing w:after="0" w:line="276" w:lineRule="auto"/>
              <w:rPr>
                <w:rFonts w:cs="Arial"/>
                <w:sz w:val="20"/>
                <w:szCs w:val="20"/>
              </w:rPr>
            </w:pPr>
            <w:r w:rsidRPr="00B00364">
              <w:rPr>
                <w:rFonts w:cs="Arial"/>
                <w:sz w:val="20"/>
                <w:szCs w:val="20"/>
              </w:rPr>
              <w:t xml:space="preserve">Average response time to </w:t>
            </w:r>
            <w:r w:rsidR="00B91CBD">
              <w:rPr>
                <w:rFonts w:cs="Arial"/>
                <w:sz w:val="20"/>
                <w:szCs w:val="20"/>
              </w:rPr>
              <w:t>road traffic collisions (</w:t>
            </w:r>
            <w:r w:rsidRPr="00B00364">
              <w:rPr>
                <w:rFonts w:cs="Arial"/>
                <w:sz w:val="20"/>
                <w:szCs w:val="20"/>
              </w:rPr>
              <w:t>RTCs</w:t>
            </w:r>
            <w:r w:rsidR="00B91CBD">
              <w:rPr>
                <w:rFonts w:cs="Arial"/>
                <w:sz w:val="20"/>
                <w:szCs w:val="20"/>
              </w:rPr>
              <w:t>)</w:t>
            </w:r>
          </w:p>
        </w:tc>
        <w:tc>
          <w:tcPr>
            <w:tcW w:w="3544" w:type="dxa"/>
            <w:shd w:val="clear" w:color="auto" w:fill="DAE9F7"/>
            <w:tcMar>
              <w:left w:w="28" w:type="dxa"/>
              <w:right w:w="28" w:type="dxa"/>
            </w:tcMar>
            <w:hideMark/>
          </w:tcPr>
          <w:p w14:paraId="0DCA195C" w14:textId="539B14C6" w:rsidR="008B1E07" w:rsidRPr="00381C11" w:rsidRDefault="50F0F52C" w:rsidP="00476BDB">
            <w:pPr>
              <w:spacing w:after="0" w:line="276" w:lineRule="auto"/>
              <w:jc w:val="center"/>
              <w:rPr>
                <w:rFonts w:ascii="Aptos" w:eastAsia="Aptos" w:hAnsi="Aptos" w:cs="Aptos"/>
                <w:sz w:val="20"/>
                <w:szCs w:val="20"/>
              </w:rPr>
            </w:pPr>
            <w:r w:rsidRPr="0BAE9704">
              <w:rPr>
                <w:rFonts w:cs="Arial"/>
                <w:sz w:val="20"/>
                <w:szCs w:val="20"/>
              </w:rPr>
              <w:t xml:space="preserve"> </w:t>
            </w:r>
            <w:r w:rsidR="008B1E07" w:rsidRPr="00B00364">
              <w:rPr>
                <w:rFonts w:cs="Arial"/>
                <w:sz w:val="20"/>
                <w:szCs w:val="20"/>
              </w:rPr>
              <w:t>tbc</w:t>
            </w:r>
          </w:p>
        </w:tc>
      </w:tr>
      <w:tr w:rsidR="00070530" w:rsidRPr="008B1E07" w14:paraId="76CAB1C9" w14:textId="77777777" w:rsidTr="004965E2">
        <w:trPr>
          <w:trHeight w:val="270"/>
        </w:trPr>
        <w:tc>
          <w:tcPr>
            <w:tcW w:w="985" w:type="dxa"/>
            <w:tcMar>
              <w:left w:w="28" w:type="dxa"/>
              <w:right w:w="28" w:type="dxa"/>
            </w:tcMar>
            <w:hideMark/>
          </w:tcPr>
          <w:p w14:paraId="2097DFCE" w14:textId="000667DA" w:rsidR="008B1E07" w:rsidRPr="00B00364" w:rsidRDefault="008B1E07" w:rsidP="00044EF4">
            <w:pPr>
              <w:spacing w:after="0" w:line="276" w:lineRule="auto"/>
              <w:jc w:val="center"/>
              <w:rPr>
                <w:rFonts w:cs="Arial"/>
                <w:sz w:val="20"/>
                <w:szCs w:val="20"/>
              </w:rPr>
            </w:pPr>
            <w:r w:rsidRPr="00B00364">
              <w:rPr>
                <w:rFonts w:cs="Arial"/>
                <w:sz w:val="20"/>
                <w:szCs w:val="20"/>
              </w:rPr>
              <w:t>C3,4</w:t>
            </w:r>
          </w:p>
        </w:tc>
        <w:tc>
          <w:tcPr>
            <w:tcW w:w="985" w:type="dxa"/>
            <w:tcMar>
              <w:left w:w="28" w:type="dxa"/>
              <w:right w:w="28" w:type="dxa"/>
            </w:tcMar>
            <w:hideMark/>
          </w:tcPr>
          <w:p w14:paraId="0B097DC3" w14:textId="02674D98"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216E1238" w14:textId="14EFA714" w:rsidR="008B1E07" w:rsidRPr="00B00364" w:rsidRDefault="008B1E07" w:rsidP="00B00364">
            <w:pPr>
              <w:spacing w:after="0" w:line="276" w:lineRule="auto"/>
              <w:rPr>
                <w:rFonts w:cs="Arial"/>
                <w:sz w:val="20"/>
                <w:szCs w:val="20"/>
              </w:rPr>
            </w:pPr>
            <w:r w:rsidRPr="00B00364">
              <w:rPr>
                <w:rFonts w:cs="Arial"/>
                <w:sz w:val="20"/>
                <w:szCs w:val="20"/>
              </w:rPr>
              <w:t>Rate of incidents attended per 1,000 population, rolling year</w:t>
            </w:r>
            <w:r w:rsidR="00AD746E">
              <w:rPr>
                <w:rFonts w:cs="Arial"/>
                <w:sz w:val="20"/>
                <w:szCs w:val="20"/>
              </w:rPr>
              <w:t xml:space="preserve"> </w:t>
            </w:r>
          </w:p>
        </w:tc>
        <w:tc>
          <w:tcPr>
            <w:tcW w:w="3544" w:type="dxa"/>
            <w:shd w:val="clear" w:color="auto" w:fill="DAE9F7"/>
            <w:tcMar>
              <w:left w:w="28" w:type="dxa"/>
              <w:right w:w="28" w:type="dxa"/>
            </w:tcMar>
            <w:hideMark/>
          </w:tcPr>
          <w:p w14:paraId="085C9445" w14:textId="256CE2F2" w:rsidR="008B1E07" w:rsidRPr="00B00364" w:rsidRDefault="008B1E07" w:rsidP="00476BDB">
            <w:pPr>
              <w:spacing w:after="0" w:line="276" w:lineRule="auto"/>
              <w:jc w:val="center"/>
              <w:rPr>
                <w:rFonts w:cs="Arial"/>
                <w:sz w:val="20"/>
                <w:szCs w:val="20"/>
              </w:rPr>
            </w:pPr>
            <w:r w:rsidRPr="00B00364">
              <w:rPr>
                <w:rFonts w:cs="Arial"/>
                <w:sz w:val="20"/>
                <w:szCs w:val="20"/>
              </w:rPr>
              <w:t>tbc</w:t>
            </w:r>
          </w:p>
        </w:tc>
      </w:tr>
      <w:tr w:rsidR="00070530" w:rsidRPr="008B1E07" w14:paraId="4530C3E7" w14:textId="77777777" w:rsidTr="004965E2">
        <w:trPr>
          <w:trHeight w:val="270"/>
        </w:trPr>
        <w:tc>
          <w:tcPr>
            <w:tcW w:w="985" w:type="dxa"/>
            <w:tcMar>
              <w:left w:w="28" w:type="dxa"/>
              <w:right w:w="28" w:type="dxa"/>
            </w:tcMar>
            <w:hideMark/>
          </w:tcPr>
          <w:p w14:paraId="59136FBE" w14:textId="10CAB598" w:rsidR="008B1E07" w:rsidRPr="00B00364" w:rsidRDefault="008B1E07" w:rsidP="00044EF4">
            <w:pPr>
              <w:spacing w:after="0" w:line="276" w:lineRule="auto"/>
              <w:jc w:val="center"/>
              <w:rPr>
                <w:rFonts w:cs="Arial"/>
                <w:sz w:val="20"/>
                <w:szCs w:val="20"/>
              </w:rPr>
            </w:pPr>
            <w:r w:rsidRPr="00B00364">
              <w:rPr>
                <w:rFonts w:cs="Arial"/>
                <w:sz w:val="20"/>
                <w:szCs w:val="20"/>
              </w:rPr>
              <w:t>C4</w:t>
            </w:r>
          </w:p>
          <w:p w14:paraId="59B2B273" w14:textId="4BA53FD1" w:rsidR="008B1E07" w:rsidRPr="00B00364" w:rsidRDefault="008B1E07" w:rsidP="00044EF4">
            <w:pPr>
              <w:spacing w:after="0" w:line="276" w:lineRule="auto"/>
              <w:jc w:val="center"/>
              <w:rPr>
                <w:rFonts w:cs="Arial"/>
                <w:sz w:val="20"/>
                <w:szCs w:val="20"/>
              </w:rPr>
            </w:pPr>
            <w:r w:rsidRPr="00B00364">
              <w:rPr>
                <w:rFonts w:cs="Arial"/>
                <w:sz w:val="20"/>
                <w:szCs w:val="20"/>
              </w:rPr>
              <w:t>D2</w:t>
            </w:r>
          </w:p>
        </w:tc>
        <w:tc>
          <w:tcPr>
            <w:tcW w:w="985" w:type="dxa"/>
            <w:tcMar>
              <w:left w:w="28" w:type="dxa"/>
              <w:right w:w="28" w:type="dxa"/>
            </w:tcMar>
            <w:hideMark/>
          </w:tcPr>
          <w:p w14:paraId="16A56E07" w14:textId="50186382" w:rsidR="008B1E07" w:rsidRPr="00B00364" w:rsidRDefault="008B1E07" w:rsidP="00044EF4">
            <w:pPr>
              <w:spacing w:after="0" w:line="276" w:lineRule="auto"/>
              <w:jc w:val="center"/>
              <w:rPr>
                <w:rFonts w:cs="Arial"/>
                <w:sz w:val="20"/>
                <w:szCs w:val="20"/>
              </w:rPr>
            </w:pPr>
            <w:r w:rsidRPr="00B00364">
              <w:rPr>
                <w:rFonts w:cs="Arial"/>
                <w:sz w:val="20"/>
                <w:szCs w:val="20"/>
              </w:rPr>
              <w:t>Prevention</w:t>
            </w:r>
          </w:p>
        </w:tc>
        <w:tc>
          <w:tcPr>
            <w:tcW w:w="4394" w:type="dxa"/>
            <w:tcMar>
              <w:left w:w="28" w:type="dxa"/>
              <w:right w:w="28" w:type="dxa"/>
            </w:tcMar>
            <w:hideMark/>
          </w:tcPr>
          <w:p w14:paraId="7796F91D" w14:textId="4F3CB1D3" w:rsidR="008B1E07" w:rsidRPr="00B00364" w:rsidRDefault="008B1E07" w:rsidP="00B00364">
            <w:pPr>
              <w:spacing w:after="0" w:line="276" w:lineRule="auto"/>
              <w:rPr>
                <w:rFonts w:cs="Arial"/>
                <w:sz w:val="20"/>
                <w:szCs w:val="20"/>
              </w:rPr>
            </w:pPr>
            <w:r w:rsidRPr="00B00364">
              <w:rPr>
                <w:rFonts w:cs="Arial"/>
                <w:sz w:val="20"/>
                <w:szCs w:val="20"/>
              </w:rPr>
              <w:t xml:space="preserve">Rate of </w:t>
            </w:r>
            <w:r w:rsidR="00B91CBD">
              <w:rPr>
                <w:rFonts w:cs="Arial"/>
                <w:sz w:val="20"/>
                <w:szCs w:val="20"/>
              </w:rPr>
              <w:t>d</w:t>
            </w:r>
            <w:r w:rsidRPr="00381C11">
              <w:rPr>
                <w:rFonts w:cs="Arial"/>
                <w:sz w:val="20"/>
                <w:szCs w:val="20"/>
              </w:rPr>
              <w:t>eliberate</w:t>
            </w:r>
            <w:r w:rsidRPr="00B00364">
              <w:rPr>
                <w:rFonts w:cs="Arial"/>
                <w:sz w:val="20"/>
                <w:szCs w:val="20"/>
              </w:rPr>
              <w:t xml:space="preserve"> fires per 100,000 population, rolling year</w:t>
            </w:r>
            <w:r w:rsidR="00AD746E">
              <w:rPr>
                <w:rFonts w:cs="Arial"/>
                <w:sz w:val="20"/>
                <w:szCs w:val="20"/>
              </w:rPr>
              <w:t xml:space="preserve"> </w:t>
            </w:r>
          </w:p>
        </w:tc>
        <w:tc>
          <w:tcPr>
            <w:tcW w:w="3544" w:type="dxa"/>
            <w:shd w:val="clear" w:color="auto" w:fill="DAE9F7"/>
            <w:tcMar>
              <w:left w:w="28" w:type="dxa"/>
              <w:right w:w="28" w:type="dxa"/>
            </w:tcMar>
            <w:hideMark/>
          </w:tcPr>
          <w:p w14:paraId="2277E4EE" w14:textId="5D4B1E5A" w:rsidR="008B1E07" w:rsidRPr="00B00364" w:rsidRDefault="008B1E07" w:rsidP="00476BDB">
            <w:pPr>
              <w:spacing w:after="0" w:line="276" w:lineRule="auto"/>
              <w:jc w:val="center"/>
              <w:rPr>
                <w:rFonts w:cs="Arial"/>
                <w:sz w:val="20"/>
                <w:szCs w:val="20"/>
              </w:rPr>
            </w:pPr>
            <w:r w:rsidRPr="00B00364">
              <w:rPr>
                <w:rFonts w:cs="Arial"/>
                <w:sz w:val="20"/>
                <w:szCs w:val="20"/>
              </w:rPr>
              <w:t>tbc</w:t>
            </w:r>
          </w:p>
        </w:tc>
      </w:tr>
      <w:tr w:rsidR="00070530" w:rsidRPr="00381C11" w14:paraId="4E13BA19" w14:textId="77777777" w:rsidTr="004965E2">
        <w:trPr>
          <w:trHeight w:val="270"/>
        </w:trPr>
        <w:tc>
          <w:tcPr>
            <w:tcW w:w="985" w:type="dxa"/>
            <w:tcMar>
              <w:left w:w="28" w:type="dxa"/>
              <w:right w:w="28" w:type="dxa"/>
            </w:tcMar>
          </w:tcPr>
          <w:p w14:paraId="7F5EC500" w14:textId="77777777" w:rsidR="00E06153" w:rsidRDefault="00C86BE6" w:rsidP="00044EF4">
            <w:pPr>
              <w:spacing w:after="0" w:line="276" w:lineRule="auto"/>
              <w:jc w:val="center"/>
              <w:rPr>
                <w:rFonts w:cs="Arial"/>
                <w:sz w:val="20"/>
                <w:szCs w:val="20"/>
              </w:rPr>
            </w:pPr>
            <w:r>
              <w:rPr>
                <w:rFonts w:cs="Arial"/>
                <w:sz w:val="20"/>
                <w:szCs w:val="20"/>
              </w:rPr>
              <w:t>C4</w:t>
            </w:r>
          </w:p>
          <w:p w14:paraId="4C33AD9A" w14:textId="4C8CB956" w:rsidR="00C86BE6" w:rsidRPr="00381C11" w:rsidRDefault="00C86BE6" w:rsidP="00044EF4">
            <w:pPr>
              <w:spacing w:after="0" w:line="276" w:lineRule="auto"/>
              <w:jc w:val="center"/>
              <w:rPr>
                <w:rFonts w:cs="Arial"/>
                <w:sz w:val="20"/>
                <w:szCs w:val="20"/>
              </w:rPr>
            </w:pPr>
            <w:r>
              <w:rPr>
                <w:rFonts w:cs="Arial"/>
                <w:sz w:val="20"/>
                <w:szCs w:val="20"/>
              </w:rPr>
              <w:t>D2</w:t>
            </w:r>
          </w:p>
        </w:tc>
        <w:tc>
          <w:tcPr>
            <w:tcW w:w="985" w:type="dxa"/>
            <w:tcMar>
              <w:left w:w="28" w:type="dxa"/>
              <w:right w:w="28" w:type="dxa"/>
            </w:tcMar>
          </w:tcPr>
          <w:p w14:paraId="7597D458" w14:textId="1EF31838" w:rsidR="00E06153" w:rsidRPr="00381C11" w:rsidRDefault="00C86BE6" w:rsidP="00044EF4">
            <w:pPr>
              <w:spacing w:after="0" w:line="276" w:lineRule="auto"/>
              <w:jc w:val="center"/>
              <w:rPr>
                <w:rFonts w:cs="Arial"/>
                <w:sz w:val="20"/>
                <w:szCs w:val="20"/>
              </w:rPr>
            </w:pPr>
            <w:r>
              <w:rPr>
                <w:rFonts w:cs="Arial"/>
                <w:sz w:val="20"/>
                <w:szCs w:val="20"/>
              </w:rPr>
              <w:t>Prevention</w:t>
            </w:r>
          </w:p>
        </w:tc>
        <w:tc>
          <w:tcPr>
            <w:tcW w:w="4394" w:type="dxa"/>
            <w:tcMar>
              <w:left w:w="28" w:type="dxa"/>
              <w:right w:w="28" w:type="dxa"/>
            </w:tcMar>
          </w:tcPr>
          <w:p w14:paraId="5CBA2748" w14:textId="2EBAC8B4" w:rsidR="00E06153" w:rsidRPr="00381C11" w:rsidRDefault="00C25D58" w:rsidP="00B00364">
            <w:pPr>
              <w:spacing w:after="0" w:line="276" w:lineRule="auto"/>
              <w:rPr>
                <w:rFonts w:cs="Arial"/>
                <w:sz w:val="20"/>
                <w:szCs w:val="20"/>
              </w:rPr>
            </w:pPr>
            <w:r>
              <w:rPr>
                <w:rFonts w:cs="Arial"/>
                <w:sz w:val="20"/>
                <w:szCs w:val="20"/>
              </w:rPr>
              <w:t>Number of hou</w:t>
            </w:r>
            <w:r w:rsidR="00CD7418">
              <w:rPr>
                <w:rFonts w:cs="Arial"/>
                <w:sz w:val="20"/>
                <w:szCs w:val="20"/>
              </w:rPr>
              <w:t>rs</w:t>
            </w:r>
            <w:r>
              <w:rPr>
                <w:rFonts w:cs="Arial"/>
                <w:sz w:val="20"/>
                <w:szCs w:val="20"/>
              </w:rPr>
              <w:t xml:space="preserve"> spent on </w:t>
            </w:r>
            <w:r w:rsidR="00B91CBD">
              <w:rPr>
                <w:rFonts w:cs="Arial"/>
                <w:sz w:val="20"/>
                <w:szCs w:val="20"/>
              </w:rPr>
              <w:t>c</w:t>
            </w:r>
            <w:r>
              <w:rPr>
                <w:rFonts w:cs="Arial"/>
                <w:sz w:val="20"/>
                <w:szCs w:val="20"/>
              </w:rPr>
              <w:t xml:space="preserve">ommunity </w:t>
            </w:r>
            <w:r w:rsidR="00B91CBD">
              <w:rPr>
                <w:rFonts w:cs="Arial"/>
                <w:sz w:val="20"/>
                <w:szCs w:val="20"/>
              </w:rPr>
              <w:t>e</w:t>
            </w:r>
            <w:r>
              <w:rPr>
                <w:rFonts w:cs="Arial"/>
                <w:sz w:val="20"/>
                <w:szCs w:val="20"/>
              </w:rPr>
              <w:t>ngagemen</w:t>
            </w:r>
            <w:r w:rsidR="003201FD">
              <w:rPr>
                <w:rFonts w:cs="Arial"/>
                <w:sz w:val="20"/>
                <w:szCs w:val="20"/>
              </w:rPr>
              <w:t>t, in period</w:t>
            </w:r>
          </w:p>
        </w:tc>
        <w:tc>
          <w:tcPr>
            <w:tcW w:w="3544" w:type="dxa"/>
            <w:shd w:val="clear" w:color="auto" w:fill="DAE9F7"/>
            <w:tcMar>
              <w:left w:w="28" w:type="dxa"/>
              <w:right w:w="28" w:type="dxa"/>
            </w:tcMar>
          </w:tcPr>
          <w:p w14:paraId="6C81E3F9" w14:textId="5E9A2AB4" w:rsidR="00E06153" w:rsidRPr="00381C11" w:rsidRDefault="003201FD" w:rsidP="00476BDB">
            <w:pPr>
              <w:spacing w:after="0" w:line="276" w:lineRule="auto"/>
              <w:jc w:val="center"/>
              <w:rPr>
                <w:rFonts w:cs="Arial"/>
                <w:sz w:val="20"/>
                <w:szCs w:val="20"/>
              </w:rPr>
            </w:pPr>
            <w:r>
              <w:rPr>
                <w:rFonts w:cs="Arial"/>
                <w:sz w:val="20"/>
                <w:szCs w:val="20"/>
              </w:rPr>
              <w:t>tbc</w:t>
            </w:r>
          </w:p>
        </w:tc>
      </w:tr>
      <w:tr w:rsidR="00070530" w:rsidRPr="00381C11" w14:paraId="01C602DB" w14:textId="77777777" w:rsidTr="004965E2">
        <w:trPr>
          <w:trHeight w:val="270"/>
        </w:trPr>
        <w:tc>
          <w:tcPr>
            <w:tcW w:w="985" w:type="dxa"/>
            <w:tcMar>
              <w:left w:w="28" w:type="dxa"/>
              <w:right w:w="28" w:type="dxa"/>
            </w:tcMar>
          </w:tcPr>
          <w:p w14:paraId="449A10E9" w14:textId="6FAB7972" w:rsidR="00D67832" w:rsidRPr="00381C11" w:rsidRDefault="00A535DE" w:rsidP="00044EF4">
            <w:pPr>
              <w:spacing w:after="0" w:line="276" w:lineRule="auto"/>
              <w:jc w:val="center"/>
              <w:rPr>
                <w:rFonts w:cs="Arial"/>
                <w:sz w:val="20"/>
                <w:szCs w:val="20"/>
              </w:rPr>
            </w:pPr>
            <w:r>
              <w:rPr>
                <w:rFonts w:cs="Arial"/>
                <w:sz w:val="20"/>
                <w:szCs w:val="20"/>
              </w:rPr>
              <w:lastRenderedPageBreak/>
              <w:t>A1</w:t>
            </w:r>
          </w:p>
        </w:tc>
        <w:tc>
          <w:tcPr>
            <w:tcW w:w="985" w:type="dxa"/>
            <w:tcMar>
              <w:left w:w="28" w:type="dxa"/>
              <w:right w:w="28" w:type="dxa"/>
            </w:tcMar>
          </w:tcPr>
          <w:p w14:paraId="65879AB3" w14:textId="43343F4A" w:rsidR="00D67832" w:rsidRPr="00381C11" w:rsidRDefault="00A535DE" w:rsidP="00044EF4">
            <w:pPr>
              <w:spacing w:after="0" w:line="276" w:lineRule="auto"/>
              <w:jc w:val="center"/>
              <w:rPr>
                <w:rFonts w:cs="Arial"/>
                <w:sz w:val="20"/>
                <w:szCs w:val="20"/>
              </w:rPr>
            </w:pPr>
            <w:r>
              <w:rPr>
                <w:rFonts w:cs="Arial"/>
                <w:sz w:val="20"/>
                <w:szCs w:val="20"/>
              </w:rPr>
              <w:t>PSU</w:t>
            </w:r>
          </w:p>
        </w:tc>
        <w:tc>
          <w:tcPr>
            <w:tcW w:w="4394" w:type="dxa"/>
            <w:tcMar>
              <w:left w:w="28" w:type="dxa"/>
              <w:right w:w="28" w:type="dxa"/>
            </w:tcMar>
          </w:tcPr>
          <w:p w14:paraId="1E46BFFD" w14:textId="034FC349" w:rsidR="00D67832" w:rsidRPr="00381C11" w:rsidRDefault="005052B7" w:rsidP="00B00364">
            <w:pPr>
              <w:spacing w:after="0" w:line="276" w:lineRule="auto"/>
              <w:rPr>
                <w:rFonts w:cs="Arial"/>
                <w:sz w:val="20"/>
                <w:szCs w:val="20"/>
              </w:rPr>
            </w:pPr>
            <w:r>
              <w:rPr>
                <w:rFonts w:cs="Arial"/>
                <w:sz w:val="20"/>
                <w:szCs w:val="20"/>
              </w:rPr>
              <w:t>Number of grievances received, rolling 12 months</w:t>
            </w:r>
          </w:p>
        </w:tc>
        <w:tc>
          <w:tcPr>
            <w:tcW w:w="3544" w:type="dxa"/>
            <w:shd w:val="clear" w:color="auto" w:fill="DAE9F7"/>
            <w:tcMar>
              <w:left w:w="28" w:type="dxa"/>
              <w:right w:w="28" w:type="dxa"/>
            </w:tcMar>
          </w:tcPr>
          <w:p w14:paraId="1B400329" w14:textId="2B3CCAA8" w:rsidR="00D67832" w:rsidRPr="00381C11" w:rsidRDefault="005052B7" w:rsidP="00476BDB">
            <w:pPr>
              <w:spacing w:after="0" w:line="276" w:lineRule="auto"/>
              <w:jc w:val="center"/>
              <w:rPr>
                <w:rFonts w:cs="Arial"/>
                <w:sz w:val="20"/>
                <w:szCs w:val="20"/>
              </w:rPr>
            </w:pPr>
            <w:r>
              <w:rPr>
                <w:rFonts w:cs="Arial"/>
                <w:sz w:val="20"/>
                <w:szCs w:val="20"/>
              </w:rPr>
              <w:t>tbc</w:t>
            </w:r>
          </w:p>
        </w:tc>
      </w:tr>
      <w:tr w:rsidR="00070530" w:rsidRPr="00381C11" w14:paraId="7E80DA5D" w14:textId="77777777" w:rsidTr="004965E2">
        <w:trPr>
          <w:trHeight w:val="270"/>
        </w:trPr>
        <w:tc>
          <w:tcPr>
            <w:tcW w:w="985" w:type="dxa"/>
            <w:tcMar>
              <w:left w:w="28" w:type="dxa"/>
              <w:right w:w="28" w:type="dxa"/>
            </w:tcMar>
          </w:tcPr>
          <w:p w14:paraId="3C883782" w14:textId="5CA83D4F" w:rsidR="009F5B49" w:rsidRPr="00381C11" w:rsidRDefault="00F251A8" w:rsidP="00044EF4">
            <w:pPr>
              <w:spacing w:after="0" w:line="276" w:lineRule="auto"/>
              <w:jc w:val="center"/>
              <w:rPr>
                <w:rFonts w:cs="Arial"/>
                <w:sz w:val="20"/>
                <w:szCs w:val="20"/>
              </w:rPr>
            </w:pPr>
            <w:r>
              <w:rPr>
                <w:rFonts w:cs="Arial"/>
                <w:sz w:val="20"/>
                <w:szCs w:val="20"/>
              </w:rPr>
              <w:t>A1</w:t>
            </w:r>
          </w:p>
        </w:tc>
        <w:tc>
          <w:tcPr>
            <w:tcW w:w="985" w:type="dxa"/>
            <w:tcMar>
              <w:left w:w="28" w:type="dxa"/>
              <w:right w:w="28" w:type="dxa"/>
            </w:tcMar>
          </w:tcPr>
          <w:p w14:paraId="50C640B4" w14:textId="5F3A7B64" w:rsidR="009F5B49" w:rsidRPr="00381C11" w:rsidRDefault="00F251A8" w:rsidP="00044EF4">
            <w:pPr>
              <w:spacing w:after="0" w:line="276" w:lineRule="auto"/>
              <w:jc w:val="center"/>
              <w:rPr>
                <w:rFonts w:cs="Arial"/>
                <w:sz w:val="20"/>
                <w:szCs w:val="20"/>
              </w:rPr>
            </w:pPr>
            <w:r>
              <w:rPr>
                <w:rFonts w:cs="Arial"/>
                <w:sz w:val="20"/>
                <w:szCs w:val="20"/>
              </w:rPr>
              <w:t>PSU</w:t>
            </w:r>
          </w:p>
        </w:tc>
        <w:tc>
          <w:tcPr>
            <w:tcW w:w="4394" w:type="dxa"/>
            <w:tcMar>
              <w:left w:w="28" w:type="dxa"/>
              <w:right w:w="28" w:type="dxa"/>
            </w:tcMar>
          </w:tcPr>
          <w:p w14:paraId="60AD285C" w14:textId="0781B7B1" w:rsidR="009F5B49" w:rsidRPr="00381C11" w:rsidRDefault="00F251A8" w:rsidP="00B00364">
            <w:pPr>
              <w:spacing w:after="0" w:line="276" w:lineRule="auto"/>
              <w:rPr>
                <w:rFonts w:cs="Arial"/>
                <w:sz w:val="20"/>
                <w:szCs w:val="20"/>
              </w:rPr>
            </w:pPr>
            <w:r>
              <w:rPr>
                <w:rFonts w:cs="Arial"/>
                <w:sz w:val="20"/>
                <w:szCs w:val="20"/>
              </w:rPr>
              <w:t>% of grievances completed within 60 working days</w:t>
            </w:r>
          </w:p>
        </w:tc>
        <w:tc>
          <w:tcPr>
            <w:tcW w:w="3544" w:type="dxa"/>
            <w:shd w:val="clear" w:color="auto" w:fill="DAE9F7"/>
            <w:tcMar>
              <w:left w:w="28" w:type="dxa"/>
              <w:right w:w="28" w:type="dxa"/>
            </w:tcMar>
          </w:tcPr>
          <w:p w14:paraId="6DF22BA2" w14:textId="722EB4CE" w:rsidR="009F5B49" w:rsidRPr="00381C11" w:rsidRDefault="00F251A8" w:rsidP="00476BDB">
            <w:pPr>
              <w:spacing w:after="0" w:line="276" w:lineRule="auto"/>
              <w:jc w:val="center"/>
              <w:rPr>
                <w:rFonts w:cs="Arial"/>
                <w:sz w:val="20"/>
                <w:szCs w:val="20"/>
              </w:rPr>
            </w:pPr>
            <w:r>
              <w:rPr>
                <w:rFonts w:cs="Arial"/>
                <w:sz w:val="20"/>
                <w:szCs w:val="20"/>
              </w:rPr>
              <w:t>tbc</w:t>
            </w:r>
          </w:p>
        </w:tc>
      </w:tr>
      <w:tr w:rsidR="00070530" w:rsidRPr="00381C11" w14:paraId="00FAA93F" w14:textId="77777777" w:rsidTr="004965E2">
        <w:trPr>
          <w:trHeight w:val="270"/>
        </w:trPr>
        <w:tc>
          <w:tcPr>
            <w:tcW w:w="985" w:type="dxa"/>
            <w:tcMar>
              <w:left w:w="28" w:type="dxa"/>
              <w:right w:w="28" w:type="dxa"/>
            </w:tcMar>
          </w:tcPr>
          <w:p w14:paraId="6A48EE46" w14:textId="77777777" w:rsidR="00F251A8" w:rsidRDefault="00EC6F25" w:rsidP="00044EF4">
            <w:pPr>
              <w:spacing w:after="0" w:line="276" w:lineRule="auto"/>
              <w:jc w:val="center"/>
              <w:rPr>
                <w:rFonts w:cs="Arial"/>
                <w:sz w:val="20"/>
                <w:szCs w:val="20"/>
              </w:rPr>
            </w:pPr>
            <w:r>
              <w:rPr>
                <w:rFonts w:cs="Arial"/>
                <w:sz w:val="20"/>
                <w:szCs w:val="20"/>
              </w:rPr>
              <w:t>C3</w:t>
            </w:r>
          </w:p>
          <w:p w14:paraId="372870C7" w14:textId="7E8835AD" w:rsidR="00EC6F25" w:rsidRPr="00381C11" w:rsidRDefault="00EC6F25" w:rsidP="00044EF4">
            <w:pPr>
              <w:spacing w:after="0" w:line="276" w:lineRule="auto"/>
              <w:jc w:val="center"/>
              <w:rPr>
                <w:rFonts w:cs="Arial"/>
                <w:sz w:val="20"/>
                <w:szCs w:val="20"/>
              </w:rPr>
            </w:pPr>
            <w:r>
              <w:rPr>
                <w:rFonts w:cs="Arial"/>
                <w:sz w:val="20"/>
                <w:szCs w:val="20"/>
              </w:rPr>
              <w:t>D2</w:t>
            </w:r>
          </w:p>
        </w:tc>
        <w:tc>
          <w:tcPr>
            <w:tcW w:w="985" w:type="dxa"/>
            <w:tcMar>
              <w:left w:w="28" w:type="dxa"/>
              <w:right w:w="28" w:type="dxa"/>
            </w:tcMar>
          </w:tcPr>
          <w:p w14:paraId="257B50AB" w14:textId="21B84234" w:rsidR="00F251A8" w:rsidRPr="00381C11" w:rsidRDefault="00EC6F25" w:rsidP="00044EF4">
            <w:pPr>
              <w:spacing w:after="0" w:line="276" w:lineRule="auto"/>
              <w:jc w:val="center"/>
              <w:rPr>
                <w:rFonts w:cs="Arial"/>
                <w:sz w:val="20"/>
                <w:szCs w:val="20"/>
              </w:rPr>
            </w:pPr>
            <w:r>
              <w:rPr>
                <w:rFonts w:cs="Arial"/>
                <w:sz w:val="20"/>
                <w:szCs w:val="20"/>
              </w:rPr>
              <w:t>Protection</w:t>
            </w:r>
          </w:p>
        </w:tc>
        <w:tc>
          <w:tcPr>
            <w:tcW w:w="4394" w:type="dxa"/>
            <w:tcMar>
              <w:left w:w="28" w:type="dxa"/>
              <w:right w:w="28" w:type="dxa"/>
            </w:tcMar>
          </w:tcPr>
          <w:p w14:paraId="06D289D0" w14:textId="045A8378" w:rsidR="00F251A8" w:rsidRPr="00381C11" w:rsidRDefault="00EC6F25" w:rsidP="00B00364">
            <w:pPr>
              <w:spacing w:after="0" w:line="276" w:lineRule="auto"/>
              <w:rPr>
                <w:rFonts w:cs="Arial"/>
                <w:sz w:val="20"/>
                <w:szCs w:val="20"/>
              </w:rPr>
            </w:pPr>
            <w:r>
              <w:rPr>
                <w:rFonts w:cs="Arial"/>
                <w:sz w:val="20"/>
                <w:szCs w:val="20"/>
              </w:rPr>
              <w:t>% of relevant premises receiving interventions</w:t>
            </w:r>
          </w:p>
        </w:tc>
        <w:tc>
          <w:tcPr>
            <w:tcW w:w="3544" w:type="dxa"/>
            <w:shd w:val="clear" w:color="auto" w:fill="DAE9F7"/>
            <w:tcMar>
              <w:left w:w="28" w:type="dxa"/>
              <w:right w:w="28" w:type="dxa"/>
            </w:tcMar>
          </w:tcPr>
          <w:p w14:paraId="55FDB44C" w14:textId="571C4EA9" w:rsidR="00F251A8" w:rsidRPr="00381C11" w:rsidRDefault="00EA00D4" w:rsidP="00476BDB">
            <w:pPr>
              <w:spacing w:after="0" w:line="276" w:lineRule="auto"/>
              <w:jc w:val="center"/>
              <w:rPr>
                <w:rFonts w:cs="Arial"/>
                <w:sz w:val="20"/>
                <w:szCs w:val="20"/>
              </w:rPr>
            </w:pPr>
            <w:r>
              <w:rPr>
                <w:rFonts w:cs="Arial"/>
                <w:sz w:val="20"/>
                <w:szCs w:val="20"/>
              </w:rPr>
              <w:t>100%</w:t>
            </w:r>
          </w:p>
        </w:tc>
      </w:tr>
      <w:tr w:rsidR="00070530" w:rsidRPr="008B1E07" w14:paraId="6BFE5DA7" w14:textId="77777777" w:rsidTr="004965E2">
        <w:trPr>
          <w:trHeight w:val="270"/>
        </w:trPr>
        <w:tc>
          <w:tcPr>
            <w:tcW w:w="985" w:type="dxa"/>
            <w:tcMar>
              <w:left w:w="28" w:type="dxa"/>
              <w:right w:w="28" w:type="dxa"/>
            </w:tcMar>
            <w:hideMark/>
          </w:tcPr>
          <w:p w14:paraId="7EC24339" w14:textId="1D8E13E2" w:rsidR="008B1E07" w:rsidRPr="00B00364" w:rsidRDefault="008B1E07" w:rsidP="00044EF4">
            <w:pPr>
              <w:spacing w:after="0" w:line="276" w:lineRule="auto"/>
              <w:jc w:val="center"/>
              <w:rPr>
                <w:rFonts w:cs="Arial"/>
                <w:sz w:val="20"/>
                <w:szCs w:val="20"/>
              </w:rPr>
            </w:pPr>
            <w:r w:rsidRPr="00B00364">
              <w:rPr>
                <w:rFonts w:cs="Arial"/>
                <w:sz w:val="20"/>
                <w:szCs w:val="20"/>
              </w:rPr>
              <w:t>A2</w:t>
            </w:r>
          </w:p>
        </w:tc>
        <w:tc>
          <w:tcPr>
            <w:tcW w:w="985" w:type="dxa"/>
            <w:tcMar>
              <w:left w:w="28" w:type="dxa"/>
              <w:right w:w="28" w:type="dxa"/>
            </w:tcMar>
            <w:hideMark/>
          </w:tcPr>
          <w:p w14:paraId="14AA4BBD" w14:textId="52AE6146" w:rsidR="008B1E07" w:rsidRPr="00B00364" w:rsidRDefault="008B1E07" w:rsidP="00044EF4">
            <w:pPr>
              <w:spacing w:after="0" w:line="276" w:lineRule="auto"/>
              <w:jc w:val="center"/>
              <w:rPr>
                <w:rFonts w:cs="Arial"/>
                <w:sz w:val="20"/>
                <w:szCs w:val="20"/>
              </w:rPr>
            </w:pPr>
            <w:r w:rsidRPr="00B00364">
              <w:rPr>
                <w:rFonts w:cs="Arial"/>
                <w:sz w:val="20"/>
                <w:szCs w:val="20"/>
              </w:rPr>
              <w:t>Protection</w:t>
            </w:r>
          </w:p>
          <w:p w14:paraId="64286068" w14:textId="690B6386" w:rsidR="008B1E07" w:rsidRPr="00B00364" w:rsidRDefault="008B1E07" w:rsidP="00044EF4">
            <w:pPr>
              <w:spacing w:after="0" w:line="276" w:lineRule="auto"/>
              <w:jc w:val="center"/>
              <w:rPr>
                <w:rFonts w:cs="Arial"/>
                <w:sz w:val="20"/>
                <w:szCs w:val="20"/>
              </w:rPr>
            </w:pPr>
            <w:r w:rsidRPr="00B00364">
              <w:rPr>
                <w:rFonts w:cs="Arial"/>
                <w:sz w:val="20"/>
                <w:szCs w:val="20"/>
              </w:rPr>
              <w:t xml:space="preserve">(Health </w:t>
            </w:r>
            <w:r w:rsidR="009754B7">
              <w:rPr>
                <w:rFonts w:cs="Arial"/>
                <w:sz w:val="20"/>
                <w:szCs w:val="20"/>
              </w:rPr>
              <w:t>&amp;</w:t>
            </w:r>
            <w:r w:rsidRPr="00B00364">
              <w:rPr>
                <w:rFonts w:cs="Arial"/>
                <w:sz w:val="20"/>
                <w:szCs w:val="20"/>
              </w:rPr>
              <w:t xml:space="preserve"> Safety)</w:t>
            </w:r>
          </w:p>
        </w:tc>
        <w:tc>
          <w:tcPr>
            <w:tcW w:w="4394" w:type="dxa"/>
            <w:tcMar>
              <w:left w:w="28" w:type="dxa"/>
              <w:right w:w="28" w:type="dxa"/>
            </w:tcMar>
            <w:hideMark/>
          </w:tcPr>
          <w:p w14:paraId="44B93C8E" w14:textId="6DBEE326" w:rsidR="008B1E07" w:rsidRPr="00B00364" w:rsidRDefault="008B1E07" w:rsidP="00B00364">
            <w:pPr>
              <w:spacing w:after="0" w:line="276" w:lineRule="auto"/>
              <w:rPr>
                <w:rFonts w:cs="Arial"/>
                <w:sz w:val="20"/>
                <w:szCs w:val="20"/>
              </w:rPr>
            </w:pPr>
            <w:r w:rsidRPr="00B00364">
              <w:rPr>
                <w:rFonts w:cs="Arial"/>
                <w:sz w:val="20"/>
                <w:szCs w:val="20"/>
              </w:rPr>
              <w:t>% of staff that have received an annual fitness test within the last 12 months</w:t>
            </w:r>
            <w:r w:rsidR="00AD746E">
              <w:rPr>
                <w:rFonts w:cs="Arial"/>
                <w:sz w:val="20"/>
                <w:szCs w:val="20"/>
              </w:rPr>
              <w:t xml:space="preserve"> </w:t>
            </w:r>
          </w:p>
        </w:tc>
        <w:tc>
          <w:tcPr>
            <w:tcW w:w="3544" w:type="dxa"/>
            <w:shd w:val="clear" w:color="auto" w:fill="DAE9F7"/>
            <w:tcMar>
              <w:left w:w="28" w:type="dxa"/>
              <w:right w:w="28" w:type="dxa"/>
            </w:tcMar>
            <w:hideMark/>
          </w:tcPr>
          <w:p w14:paraId="039AEF76" w14:textId="25D844A1" w:rsidR="008B1E07" w:rsidRPr="00B00364" w:rsidRDefault="008B1E07" w:rsidP="00476BDB">
            <w:pPr>
              <w:spacing w:after="0" w:line="276" w:lineRule="auto"/>
              <w:jc w:val="center"/>
              <w:rPr>
                <w:rFonts w:cs="Arial"/>
                <w:sz w:val="20"/>
                <w:szCs w:val="20"/>
              </w:rPr>
            </w:pPr>
            <w:r w:rsidRPr="00B00364">
              <w:rPr>
                <w:rFonts w:cs="Arial"/>
                <w:sz w:val="20"/>
                <w:szCs w:val="20"/>
              </w:rPr>
              <w:t>100%</w:t>
            </w:r>
          </w:p>
        </w:tc>
      </w:tr>
      <w:tr w:rsidR="00070530" w:rsidRPr="008B1E07" w14:paraId="7FEB6065" w14:textId="77777777" w:rsidTr="004965E2">
        <w:trPr>
          <w:trHeight w:val="270"/>
        </w:trPr>
        <w:tc>
          <w:tcPr>
            <w:tcW w:w="985" w:type="dxa"/>
            <w:tcMar>
              <w:left w:w="28" w:type="dxa"/>
              <w:right w:w="28" w:type="dxa"/>
            </w:tcMar>
            <w:hideMark/>
          </w:tcPr>
          <w:p w14:paraId="034BC218" w14:textId="6E9D7607" w:rsidR="008B1E07" w:rsidRPr="00B00364" w:rsidRDefault="008B1E07" w:rsidP="00044EF4">
            <w:pPr>
              <w:spacing w:after="0" w:line="276" w:lineRule="auto"/>
              <w:jc w:val="center"/>
              <w:rPr>
                <w:rFonts w:cs="Arial"/>
                <w:sz w:val="20"/>
                <w:szCs w:val="20"/>
              </w:rPr>
            </w:pPr>
            <w:r w:rsidRPr="00B00364">
              <w:rPr>
                <w:rFonts w:cs="Arial"/>
                <w:sz w:val="20"/>
                <w:szCs w:val="20"/>
              </w:rPr>
              <w:t>A1</w:t>
            </w:r>
          </w:p>
        </w:tc>
        <w:tc>
          <w:tcPr>
            <w:tcW w:w="985" w:type="dxa"/>
            <w:tcMar>
              <w:left w:w="28" w:type="dxa"/>
              <w:right w:w="28" w:type="dxa"/>
            </w:tcMar>
            <w:hideMark/>
          </w:tcPr>
          <w:p w14:paraId="1E67A48D" w14:textId="6FCF5A93" w:rsidR="008B1E07" w:rsidRPr="00B00364" w:rsidRDefault="008B1E07" w:rsidP="00044EF4">
            <w:pPr>
              <w:spacing w:after="0" w:line="276" w:lineRule="auto"/>
              <w:jc w:val="center"/>
              <w:rPr>
                <w:rFonts w:cs="Arial"/>
                <w:sz w:val="20"/>
                <w:szCs w:val="20"/>
              </w:rPr>
            </w:pPr>
            <w:r w:rsidRPr="00B00364">
              <w:rPr>
                <w:rFonts w:cs="Arial"/>
                <w:sz w:val="20"/>
                <w:szCs w:val="20"/>
              </w:rPr>
              <w:t>People</w:t>
            </w:r>
          </w:p>
        </w:tc>
        <w:tc>
          <w:tcPr>
            <w:tcW w:w="4394" w:type="dxa"/>
            <w:tcMar>
              <w:left w:w="28" w:type="dxa"/>
              <w:right w:w="28" w:type="dxa"/>
            </w:tcMar>
            <w:hideMark/>
          </w:tcPr>
          <w:p w14:paraId="3FF123F9" w14:textId="28FAEEAB" w:rsidR="008B1E07" w:rsidRPr="00B00364" w:rsidRDefault="008B1E07" w:rsidP="00B00364">
            <w:pPr>
              <w:spacing w:after="0" w:line="276" w:lineRule="auto"/>
              <w:rPr>
                <w:rFonts w:cs="Arial"/>
                <w:sz w:val="20"/>
                <w:szCs w:val="20"/>
              </w:rPr>
            </w:pPr>
            <w:r w:rsidRPr="00B00364">
              <w:rPr>
                <w:rFonts w:cs="Arial"/>
                <w:sz w:val="20"/>
                <w:szCs w:val="20"/>
              </w:rPr>
              <w:t>% of GFRS staff (green and grey book) appraisals on PDR Pro complete</w:t>
            </w:r>
            <w:r w:rsidR="00AD746E">
              <w:rPr>
                <w:rFonts w:cs="Arial"/>
                <w:sz w:val="20"/>
                <w:szCs w:val="20"/>
              </w:rPr>
              <w:t xml:space="preserve"> </w:t>
            </w:r>
          </w:p>
        </w:tc>
        <w:tc>
          <w:tcPr>
            <w:tcW w:w="3544" w:type="dxa"/>
            <w:shd w:val="clear" w:color="auto" w:fill="DAE9F7"/>
            <w:tcMar>
              <w:left w:w="28" w:type="dxa"/>
              <w:right w:w="28" w:type="dxa"/>
            </w:tcMar>
            <w:hideMark/>
          </w:tcPr>
          <w:p w14:paraId="47BE8683" w14:textId="74CD9779" w:rsidR="008B1E07" w:rsidRPr="00B00364" w:rsidRDefault="008B1E07" w:rsidP="00476BDB">
            <w:pPr>
              <w:spacing w:after="0" w:line="276" w:lineRule="auto"/>
              <w:jc w:val="center"/>
              <w:rPr>
                <w:rFonts w:cs="Arial"/>
                <w:sz w:val="20"/>
                <w:szCs w:val="20"/>
              </w:rPr>
            </w:pPr>
            <w:r w:rsidRPr="00B00364">
              <w:rPr>
                <w:rFonts w:cs="Arial"/>
                <w:sz w:val="20"/>
                <w:szCs w:val="20"/>
              </w:rPr>
              <w:t>85%</w:t>
            </w:r>
          </w:p>
        </w:tc>
      </w:tr>
      <w:tr w:rsidR="00070530" w:rsidRPr="008B1E07" w14:paraId="11D90146" w14:textId="77777777" w:rsidTr="004965E2">
        <w:trPr>
          <w:trHeight w:val="270"/>
        </w:trPr>
        <w:tc>
          <w:tcPr>
            <w:tcW w:w="985" w:type="dxa"/>
            <w:tcMar>
              <w:left w:w="28" w:type="dxa"/>
              <w:right w:w="28" w:type="dxa"/>
            </w:tcMar>
            <w:hideMark/>
          </w:tcPr>
          <w:p w14:paraId="03DE00BA" w14:textId="29C5DBD6" w:rsidR="008B1E07" w:rsidRPr="00B00364" w:rsidRDefault="008B1E07" w:rsidP="00044EF4">
            <w:pPr>
              <w:spacing w:after="0" w:line="276" w:lineRule="auto"/>
              <w:jc w:val="center"/>
              <w:rPr>
                <w:rFonts w:cs="Arial"/>
                <w:sz w:val="20"/>
                <w:szCs w:val="20"/>
              </w:rPr>
            </w:pPr>
            <w:r w:rsidRPr="00B00364">
              <w:rPr>
                <w:rFonts w:cs="Arial"/>
                <w:sz w:val="20"/>
                <w:szCs w:val="20"/>
              </w:rPr>
              <w:t>A1</w:t>
            </w:r>
          </w:p>
        </w:tc>
        <w:tc>
          <w:tcPr>
            <w:tcW w:w="985" w:type="dxa"/>
            <w:tcMar>
              <w:left w:w="28" w:type="dxa"/>
              <w:right w:w="28" w:type="dxa"/>
            </w:tcMar>
            <w:hideMark/>
          </w:tcPr>
          <w:p w14:paraId="6B2EA496" w14:textId="00D2A5C1" w:rsidR="008B1E07" w:rsidRPr="00B00364" w:rsidRDefault="008B1E07" w:rsidP="00044EF4">
            <w:pPr>
              <w:spacing w:after="0" w:line="276" w:lineRule="auto"/>
              <w:jc w:val="center"/>
              <w:rPr>
                <w:rFonts w:cs="Arial"/>
                <w:sz w:val="20"/>
                <w:szCs w:val="20"/>
              </w:rPr>
            </w:pPr>
            <w:r w:rsidRPr="00B00364">
              <w:rPr>
                <w:rFonts w:cs="Arial"/>
                <w:sz w:val="20"/>
                <w:szCs w:val="20"/>
              </w:rPr>
              <w:t>People</w:t>
            </w:r>
          </w:p>
        </w:tc>
        <w:tc>
          <w:tcPr>
            <w:tcW w:w="4394" w:type="dxa"/>
            <w:tcMar>
              <w:left w:w="28" w:type="dxa"/>
              <w:right w:w="28" w:type="dxa"/>
            </w:tcMar>
            <w:hideMark/>
          </w:tcPr>
          <w:p w14:paraId="2944C92D" w14:textId="3DA2F1D5" w:rsidR="008B1E07" w:rsidRPr="00B00364" w:rsidRDefault="008B1E07" w:rsidP="00B00364">
            <w:pPr>
              <w:spacing w:after="0" w:line="276" w:lineRule="auto"/>
              <w:rPr>
                <w:rFonts w:cs="Arial"/>
                <w:sz w:val="20"/>
                <w:szCs w:val="20"/>
              </w:rPr>
            </w:pPr>
            <w:r w:rsidRPr="00B00364">
              <w:rPr>
                <w:rFonts w:cs="Arial"/>
                <w:sz w:val="20"/>
                <w:szCs w:val="20"/>
              </w:rPr>
              <w:t>Staff Turnover (staff leaving as a % of all staff)</w:t>
            </w:r>
          </w:p>
        </w:tc>
        <w:tc>
          <w:tcPr>
            <w:tcW w:w="3544" w:type="dxa"/>
            <w:shd w:val="clear" w:color="auto" w:fill="DAE9F7"/>
            <w:tcMar>
              <w:left w:w="28" w:type="dxa"/>
              <w:right w:w="28" w:type="dxa"/>
            </w:tcMar>
            <w:hideMark/>
          </w:tcPr>
          <w:p w14:paraId="00290C1D" w14:textId="0E38E5A3" w:rsidR="008B1E07" w:rsidRPr="00B00364" w:rsidRDefault="008B1E07" w:rsidP="00476BDB">
            <w:pPr>
              <w:spacing w:after="0" w:line="276" w:lineRule="auto"/>
              <w:jc w:val="center"/>
              <w:rPr>
                <w:rFonts w:cs="Arial"/>
                <w:sz w:val="20"/>
                <w:szCs w:val="20"/>
              </w:rPr>
            </w:pPr>
            <w:r w:rsidRPr="00B00364">
              <w:rPr>
                <w:rFonts w:cs="Arial"/>
                <w:sz w:val="20"/>
                <w:szCs w:val="20"/>
              </w:rPr>
              <w:t>Plan is best</w:t>
            </w:r>
          </w:p>
        </w:tc>
      </w:tr>
      <w:tr w:rsidR="00070530" w:rsidRPr="008B1E07" w14:paraId="5A366FFD" w14:textId="77777777" w:rsidTr="004965E2">
        <w:trPr>
          <w:trHeight w:val="270"/>
        </w:trPr>
        <w:tc>
          <w:tcPr>
            <w:tcW w:w="985" w:type="dxa"/>
            <w:tcMar>
              <w:left w:w="28" w:type="dxa"/>
              <w:right w:w="28" w:type="dxa"/>
            </w:tcMar>
            <w:hideMark/>
          </w:tcPr>
          <w:p w14:paraId="4D12A19C" w14:textId="268F6CCC" w:rsidR="008B1E07" w:rsidRPr="00B00364" w:rsidRDefault="008B1E07" w:rsidP="00044EF4">
            <w:pPr>
              <w:spacing w:after="0" w:line="276" w:lineRule="auto"/>
              <w:jc w:val="center"/>
              <w:rPr>
                <w:rFonts w:cs="Arial"/>
                <w:sz w:val="20"/>
                <w:szCs w:val="20"/>
              </w:rPr>
            </w:pPr>
            <w:r w:rsidRPr="00B00364">
              <w:rPr>
                <w:rFonts w:cs="Arial"/>
                <w:sz w:val="20"/>
                <w:szCs w:val="20"/>
              </w:rPr>
              <w:t>A2</w:t>
            </w:r>
          </w:p>
        </w:tc>
        <w:tc>
          <w:tcPr>
            <w:tcW w:w="985" w:type="dxa"/>
            <w:tcMar>
              <w:left w:w="28" w:type="dxa"/>
              <w:right w:w="28" w:type="dxa"/>
            </w:tcMar>
            <w:hideMark/>
          </w:tcPr>
          <w:p w14:paraId="3E990946" w14:textId="2C2D8367" w:rsidR="008B1E07" w:rsidRPr="00B00364" w:rsidRDefault="008B1E07" w:rsidP="00044EF4">
            <w:pPr>
              <w:spacing w:after="0" w:line="276" w:lineRule="auto"/>
              <w:jc w:val="center"/>
              <w:rPr>
                <w:rFonts w:cs="Arial"/>
                <w:sz w:val="20"/>
                <w:szCs w:val="20"/>
              </w:rPr>
            </w:pPr>
            <w:r w:rsidRPr="00B00364">
              <w:rPr>
                <w:rFonts w:cs="Arial"/>
                <w:sz w:val="20"/>
                <w:szCs w:val="20"/>
              </w:rPr>
              <w:t>Protection</w:t>
            </w:r>
          </w:p>
        </w:tc>
        <w:tc>
          <w:tcPr>
            <w:tcW w:w="4394" w:type="dxa"/>
            <w:tcMar>
              <w:left w:w="28" w:type="dxa"/>
              <w:right w:w="28" w:type="dxa"/>
            </w:tcMar>
            <w:hideMark/>
          </w:tcPr>
          <w:p w14:paraId="43CFC326" w14:textId="57E4108F" w:rsidR="008B1E07" w:rsidRPr="00B00364" w:rsidRDefault="008B1E07" w:rsidP="00B00364">
            <w:pPr>
              <w:spacing w:after="0" w:line="276" w:lineRule="auto"/>
              <w:rPr>
                <w:rFonts w:cs="Arial"/>
                <w:sz w:val="20"/>
                <w:szCs w:val="20"/>
              </w:rPr>
            </w:pPr>
            <w:r w:rsidRPr="00B00364">
              <w:rPr>
                <w:rFonts w:cs="Arial"/>
                <w:sz w:val="20"/>
                <w:szCs w:val="20"/>
              </w:rPr>
              <w:t xml:space="preserve">Number of </w:t>
            </w:r>
            <w:r w:rsidR="00862222">
              <w:rPr>
                <w:rFonts w:cs="Arial"/>
                <w:sz w:val="20"/>
                <w:szCs w:val="20"/>
              </w:rPr>
              <w:t>HSE</w:t>
            </w:r>
            <w:r w:rsidRPr="00B00364">
              <w:rPr>
                <w:rFonts w:cs="Arial"/>
                <w:sz w:val="20"/>
                <w:szCs w:val="20"/>
              </w:rPr>
              <w:t xml:space="preserve"> </w:t>
            </w:r>
            <w:r w:rsidR="00B91CBD">
              <w:rPr>
                <w:rFonts w:cs="Arial"/>
                <w:sz w:val="20"/>
                <w:szCs w:val="20"/>
              </w:rPr>
              <w:t>r</w:t>
            </w:r>
            <w:r w:rsidRPr="00381C11">
              <w:rPr>
                <w:rFonts w:cs="Arial"/>
                <w:sz w:val="20"/>
                <w:szCs w:val="20"/>
              </w:rPr>
              <w:t>eports</w:t>
            </w:r>
            <w:r w:rsidRPr="00B00364">
              <w:rPr>
                <w:rFonts w:cs="Arial"/>
                <w:sz w:val="20"/>
                <w:szCs w:val="20"/>
              </w:rPr>
              <w:t xml:space="preserve"> completed (RIDDOR) </w:t>
            </w:r>
            <w:r w:rsidR="00B91CBD">
              <w:rPr>
                <w:rFonts w:cs="Arial"/>
                <w:sz w:val="20"/>
                <w:szCs w:val="20"/>
              </w:rPr>
              <w:t>c</w:t>
            </w:r>
            <w:r w:rsidRPr="00381C11">
              <w:rPr>
                <w:rFonts w:cs="Arial"/>
                <w:sz w:val="20"/>
                <w:szCs w:val="20"/>
              </w:rPr>
              <w:t xml:space="preserve">ommunity </w:t>
            </w:r>
            <w:r w:rsidR="00B91CBD">
              <w:rPr>
                <w:rFonts w:cs="Arial"/>
                <w:sz w:val="20"/>
                <w:szCs w:val="20"/>
              </w:rPr>
              <w:t>s</w:t>
            </w:r>
            <w:r w:rsidRPr="00381C11">
              <w:rPr>
                <w:rFonts w:cs="Arial"/>
                <w:sz w:val="20"/>
                <w:szCs w:val="20"/>
              </w:rPr>
              <w:t>afety</w:t>
            </w:r>
          </w:p>
        </w:tc>
        <w:tc>
          <w:tcPr>
            <w:tcW w:w="3544" w:type="dxa"/>
            <w:shd w:val="clear" w:color="auto" w:fill="DAE9F7"/>
            <w:tcMar>
              <w:left w:w="28" w:type="dxa"/>
              <w:right w:w="28" w:type="dxa"/>
            </w:tcMar>
            <w:hideMark/>
          </w:tcPr>
          <w:p w14:paraId="51C8CC86" w14:textId="37CE4840" w:rsidR="008B1E07" w:rsidRPr="00B00364" w:rsidRDefault="008B1E07" w:rsidP="00476BDB">
            <w:pPr>
              <w:spacing w:after="0" w:line="276" w:lineRule="auto"/>
              <w:jc w:val="center"/>
              <w:rPr>
                <w:rFonts w:cs="Arial"/>
                <w:sz w:val="20"/>
                <w:szCs w:val="20"/>
              </w:rPr>
            </w:pPr>
            <w:r w:rsidRPr="00B00364">
              <w:rPr>
                <w:rFonts w:cs="Arial"/>
                <w:sz w:val="20"/>
                <w:szCs w:val="20"/>
              </w:rPr>
              <w:t>1</w:t>
            </w:r>
          </w:p>
        </w:tc>
      </w:tr>
      <w:tr w:rsidR="00070530" w:rsidRPr="008B1E07" w14:paraId="64973E34" w14:textId="77777777" w:rsidTr="004965E2">
        <w:trPr>
          <w:trHeight w:val="270"/>
        </w:trPr>
        <w:tc>
          <w:tcPr>
            <w:tcW w:w="985" w:type="dxa"/>
            <w:tcMar>
              <w:left w:w="28" w:type="dxa"/>
              <w:right w:w="28" w:type="dxa"/>
            </w:tcMar>
            <w:hideMark/>
          </w:tcPr>
          <w:p w14:paraId="7573279B" w14:textId="674D8F98" w:rsidR="008B1E07" w:rsidRPr="00B00364" w:rsidRDefault="008B1E07" w:rsidP="00044EF4">
            <w:pPr>
              <w:spacing w:after="0" w:line="276" w:lineRule="auto"/>
              <w:jc w:val="center"/>
              <w:rPr>
                <w:rFonts w:cs="Arial"/>
                <w:sz w:val="20"/>
                <w:szCs w:val="20"/>
              </w:rPr>
            </w:pPr>
            <w:r w:rsidRPr="00B00364">
              <w:rPr>
                <w:rFonts w:cs="Arial"/>
                <w:sz w:val="20"/>
                <w:szCs w:val="20"/>
              </w:rPr>
              <w:t>A1</w:t>
            </w:r>
          </w:p>
        </w:tc>
        <w:tc>
          <w:tcPr>
            <w:tcW w:w="985" w:type="dxa"/>
            <w:tcMar>
              <w:left w:w="28" w:type="dxa"/>
              <w:right w:w="28" w:type="dxa"/>
            </w:tcMar>
            <w:hideMark/>
          </w:tcPr>
          <w:p w14:paraId="2A203B1A" w14:textId="6916D94A"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4B14D55D" w14:textId="3B54C4D3" w:rsidR="008B1E07" w:rsidRPr="00B00364" w:rsidRDefault="008B1E07" w:rsidP="00B00364">
            <w:pPr>
              <w:spacing w:after="0" w:line="276" w:lineRule="auto"/>
              <w:rPr>
                <w:rFonts w:cs="Arial"/>
                <w:sz w:val="20"/>
                <w:szCs w:val="20"/>
              </w:rPr>
            </w:pPr>
            <w:r w:rsidRPr="00B00364">
              <w:rPr>
                <w:rFonts w:cs="Arial"/>
                <w:sz w:val="20"/>
                <w:szCs w:val="20"/>
              </w:rPr>
              <w:t xml:space="preserve">Days </w:t>
            </w:r>
            <w:r w:rsidR="00B91CBD">
              <w:rPr>
                <w:rFonts w:cs="Arial"/>
                <w:sz w:val="20"/>
                <w:szCs w:val="20"/>
              </w:rPr>
              <w:t>l</w:t>
            </w:r>
            <w:r w:rsidRPr="00381C11">
              <w:rPr>
                <w:rFonts w:cs="Arial"/>
                <w:sz w:val="20"/>
                <w:szCs w:val="20"/>
              </w:rPr>
              <w:t>ost</w:t>
            </w:r>
            <w:r w:rsidRPr="00B00364">
              <w:rPr>
                <w:rFonts w:cs="Arial"/>
                <w:sz w:val="20"/>
                <w:szCs w:val="20"/>
              </w:rPr>
              <w:t xml:space="preserve"> to </w:t>
            </w:r>
            <w:r w:rsidR="00B91CBD">
              <w:rPr>
                <w:rFonts w:cs="Arial"/>
                <w:sz w:val="20"/>
                <w:szCs w:val="20"/>
              </w:rPr>
              <w:t>s</w:t>
            </w:r>
            <w:r w:rsidRPr="00381C11">
              <w:rPr>
                <w:rFonts w:cs="Arial"/>
                <w:sz w:val="20"/>
                <w:szCs w:val="20"/>
              </w:rPr>
              <w:t>ickness/</w:t>
            </w:r>
            <w:r w:rsidR="00B91CBD">
              <w:rPr>
                <w:rFonts w:cs="Arial"/>
                <w:sz w:val="20"/>
                <w:szCs w:val="20"/>
              </w:rPr>
              <w:t>a</w:t>
            </w:r>
            <w:r w:rsidRPr="00381C11">
              <w:rPr>
                <w:rFonts w:cs="Arial"/>
                <w:sz w:val="20"/>
                <w:szCs w:val="20"/>
              </w:rPr>
              <w:t>bsence</w:t>
            </w:r>
            <w:r w:rsidRPr="00B00364">
              <w:rPr>
                <w:rFonts w:cs="Arial"/>
                <w:sz w:val="20"/>
                <w:szCs w:val="20"/>
              </w:rPr>
              <w:t xml:space="preserve"> per FTE - </w:t>
            </w:r>
            <w:r w:rsidR="00B91CBD">
              <w:rPr>
                <w:rFonts w:cs="Arial"/>
                <w:sz w:val="20"/>
                <w:szCs w:val="20"/>
              </w:rPr>
              <w:t>r</w:t>
            </w:r>
            <w:r w:rsidRPr="00381C11">
              <w:rPr>
                <w:rFonts w:cs="Arial"/>
                <w:sz w:val="20"/>
                <w:szCs w:val="20"/>
              </w:rPr>
              <w:t xml:space="preserve">olling </w:t>
            </w:r>
            <w:r w:rsidR="00B91CBD">
              <w:rPr>
                <w:rFonts w:cs="Arial"/>
                <w:sz w:val="20"/>
                <w:szCs w:val="20"/>
              </w:rPr>
              <w:t>y</w:t>
            </w:r>
            <w:r w:rsidRPr="00381C11">
              <w:rPr>
                <w:rFonts w:cs="Arial"/>
                <w:sz w:val="20"/>
                <w:szCs w:val="20"/>
              </w:rPr>
              <w:t>ear</w:t>
            </w:r>
          </w:p>
        </w:tc>
        <w:tc>
          <w:tcPr>
            <w:tcW w:w="3544" w:type="dxa"/>
            <w:shd w:val="clear" w:color="auto" w:fill="DAE9F7"/>
            <w:tcMar>
              <w:left w:w="28" w:type="dxa"/>
              <w:right w:w="28" w:type="dxa"/>
            </w:tcMar>
            <w:hideMark/>
          </w:tcPr>
          <w:p w14:paraId="2C29FB1E" w14:textId="7FB69544" w:rsidR="008B1E07" w:rsidRPr="00B00364" w:rsidRDefault="008B1E07" w:rsidP="00476BDB">
            <w:pPr>
              <w:spacing w:after="0" w:line="276" w:lineRule="auto"/>
              <w:jc w:val="center"/>
              <w:rPr>
                <w:rFonts w:cs="Arial"/>
                <w:sz w:val="20"/>
                <w:szCs w:val="20"/>
              </w:rPr>
            </w:pPr>
            <w:r w:rsidRPr="00B00364">
              <w:rPr>
                <w:rFonts w:cs="Arial"/>
                <w:sz w:val="20"/>
                <w:szCs w:val="20"/>
              </w:rPr>
              <w:t>tbc</w:t>
            </w:r>
          </w:p>
        </w:tc>
      </w:tr>
      <w:tr w:rsidR="00070530" w:rsidRPr="008B1E07" w14:paraId="4AD5BEE5" w14:textId="77777777" w:rsidTr="004965E2">
        <w:trPr>
          <w:trHeight w:val="270"/>
        </w:trPr>
        <w:tc>
          <w:tcPr>
            <w:tcW w:w="985" w:type="dxa"/>
            <w:tcMar>
              <w:left w:w="28" w:type="dxa"/>
              <w:right w:w="28" w:type="dxa"/>
            </w:tcMar>
            <w:hideMark/>
          </w:tcPr>
          <w:p w14:paraId="193A500C" w14:textId="258AB0FB" w:rsidR="008B1E07" w:rsidRPr="00B00364" w:rsidRDefault="008B1E07" w:rsidP="00044EF4">
            <w:pPr>
              <w:spacing w:after="0" w:line="276" w:lineRule="auto"/>
              <w:jc w:val="center"/>
              <w:rPr>
                <w:rFonts w:cs="Arial"/>
                <w:sz w:val="20"/>
                <w:szCs w:val="20"/>
              </w:rPr>
            </w:pPr>
            <w:r w:rsidRPr="00B00364">
              <w:rPr>
                <w:rFonts w:cs="Arial"/>
                <w:sz w:val="20"/>
                <w:szCs w:val="20"/>
              </w:rPr>
              <w:t>A1</w:t>
            </w:r>
          </w:p>
        </w:tc>
        <w:tc>
          <w:tcPr>
            <w:tcW w:w="985" w:type="dxa"/>
            <w:tcMar>
              <w:left w:w="28" w:type="dxa"/>
              <w:right w:w="28" w:type="dxa"/>
            </w:tcMar>
            <w:hideMark/>
          </w:tcPr>
          <w:p w14:paraId="238B2640" w14:textId="2C9ACD2E"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41C843FF" w14:textId="40E45D0B" w:rsidR="008B1E07" w:rsidRPr="00B00364" w:rsidRDefault="008B1E07" w:rsidP="00B00364">
            <w:pPr>
              <w:spacing w:after="0" w:line="276" w:lineRule="auto"/>
              <w:rPr>
                <w:rFonts w:cs="Arial"/>
                <w:sz w:val="20"/>
                <w:szCs w:val="20"/>
              </w:rPr>
            </w:pPr>
            <w:r w:rsidRPr="00381C11">
              <w:rPr>
                <w:rFonts w:cs="Arial"/>
                <w:sz w:val="20"/>
                <w:szCs w:val="20"/>
              </w:rPr>
              <w:t xml:space="preserve">Days </w:t>
            </w:r>
            <w:r w:rsidR="00B91CBD">
              <w:rPr>
                <w:rFonts w:cs="Arial"/>
                <w:sz w:val="20"/>
                <w:szCs w:val="20"/>
              </w:rPr>
              <w:t>l</w:t>
            </w:r>
            <w:r w:rsidRPr="00381C11">
              <w:rPr>
                <w:rFonts w:cs="Arial"/>
                <w:sz w:val="20"/>
                <w:szCs w:val="20"/>
              </w:rPr>
              <w:t xml:space="preserve">ost to </w:t>
            </w:r>
            <w:r w:rsidR="00B91CBD">
              <w:rPr>
                <w:rFonts w:cs="Arial"/>
                <w:sz w:val="20"/>
                <w:szCs w:val="20"/>
              </w:rPr>
              <w:t>l</w:t>
            </w:r>
            <w:r w:rsidRPr="00381C11">
              <w:rPr>
                <w:rFonts w:cs="Arial"/>
                <w:sz w:val="20"/>
                <w:szCs w:val="20"/>
              </w:rPr>
              <w:t xml:space="preserve">ong </w:t>
            </w:r>
            <w:r w:rsidR="00B91CBD">
              <w:rPr>
                <w:rFonts w:cs="Arial"/>
                <w:sz w:val="20"/>
                <w:szCs w:val="20"/>
              </w:rPr>
              <w:t>t</w:t>
            </w:r>
            <w:r w:rsidRPr="00381C11">
              <w:rPr>
                <w:rFonts w:cs="Arial"/>
                <w:sz w:val="20"/>
                <w:szCs w:val="20"/>
              </w:rPr>
              <w:t xml:space="preserve">erm </w:t>
            </w:r>
            <w:r w:rsidR="00B91CBD">
              <w:rPr>
                <w:rFonts w:cs="Arial"/>
                <w:sz w:val="20"/>
                <w:szCs w:val="20"/>
              </w:rPr>
              <w:t>s</w:t>
            </w:r>
            <w:r w:rsidRPr="00381C11">
              <w:rPr>
                <w:rFonts w:cs="Arial"/>
                <w:sz w:val="20"/>
                <w:szCs w:val="20"/>
              </w:rPr>
              <w:t>ickness/</w:t>
            </w:r>
            <w:r w:rsidR="00B91CBD">
              <w:rPr>
                <w:rFonts w:cs="Arial"/>
                <w:sz w:val="20"/>
                <w:szCs w:val="20"/>
              </w:rPr>
              <w:t>a</w:t>
            </w:r>
            <w:r w:rsidRPr="00381C11">
              <w:rPr>
                <w:rFonts w:cs="Arial"/>
                <w:sz w:val="20"/>
                <w:szCs w:val="20"/>
              </w:rPr>
              <w:t xml:space="preserve">bsence per FTE - </w:t>
            </w:r>
            <w:r w:rsidR="00B91CBD">
              <w:rPr>
                <w:rFonts w:cs="Arial"/>
                <w:sz w:val="20"/>
                <w:szCs w:val="20"/>
              </w:rPr>
              <w:t>r</w:t>
            </w:r>
            <w:r w:rsidRPr="00381C11">
              <w:rPr>
                <w:rFonts w:cs="Arial"/>
                <w:sz w:val="20"/>
                <w:szCs w:val="20"/>
              </w:rPr>
              <w:t xml:space="preserve">olling </w:t>
            </w:r>
            <w:r w:rsidR="00B91CBD">
              <w:rPr>
                <w:rFonts w:cs="Arial"/>
                <w:sz w:val="20"/>
                <w:szCs w:val="20"/>
              </w:rPr>
              <w:t>y</w:t>
            </w:r>
            <w:r w:rsidRPr="00381C11">
              <w:rPr>
                <w:rFonts w:cs="Arial"/>
                <w:sz w:val="20"/>
                <w:szCs w:val="20"/>
              </w:rPr>
              <w:t>ear</w:t>
            </w:r>
          </w:p>
        </w:tc>
        <w:tc>
          <w:tcPr>
            <w:tcW w:w="3544" w:type="dxa"/>
            <w:shd w:val="clear" w:color="auto" w:fill="DAE9F7"/>
            <w:tcMar>
              <w:left w:w="28" w:type="dxa"/>
              <w:right w:w="28" w:type="dxa"/>
            </w:tcMar>
            <w:hideMark/>
          </w:tcPr>
          <w:p w14:paraId="0E0A41A2" w14:textId="1A893FA0" w:rsidR="008B1E07" w:rsidRPr="00B00364" w:rsidRDefault="008B1E07" w:rsidP="00476BDB">
            <w:pPr>
              <w:spacing w:after="0" w:line="276" w:lineRule="auto"/>
              <w:jc w:val="center"/>
              <w:rPr>
                <w:rFonts w:cs="Arial"/>
                <w:sz w:val="20"/>
                <w:szCs w:val="20"/>
              </w:rPr>
            </w:pPr>
            <w:r w:rsidRPr="00B00364">
              <w:rPr>
                <w:rFonts w:cs="Arial"/>
                <w:sz w:val="20"/>
                <w:szCs w:val="20"/>
              </w:rPr>
              <w:t>tbc</w:t>
            </w:r>
          </w:p>
        </w:tc>
      </w:tr>
      <w:tr w:rsidR="00070530" w:rsidRPr="008B1E07" w14:paraId="45C2EB89" w14:textId="77777777" w:rsidTr="004965E2">
        <w:trPr>
          <w:trHeight w:val="270"/>
        </w:trPr>
        <w:tc>
          <w:tcPr>
            <w:tcW w:w="985" w:type="dxa"/>
            <w:tcMar>
              <w:left w:w="28" w:type="dxa"/>
              <w:right w:w="28" w:type="dxa"/>
            </w:tcMar>
            <w:hideMark/>
          </w:tcPr>
          <w:p w14:paraId="05092485" w14:textId="54B46333" w:rsidR="008B1E07" w:rsidRPr="00B00364" w:rsidRDefault="008B1E07" w:rsidP="00044EF4">
            <w:pPr>
              <w:spacing w:after="0" w:line="276" w:lineRule="auto"/>
              <w:jc w:val="center"/>
              <w:rPr>
                <w:rFonts w:cs="Arial"/>
                <w:sz w:val="20"/>
                <w:szCs w:val="20"/>
              </w:rPr>
            </w:pPr>
            <w:r w:rsidRPr="00B00364">
              <w:rPr>
                <w:rFonts w:cs="Arial"/>
                <w:sz w:val="20"/>
                <w:szCs w:val="20"/>
              </w:rPr>
              <w:t>A1</w:t>
            </w:r>
          </w:p>
        </w:tc>
        <w:tc>
          <w:tcPr>
            <w:tcW w:w="985" w:type="dxa"/>
            <w:tcMar>
              <w:left w:w="28" w:type="dxa"/>
              <w:right w:w="28" w:type="dxa"/>
            </w:tcMar>
            <w:hideMark/>
          </w:tcPr>
          <w:p w14:paraId="6047E06A" w14:textId="49BE1F0C" w:rsidR="008B1E07" w:rsidRPr="00B00364" w:rsidRDefault="008B1E07" w:rsidP="00044EF4">
            <w:pPr>
              <w:spacing w:after="0" w:line="276" w:lineRule="auto"/>
              <w:jc w:val="center"/>
              <w:rPr>
                <w:rFonts w:cs="Arial"/>
                <w:sz w:val="20"/>
                <w:szCs w:val="20"/>
              </w:rPr>
            </w:pPr>
            <w:r w:rsidRPr="00B00364">
              <w:rPr>
                <w:rFonts w:cs="Arial"/>
                <w:sz w:val="20"/>
                <w:szCs w:val="20"/>
              </w:rPr>
              <w:t>Response</w:t>
            </w:r>
          </w:p>
        </w:tc>
        <w:tc>
          <w:tcPr>
            <w:tcW w:w="4394" w:type="dxa"/>
            <w:tcMar>
              <w:left w:w="28" w:type="dxa"/>
              <w:right w:w="28" w:type="dxa"/>
            </w:tcMar>
            <w:hideMark/>
          </w:tcPr>
          <w:p w14:paraId="01A30F9C" w14:textId="6650019B" w:rsidR="008B1E07" w:rsidRPr="00B00364" w:rsidRDefault="008B1E07" w:rsidP="00B00364">
            <w:pPr>
              <w:spacing w:after="0" w:line="276" w:lineRule="auto"/>
              <w:rPr>
                <w:rFonts w:cs="Arial"/>
                <w:sz w:val="20"/>
                <w:szCs w:val="20"/>
              </w:rPr>
            </w:pPr>
            <w:r w:rsidRPr="00B00364">
              <w:rPr>
                <w:rFonts w:cs="Arial"/>
                <w:sz w:val="20"/>
                <w:szCs w:val="20"/>
              </w:rPr>
              <w:t xml:space="preserve">Days </w:t>
            </w:r>
            <w:r w:rsidR="00B91CBD">
              <w:rPr>
                <w:rFonts w:cs="Arial"/>
                <w:sz w:val="20"/>
                <w:szCs w:val="20"/>
              </w:rPr>
              <w:t>l</w:t>
            </w:r>
            <w:r w:rsidRPr="00381C11">
              <w:rPr>
                <w:rFonts w:cs="Arial"/>
                <w:sz w:val="20"/>
                <w:szCs w:val="20"/>
              </w:rPr>
              <w:t>ost</w:t>
            </w:r>
            <w:r w:rsidRPr="00B00364">
              <w:rPr>
                <w:rFonts w:cs="Arial"/>
                <w:sz w:val="20"/>
                <w:szCs w:val="20"/>
              </w:rPr>
              <w:t xml:space="preserve"> to </w:t>
            </w:r>
            <w:r w:rsidR="00B91CBD">
              <w:rPr>
                <w:rFonts w:cs="Arial"/>
                <w:sz w:val="20"/>
                <w:szCs w:val="20"/>
              </w:rPr>
              <w:t>s</w:t>
            </w:r>
            <w:r w:rsidRPr="00381C11">
              <w:rPr>
                <w:rFonts w:cs="Arial"/>
                <w:sz w:val="20"/>
                <w:szCs w:val="20"/>
              </w:rPr>
              <w:t>tress</w:t>
            </w:r>
            <w:r w:rsidRPr="00B00364">
              <w:rPr>
                <w:rFonts w:cs="Arial"/>
                <w:sz w:val="20"/>
                <w:szCs w:val="20"/>
              </w:rPr>
              <w:t xml:space="preserve"> per FTE - </w:t>
            </w:r>
            <w:r w:rsidR="00B91CBD">
              <w:rPr>
                <w:rFonts w:cs="Arial"/>
                <w:sz w:val="20"/>
                <w:szCs w:val="20"/>
              </w:rPr>
              <w:t>r</w:t>
            </w:r>
            <w:r w:rsidRPr="00381C11">
              <w:rPr>
                <w:rFonts w:cs="Arial"/>
                <w:sz w:val="20"/>
                <w:szCs w:val="20"/>
              </w:rPr>
              <w:t xml:space="preserve">olling </w:t>
            </w:r>
            <w:r w:rsidR="00B91CBD">
              <w:rPr>
                <w:rFonts w:cs="Arial"/>
                <w:sz w:val="20"/>
                <w:szCs w:val="20"/>
              </w:rPr>
              <w:t>y</w:t>
            </w:r>
            <w:r w:rsidRPr="00381C11">
              <w:rPr>
                <w:rFonts w:cs="Arial"/>
                <w:sz w:val="20"/>
                <w:szCs w:val="20"/>
              </w:rPr>
              <w:t>ear</w:t>
            </w:r>
          </w:p>
        </w:tc>
        <w:tc>
          <w:tcPr>
            <w:tcW w:w="3544" w:type="dxa"/>
            <w:shd w:val="clear" w:color="auto" w:fill="DAE9F7"/>
            <w:tcMar>
              <w:left w:w="28" w:type="dxa"/>
              <w:right w:w="28" w:type="dxa"/>
            </w:tcMar>
            <w:hideMark/>
          </w:tcPr>
          <w:p w14:paraId="302DF83C" w14:textId="1E5AA296" w:rsidR="008B1E07" w:rsidRPr="00B00364" w:rsidRDefault="008B1E07" w:rsidP="00476BDB">
            <w:pPr>
              <w:spacing w:after="0" w:line="276" w:lineRule="auto"/>
              <w:jc w:val="center"/>
              <w:rPr>
                <w:rFonts w:cs="Arial"/>
                <w:sz w:val="20"/>
                <w:szCs w:val="20"/>
              </w:rPr>
            </w:pPr>
            <w:r w:rsidRPr="00B00364">
              <w:rPr>
                <w:rFonts w:cs="Arial"/>
                <w:sz w:val="20"/>
                <w:szCs w:val="20"/>
              </w:rPr>
              <w:t>tbc</w:t>
            </w:r>
          </w:p>
        </w:tc>
      </w:tr>
    </w:tbl>
    <w:p w14:paraId="53698149" w14:textId="77777777" w:rsidR="00B00364" w:rsidRDefault="00B00364" w:rsidP="006B0DA0">
      <w:pPr>
        <w:spacing w:after="0" w:line="276" w:lineRule="auto"/>
        <w:rPr>
          <w:rFonts w:ascii="Arial" w:hAnsi="Arial" w:cs="Arial"/>
        </w:rPr>
      </w:pPr>
    </w:p>
    <w:p w14:paraId="378655E3" w14:textId="77777777" w:rsidR="00E2632B" w:rsidRDefault="00E2632B" w:rsidP="006B0DA0">
      <w:pPr>
        <w:spacing w:after="0" w:line="276" w:lineRule="auto"/>
        <w:rPr>
          <w:rFonts w:ascii="Arial" w:hAnsi="Arial" w:cs="Arial"/>
        </w:rPr>
      </w:pPr>
    </w:p>
    <w:p w14:paraId="46FAF74B" w14:textId="2C11A7D1" w:rsidR="00E71AF4" w:rsidRPr="006B0DA0" w:rsidRDefault="006B0DA0" w:rsidP="006B0DA0">
      <w:pPr>
        <w:pStyle w:val="Heading2"/>
        <w:spacing w:before="0" w:after="0"/>
        <w:rPr>
          <w:rFonts w:eastAsia="Times New Roman"/>
          <w:color w:val="1F4E79" w:themeColor="accent1" w:themeShade="80"/>
          <w:kern w:val="0"/>
          <w:lang w:eastAsia="en-GB"/>
          <w14:ligatures w14:val="none"/>
        </w:rPr>
      </w:pPr>
      <w:bookmarkStart w:id="62" w:name="_Toc226624687"/>
      <w:r w:rsidRPr="006B0DA0">
        <w:rPr>
          <w:rFonts w:eastAsia="Times New Roman"/>
          <w:color w:val="1F4E79" w:themeColor="accent1" w:themeShade="80"/>
          <w:kern w:val="0"/>
          <w:lang w:eastAsia="en-GB"/>
          <w14:ligatures w14:val="none"/>
        </w:rPr>
        <w:t>Transparency and accountability</w:t>
      </w:r>
      <w:bookmarkEnd w:id="62"/>
    </w:p>
    <w:p w14:paraId="44C64DA1" w14:textId="405C03A2" w:rsidR="008628C8" w:rsidRDefault="00106232" w:rsidP="006B0DA0">
      <w:pPr>
        <w:spacing w:after="0" w:line="276" w:lineRule="auto"/>
        <w:rPr>
          <w:rFonts w:ascii="Arial" w:hAnsi="Arial" w:cs="Arial"/>
        </w:rPr>
      </w:pPr>
      <w:r>
        <w:rPr>
          <w:rFonts w:ascii="Arial" w:hAnsi="Arial" w:cs="Arial"/>
        </w:rPr>
        <w:t xml:space="preserve">Our annual statement of assurance is </w:t>
      </w:r>
      <w:r w:rsidR="00BA30D7">
        <w:rPr>
          <w:rFonts w:ascii="Arial" w:hAnsi="Arial" w:cs="Arial"/>
        </w:rPr>
        <w:t xml:space="preserve">publicly available </w:t>
      </w:r>
      <w:r w:rsidR="00B471C4">
        <w:rPr>
          <w:rFonts w:ascii="Arial" w:hAnsi="Arial" w:cs="Arial"/>
        </w:rPr>
        <w:t xml:space="preserve">on our website </w:t>
      </w:r>
      <w:r>
        <w:rPr>
          <w:rFonts w:ascii="Arial" w:hAnsi="Arial" w:cs="Arial"/>
        </w:rPr>
        <w:t xml:space="preserve">and provides </w:t>
      </w:r>
      <w:r w:rsidR="00BA30D7">
        <w:rPr>
          <w:rFonts w:ascii="Arial" w:hAnsi="Arial" w:cs="Arial"/>
        </w:rPr>
        <w:t>information to enable residents to hold us to account.</w:t>
      </w:r>
      <w:r w:rsidR="00F5553D">
        <w:rPr>
          <w:rFonts w:ascii="Arial" w:hAnsi="Arial" w:cs="Arial"/>
        </w:rPr>
        <w:t xml:space="preserve">  </w:t>
      </w:r>
      <w:r w:rsidR="006C368D">
        <w:rPr>
          <w:rFonts w:ascii="Arial" w:hAnsi="Arial" w:cs="Arial"/>
        </w:rPr>
        <w:t>This</w:t>
      </w:r>
      <w:r w:rsidR="00F5553D">
        <w:rPr>
          <w:rFonts w:ascii="Arial" w:hAnsi="Arial" w:cs="Arial"/>
        </w:rPr>
        <w:t xml:space="preserve"> sets out delivery against </w:t>
      </w:r>
      <w:r w:rsidR="00B91CBD">
        <w:rPr>
          <w:rFonts w:ascii="Arial" w:hAnsi="Arial" w:cs="Arial"/>
        </w:rPr>
        <w:t>a</w:t>
      </w:r>
      <w:r w:rsidR="00F5553D" w:rsidRPr="00381C11">
        <w:rPr>
          <w:rFonts w:ascii="Arial" w:hAnsi="Arial" w:cs="Arial"/>
        </w:rPr>
        <w:t>ims</w:t>
      </w:r>
      <w:r w:rsidR="00F5553D">
        <w:rPr>
          <w:rFonts w:ascii="Arial" w:hAnsi="Arial" w:cs="Arial"/>
        </w:rPr>
        <w:t xml:space="preserve">, finances, </w:t>
      </w:r>
      <w:r w:rsidR="00B471C4">
        <w:rPr>
          <w:rFonts w:ascii="Arial" w:hAnsi="Arial" w:cs="Arial"/>
        </w:rPr>
        <w:t xml:space="preserve">and performance levels whilst providing context and </w:t>
      </w:r>
      <w:r w:rsidR="008628C8">
        <w:rPr>
          <w:rFonts w:ascii="Arial" w:hAnsi="Arial" w:cs="Arial"/>
        </w:rPr>
        <w:t>direction</w:t>
      </w:r>
      <w:r w:rsidR="00B471C4">
        <w:rPr>
          <w:rFonts w:ascii="Arial" w:hAnsi="Arial" w:cs="Arial"/>
        </w:rPr>
        <w:t xml:space="preserve">.  </w:t>
      </w:r>
      <w:r w:rsidR="00B672F1">
        <w:rPr>
          <w:rFonts w:ascii="Arial" w:hAnsi="Arial" w:cs="Arial"/>
        </w:rPr>
        <w:t xml:space="preserve">Quarterly in-year reporting is made public after </w:t>
      </w:r>
      <w:r w:rsidR="000E729C">
        <w:rPr>
          <w:rFonts w:ascii="Arial" w:hAnsi="Arial" w:cs="Arial"/>
        </w:rPr>
        <w:t>it has progressed through GCC governance</w:t>
      </w:r>
      <w:r w:rsidR="00B40DD7">
        <w:rPr>
          <w:rFonts w:ascii="Arial" w:hAnsi="Arial" w:cs="Arial"/>
        </w:rPr>
        <w:t xml:space="preserve"> steps and can therefore be </w:t>
      </w:r>
      <w:r w:rsidR="009430ED">
        <w:rPr>
          <w:rFonts w:ascii="Arial" w:hAnsi="Arial" w:cs="Arial"/>
        </w:rPr>
        <w:t>accessed through GCC’s website</w:t>
      </w:r>
      <w:r w:rsidR="008E51C8">
        <w:rPr>
          <w:rFonts w:ascii="Arial" w:hAnsi="Arial" w:cs="Arial"/>
        </w:rPr>
        <w:t xml:space="preserve"> on the ‘council</w:t>
      </w:r>
      <w:r w:rsidR="0002019B">
        <w:rPr>
          <w:rFonts w:ascii="Arial" w:hAnsi="Arial" w:cs="Arial"/>
        </w:rPr>
        <w:t xml:space="preserve"> performance’ page</w:t>
      </w:r>
      <w:r w:rsidR="009430ED">
        <w:rPr>
          <w:rFonts w:ascii="Arial" w:hAnsi="Arial" w:cs="Arial"/>
        </w:rPr>
        <w:t xml:space="preserve">. </w:t>
      </w:r>
    </w:p>
    <w:p w14:paraId="4E3AE9C1" w14:textId="78125437" w:rsidR="00B672F1" w:rsidRDefault="00D55CE7" w:rsidP="00B672F1">
      <w:pPr>
        <w:spacing w:after="0" w:line="276" w:lineRule="auto"/>
        <w:rPr>
          <w:rFonts w:ascii="Arial" w:hAnsi="Arial" w:cs="Arial"/>
        </w:rPr>
      </w:pPr>
      <w:r>
        <w:rPr>
          <w:rFonts w:ascii="Arial" w:hAnsi="Arial" w:cs="Arial"/>
        </w:rPr>
        <w:t xml:space="preserve"> </w:t>
      </w:r>
    </w:p>
    <w:p w14:paraId="66157766" w14:textId="37F7157A" w:rsidR="00B672F1" w:rsidRDefault="00B672F1" w:rsidP="00B672F1">
      <w:pPr>
        <w:spacing w:after="0" w:line="276" w:lineRule="auto"/>
        <w:rPr>
          <w:rFonts w:ascii="Arial" w:hAnsi="Arial" w:cs="Arial"/>
        </w:rPr>
      </w:pPr>
      <w:r>
        <w:rPr>
          <w:rFonts w:ascii="Arial" w:hAnsi="Arial" w:cs="Arial"/>
        </w:rPr>
        <w:t xml:space="preserve">Internally GFRS has a simple list of prioritised activities mapped to a range of key drivers, and delivery frameworks enabling the service to see at a glance how we are doing in terms of delivering against aims and objectives. Opportunity for positive scrutiny and solutions to challenges happens through team level progress checks and </w:t>
      </w:r>
      <w:r w:rsidR="00AA7636">
        <w:rPr>
          <w:rFonts w:ascii="Arial" w:hAnsi="Arial" w:cs="Arial"/>
        </w:rPr>
        <w:t>one to one</w:t>
      </w:r>
      <w:r w:rsidR="00B91CBD">
        <w:rPr>
          <w:rFonts w:ascii="Arial" w:hAnsi="Arial" w:cs="Arial"/>
        </w:rPr>
        <w:t xml:space="preserve"> meeting</w:t>
      </w:r>
      <w:r w:rsidRPr="00381C11">
        <w:rPr>
          <w:rFonts w:ascii="Arial" w:hAnsi="Arial" w:cs="Arial"/>
        </w:rPr>
        <w:t>s</w:t>
      </w:r>
      <w:r>
        <w:rPr>
          <w:rFonts w:ascii="Arial" w:hAnsi="Arial" w:cs="Arial"/>
        </w:rPr>
        <w:t xml:space="preserve">, monthly Fire Leadership Team meetings, and then through various mechanisms within the council’s governance framework. </w:t>
      </w:r>
    </w:p>
    <w:p w14:paraId="4E356EEE" w14:textId="7235BD4F" w:rsidR="008628C8" w:rsidRDefault="00D55CE7" w:rsidP="009A7145">
      <w:pPr>
        <w:spacing w:after="0" w:line="276" w:lineRule="auto"/>
        <w:rPr>
          <w:rFonts w:ascii="Arial" w:hAnsi="Arial" w:cs="Arial"/>
        </w:rPr>
      </w:pPr>
      <w:r>
        <w:rPr>
          <w:rFonts w:ascii="Arial" w:hAnsi="Arial" w:cs="Arial"/>
        </w:rPr>
        <w:t xml:space="preserve"> </w:t>
      </w:r>
    </w:p>
    <w:p w14:paraId="545120F8" w14:textId="77777777" w:rsidR="003531DC" w:rsidRDefault="003531DC" w:rsidP="009A7145">
      <w:pPr>
        <w:spacing w:after="0" w:line="276" w:lineRule="auto"/>
        <w:rPr>
          <w:rFonts w:ascii="Arial" w:hAnsi="Arial" w:cs="Arial"/>
        </w:rPr>
      </w:pPr>
    </w:p>
    <w:p w14:paraId="6319C2BC" w14:textId="6E508348" w:rsidR="00381C11" w:rsidRPr="00381C11" w:rsidRDefault="00381C11">
      <w:pPr>
        <w:rPr>
          <w:rFonts w:ascii="Arial" w:hAnsi="Arial" w:cs="Arial"/>
        </w:rPr>
      </w:pPr>
      <w:r w:rsidRPr="00381C11">
        <w:rPr>
          <w:rFonts w:ascii="Arial" w:hAnsi="Arial" w:cs="Arial"/>
        </w:rPr>
        <w:br w:type="page"/>
      </w:r>
    </w:p>
    <w:p w14:paraId="2D393CCD" w14:textId="1C1E02FD" w:rsidR="00381C11" w:rsidRPr="00381C11" w:rsidRDefault="00381C11" w:rsidP="00381C11">
      <w:pPr>
        <w:pStyle w:val="Heading1"/>
        <w:spacing w:before="0" w:after="0" w:line="276" w:lineRule="auto"/>
        <w:rPr>
          <w:rFonts w:ascii="Arial" w:hAnsi="Arial" w:cs="Arial"/>
        </w:rPr>
      </w:pPr>
      <w:bookmarkStart w:id="63" w:name="_Toc226624688"/>
      <w:r>
        <w:rPr>
          <w:rStyle w:val="normaltextrun"/>
          <w:rFonts w:ascii="Arial" w:hAnsi="Arial" w:cs="Arial"/>
          <w:color w:val="0F4761"/>
          <w:sz w:val="32"/>
          <w:szCs w:val="32"/>
        </w:rPr>
        <w:lastRenderedPageBreak/>
        <w:t>Glossary</w:t>
      </w:r>
      <w:bookmarkEnd w:id="63"/>
    </w:p>
    <w:p w14:paraId="4543587A" w14:textId="77777777" w:rsidR="006F2115" w:rsidRDefault="006F2115" w:rsidP="009A7145">
      <w:pPr>
        <w:spacing w:after="0" w:line="276" w:lineRule="auto"/>
        <w:rPr>
          <w:rFonts w:ascii="Arial" w:hAnsi="Arial" w:cs="Arial"/>
        </w:rPr>
      </w:pPr>
    </w:p>
    <w:tbl>
      <w:tblPr>
        <w:tblStyle w:val="TableGrid"/>
        <w:tblW w:w="5156" w:type="pct"/>
        <w:tblBorders>
          <w:top w:val="single" w:sz="12" w:space="0" w:color="auto"/>
          <w:left w:val="single" w:sz="12" w:space="0" w:color="auto"/>
          <w:bottom w:val="single" w:sz="12" w:space="0" w:color="auto"/>
          <w:right w:val="single" w:sz="12" w:space="0" w:color="auto"/>
          <w:insideH w:val="single" w:sz="4" w:space="0" w:color="auto"/>
          <w:insideV w:val="dotted" w:sz="4" w:space="0" w:color="auto"/>
        </w:tblBorders>
        <w:tblLook w:val="04A0" w:firstRow="1" w:lastRow="0" w:firstColumn="1" w:lastColumn="0" w:noHBand="0" w:noVBand="1"/>
      </w:tblPr>
      <w:tblGrid>
        <w:gridCol w:w="3670"/>
        <w:gridCol w:w="6238"/>
      </w:tblGrid>
      <w:tr w:rsidR="00737EBB" w:rsidRPr="00325BC0" w14:paraId="1AE18853" w14:textId="77777777" w:rsidTr="0019257D">
        <w:tc>
          <w:tcPr>
            <w:tcW w:w="1852" w:type="pct"/>
            <w:shd w:val="clear" w:color="auto" w:fill="1F4E79" w:themeFill="accent1" w:themeFillShade="80"/>
            <w:tcMar>
              <w:left w:w="57" w:type="dxa"/>
              <w:right w:w="57" w:type="dxa"/>
            </w:tcMar>
            <w:hideMark/>
          </w:tcPr>
          <w:p w14:paraId="24B6759C" w14:textId="77777777" w:rsidR="00737EBB" w:rsidRPr="00737EBB" w:rsidRDefault="00737EBB">
            <w:pPr>
              <w:rPr>
                <w:rFonts w:eastAsia="Times New Roman"/>
                <w:color w:val="FFFFFF" w:themeColor="background1"/>
                <w:kern w:val="0"/>
                <w14:ligatures w14:val="none"/>
              </w:rPr>
            </w:pPr>
            <w:r w:rsidRPr="00737EBB">
              <w:rPr>
                <w:rFonts w:eastAsia="Times New Roman"/>
                <w:color w:val="FFFFFF" w:themeColor="background1"/>
              </w:rPr>
              <w:t>Term / abbreviation</w:t>
            </w:r>
          </w:p>
        </w:tc>
        <w:tc>
          <w:tcPr>
            <w:tcW w:w="3148" w:type="pct"/>
            <w:shd w:val="clear" w:color="auto" w:fill="1F4E79" w:themeFill="accent1" w:themeFillShade="80"/>
            <w:tcMar>
              <w:left w:w="57" w:type="dxa"/>
              <w:right w:w="57" w:type="dxa"/>
            </w:tcMar>
            <w:hideMark/>
          </w:tcPr>
          <w:p w14:paraId="06CA9779" w14:textId="2A1AB87E" w:rsidR="00737EBB" w:rsidRPr="00737EBB" w:rsidRDefault="00737EBB">
            <w:pPr>
              <w:rPr>
                <w:rFonts w:eastAsia="Times New Roman"/>
                <w:color w:val="FFFFFF" w:themeColor="background1"/>
              </w:rPr>
            </w:pPr>
            <w:r w:rsidRPr="00737EBB">
              <w:rPr>
                <w:rFonts w:eastAsia="Times New Roman"/>
                <w:color w:val="FFFFFF" w:themeColor="background1"/>
              </w:rPr>
              <w:t>Meaning</w:t>
            </w:r>
          </w:p>
        </w:tc>
      </w:tr>
      <w:tr w:rsidR="00737EBB" w:rsidRPr="00325BC0" w14:paraId="6915509C" w14:textId="77777777" w:rsidTr="0019257D">
        <w:tc>
          <w:tcPr>
            <w:tcW w:w="1852" w:type="pct"/>
            <w:tcMar>
              <w:left w:w="57" w:type="dxa"/>
              <w:right w:w="57" w:type="dxa"/>
            </w:tcMar>
            <w:hideMark/>
          </w:tcPr>
          <w:p w14:paraId="2C7B1424" w14:textId="77777777" w:rsidR="00737EBB" w:rsidRPr="00325BC0" w:rsidRDefault="00737EBB">
            <w:pPr>
              <w:rPr>
                <w:rFonts w:eastAsia="Times New Roman"/>
                <w:sz w:val="20"/>
                <w:szCs w:val="20"/>
              </w:rPr>
            </w:pPr>
            <w:r w:rsidRPr="00325BC0">
              <w:rPr>
                <w:rFonts w:eastAsia="Times New Roman"/>
                <w:sz w:val="20"/>
                <w:szCs w:val="20"/>
              </w:rPr>
              <w:t>ACORN</w:t>
            </w:r>
          </w:p>
        </w:tc>
        <w:tc>
          <w:tcPr>
            <w:tcW w:w="3148" w:type="pct"/>
            <w:tcMar>
              <w:left w:w="57" w:type="dxa"/>
              <w:right w:w="57" w:type="dxa"/>
            </w:tcMar>
            <w:hideMark/>
          </w:tcPr>
          <w:p w14:paraId="08C0750F" w14:textId="77777777" w:rsidR="00737EBB" w:rsidRPr="00325BC0" w:rsidRDefault="00737EBB">
            <w:pPr>
              <w:rPr>
                <w:rFonts w:eastAsia="Times New Roman"/>
                <w:sz w:val="20"/>
                <w:szCs w:val="20"/>
              </w:rPr>
            </w:pPr>
            <w:r w:rsidRPr="00325BC0">
              <w:rPr>
                <w:rFonts w:eastAsia="Times New Roman"/>
                <w:sz w:val="20"/>
                <w:szCs w:val="20"/>
              </w:rPr>
              <w:t>A demographic segmentation dataset used to understand communities and risk factors.</w:t>
            </w:r>
          </w:p>
        </w:tc>
      </w:tr>
      <w:tr w:rsidR="00737EBB" w:rsidRPr="00325BC0" w14:paraId="471CA45D" w14:textId="77777777" w:rsidTr="0019257D">
        <w:tc>
          <w:tcPr>
            <w:tcW w:w="1852" w:type="pct"/>
            <w:tcMar>
              <w:left w:w="57" w:type="dxa"/>
              <w:right w:w="57" w:type="dxa"/>
            </w:tcMar>
            <w:hideMark/>
          </w:tcPr>
          <w:p w14:paraId="71C26CAD" w14:textId="77777777" w:rsidR="00737EBB" w:rsidRPr="00325BC0" w:rsidRDefault="00737EBB">
            <w:pPr>
              <w:rPr>
                <w:rFonts w:eastAsia="Times New Roman"/>
                <w:sz w:val="20"/>
                <w:szCs w:val="20"/>
              </w:rPr>
            </w:pPr>
            <w:r w:rsidRPr="00325BC0">
              <w:rPr>
                <w:rFonts w:eastAsia="Times New Roman"/>
                <w:sz w:val="20"/>
                <w:szCs w:val="20"/>
              </w:rPr>
              <w:t>ACE (Adverse Childhood Experiences)</w:t>
            </w:r>
          </w:p>
        </w:tc>
        <w:tc>
          <w:tcPr>
            <w:tcW w:w="3148" w:type="pct"/>
            <w:tcMar>
              <w:left w:w="57" w:type="dxa"/>
              <w:right w:w="57" w:type="dxa"/>
            </w:tcMar>
            <w:hideMark/>
          </w:tcPr>
          <w:p w14:paraId="4AD01A4A" w14:textId="77777777" w:rsidR="00737EBB" w:rsidRPr="00325BC0" w:rsidRDefault="00737EBB">
            <w:pPr>
              <w:rPr>
                <w:rFonts w:eastAsia="Times New Roman"/>
                <w:sz w:val="20"/>
                <w:szCs w:val="20"/>
              </w:rPr>
            </w:pPr>
            <w:r w:rsidRPr="00325BC0">
              <w:rPr>
                <w:rFonts w:eastAsia="Times New Roman"/>
                <w:sz w:val="20"/>
                <w:szCs w:val="20"/>
              </w:rPr>
              <w:t>Stressful or traumatic experiences in childhood that can affect health and outcomes later in life.</w:t>
            </w:r>
          </w:p>
        </w:tc>
      </w:tr>
      <w:tr w:rsidR="00737EBB" w:rsidRPr="00325BC0" w14:paraId="251741E7" w14:textId="77777777" w:rsidTr="0019257D">
        <w:tc>
          <w:tcPr>
            <w:tcW w:w="1852" w:type="pct"/>
            <w:tcMar>
              <w:left w:w="57" w:type="dxa"/>
              <w:right w:w="57" w:type="dxa"/>
            </w:tcMar>
            <w:hideMark/>
          </w:tcPr>
          <w:p w14:paraId="30DA4CB1" w14:textId="77777777" w:rsidR="00737EBB" w:rsidRPr="00325BC0" w:rsidRDefault="00737EBB">
            <w:pPr>
              <w:rPr>
                <w:rFonts w:eastAsia="Times New Roman"/>
                <w:sz w:val="20"/>
                <w:szCs w:val="20"/>
              </w:rPr>
            </w:pPr>
            <w:r w:rsidRPr="00325BC0">
              <w:rPr>
                <w:rFonts w:eastAsia="Times New Roman"/>
                <w:sz w:val="20"/>
                <w:szCs w:val="20"/>
              </w:rPr>
              <w:t>ALP (Aerial Ladder Platform)</w:t>
            </w:r>
          </w:p>
        </w:tc>
        <w:tc>
          <w:tcPr>
            <w:tcW w:w="3148" w:type="pct"/>
            <w:tcMar>
              <w:left w:w="57" w:type="dxa"/>
              <w:right w:w="57" w:type="dxa"/>
            </w:tcMar>
            <w:hideMark/>
          </w:tcPr>
          <w:p w14:paraId="41BCF206" w14:textId="77777777" w:rsidR="00737EBB" w:rsidRPr="00325BC0" w:rsidRDefault="00737EBB">
            <w:pPr>
              <w:rPr>
                <w:rFonts w:eastAsia="Times New Roman"/>
                <w:sz w:val="20"/>
                <w:szCs w:val="20"/>
              </w:rPr>
            </w:pPr>
            <w:r w:rsidRPr="00325BC0">
              <w:rPr>
                <w:rFonts w:eastAsia="Times New Roman"/>
                <w:sz w:val="20"/>
                <w:szCs w:val="20"/>
              </w:rPr>
              <w:t>A fire service vehicle with an extendable ladder/platform for working at height.</w:t>
            </w:r>
          </w:p>
        </w:tc>
      </w:tr>
      <w:tr w:rsidR="00737EBB" w:rsidRPr="00325BC0" w14:paraId="6AE792E8" w14:textId="77777777" w:rsidTr="0019257D">
        <w:tc>
          <w:tcPr>
            <w:tcW w:w="1852" w:type="pct"/>
            <w:tcMar>
              <w:left w:w="57" w:type="dxa"/>
              <w:right w:w="57" w:type="dxa"/>
            </w:tcMar>
            <w:hideMark/>
          </w:tcPr>
          <w:p w14:paraId="0847FCEF" w14:textId="77777777" w:rsidR="00737EBB" w:rsidRPr="00325BC0" w:rsidRDefault="00737EBB">
            <w:pPr>
              <w:rPr>
                <w:rFonts w:eastAsia="Times New Roman"/>
                <w:sz w:val="20"/>
                <w:szCs w:val="20"/>
              </w:rPr>
            </w:pPr>
            <w:r w:rsidRPr="00325BC0">
              <w:rPr>
                <w:rFonts w:eastAsia="Times New Roman"/>
                <w:sz w:val="20"/>
                <w:szCs w:val="20"/>
              </w:rPr>
              <w:t>ASB (Anti-social behaviour)</w:t>
            </w:r>
          </w:p>
        </w:tc>
        <w:tc>
          <w:tcPr>
            <w:tcW w:w="3148" w:type="pct"/>
            <w:tcMar>
              <w:left w:w="57" w:type="dxa"/>
              <w:right w:w="57" w:type="dxa"/>
            </w:tcMar>
            <w:hideMark/>
          </w:tcPr>
          <w:p w14:paraId="4CBF1146" w14:textId="77777777" w:rsidR="00737EBB" w:rsidRPr="00325BC0" w:rsidRDefault="00737EBB">
            <w:pPr>
              <w:rPr>
                <w:rFonts w:eastAsia="Times New Roman"/>
                <w:sz w:val="20"/>
                <w:szCs w:val="20"/>
              </w:rPr>
            </w:pPr>
            <w:r w:rsidRPr="00325BC0">
              <w:rPr>
                <w:rFonts w:eastAsia="Times New Roman"/>
                <w:sz w:val="20"/>
                <w:szCs w:val="20"/>
              </w:rPr>
              <w:t>Behaviour that causes nuisance, alarm or distress to others.</w:t>
            </w:r>
          </w:p>
        </w:tc>
      </w:tr>
      <w:tr w:rsidR="00737EBB" w:rsidRPr="00325BC0" w14:paraId="6A0F5BA9" w14:textId="77777777" w:rsidTr="0019257D">
        <w:tc>
          <w:tcPr>
            <w:tcW w:w="1852" w:type="pct"/>
            <w:tcMar>
              <w:left w:w="57" w:type="dxa"/>
              <w:right w:w="57" w:type="dxa"/>
            </w:tcMar>
            <w:hideMark/>
          </w:tcPr>
          <w:p w14:paraId="50FBC7BD" w14:textId="77777777" w:rsidR="00737EBB" w:rsidRPr="00325BC0" w:rsidRDefault="00737EBB">
            <w:pPr>
              <w:rPr>
                <w:rFonts w:eastAsia="Times New Roman"/>
                <w:sz w:val="20"/>
                <w:szCs w:val="20"/>
              </w:rPr>
            </w:pPr>
            <w:r w:rsidRPr="00325BC0">
              <w:rPr>
                <w:rFonts w:eastAsia="Times New Roman"/>
                <w:sz w:val="20"/>
                <w:szCs w:val="20"/>
              </w:rPr>
              <w:t>BESS (Battery Energy Storage System)</w:t>
            </w:r>
          </w:p>
        </w:tc>
        <w:tc>
          <w:tcPr>
            <w:tcW w:w="3148" w:type="pct"/>
            <w:tcMar>
              <w:left w:w="57" w:type="dxa"/>
              <w:right w:w="57" w:type="dxa"/>
            </w:tcMar>
            <w:hideMark/>
          </w:tcPr>
          <w:p w14:paraId="662A886E" w14:textId="77777777" w:rsidR="00737EBB" w:rsidRPr="00325BC0" w:rsidRDefault="00737EBB">
            <w:pPr>
              <w:rPr>
                <w:rFonts w:eastAsia="Times New Roman"/>
                <w:sz w:val="20"/>
                <w:szCs w:val="20"/>
              </w:rPr>
            </w:pPr>
            <w:r w:rsidRPr="00325BC0">
              <w:rPr>
                <w:rFonts w:eastAsia="Times New Roman"/>
                <w:sz w:val="20"/>
                <w:szCs w:val="20"/>
              </w:rPr>
              <w:t>A battery installation that stores electricity for later use.</w:t>
            </w:r>
          </w:p>
        </w:tc>
      </w:tr>
      <w:tr w:rsidR="00737EBB" w:rsidRPr="00325BC0" w14:paraId="64E256A7" w14:textId="77777777" w:rsidTr="0019257D">
        <w:tc>
          <w:tcPr>
            <w:tcW w:w="1852" w:type="pct"/>
            <w:tcMar>
              <w:left w:w="57" w:type="dxa"/>
              <w:right w:w="57" w:type="dxa"/>
            </w:tcMar>
            <w:hideMark/>
          </w:tcPr>
          <w:p w14:paraId="6A3C5EEC" w14:textId="77777777" w:rsidR="00737EBB" w:rsidRPr="00325BC0" w:rsidRDefault="00737EBB">
            <w:pPr>
              <w:rPr>
                <w:rFonts w:eastAsia="Times New Roman"/>
                <w:sz w:val="20"/>
                <w:szCs w:val="20"/>
              </w:rPr>
            </w:pPr>
            <w:r w:rsidRPr="00325BC0">
              <w:rPr>
                <w:rFonts w:eastAsia="Times New Roman"/>
                <w:sz w:val="20"/>
                <w:szCs w:val="20"/>
              </w:rPr>
              <w:t>CAFS (Compressed Air Foam System)</w:t>
            </w:r>
          </w:p>
        </w:tc>
        <w:tc>
          <w:tcPr>
            <w:tcW w:w="3148" w:type="pct"/>
            <w:tcMar>
              <w:left w:w="57" w:type="dxa"/>
              <w:right w:w="57" w:type="dxa"/>
            </w:tcMar>
            <w:hideMark/>
          </w:tcPr>
          <w:p w14:paraId="29127F98" w14:textId="77777777" w:rsidR="00737EBB" w:rsidRPr="00325BC0" w:rsidRDefault="00737EBB">
            <w:pPr>
              <w:rPr>
                <w:rFonts w:eastAsia="Times New Roman"/>
                <w:sz w:val="20"/>
                <w:szCs w:val="20"/>
              </w:rPr>
            </w:pPr>
            <w:r w:rsidRPr="00325BC0">
              <w:rPr>
                <w:rFonts w:eastAsia="Times New Roman"/>
                <w:sz w:val="20"/>
                <w:szCs w:val="20"/>
              </w:rPr>
              <w:t>A system that mixes foam, water and air to produce firefighting foam.</w:t>
            </w:r>
          </w:p>
        </w:tc>
      </w:tr>
      <w:tr w:rsidR="00737EBB" w:rsidRPr="00325BC0" w14:paraId="22D161BA" w14:textId="77777777" w:rsidTr="0019257D">
        <w:tc>
          <w:tcPr>
            <w:tcW w:w="1852" w:type="pct"/>
            <w:tcMar>
              <w:left w:w="57" w:type="dxa"/>
              <w:right w:w="57" w:type="dxa"/>
            </w:tcMar>
            <w:hideMark/>
          </w:tcPr>
          <w:p w14:paraId="5A232387" w14:textId="77777777" w:rsidR="00737EBB" w:rsidRPr="00325BC0" w:rsidRDefault="00737EBB">
            <w:pPr>
              <w:rPr>
                <w:rFonts w:eastAsia="Times New Roman"/>
                <w:sz w:val="20"/>
                <w:szCs w:val="20"/>
              </w:rPr>
            </w:pPr>
            <w:r w:rsidRPr="00325BC0">
              <w:rPr>
                <w:rFonts w:eastAsia="Times New Roman"/>
                <w:sz w:val="20"/>
                <w:szCs w:val="20"/>
              </w:rPr>
              <w:t>CBRN (Chemical, Biological, Radiological and Nuclear)</w:t>
            </w:r>
          </w:p>
        </w:tc>
        <w:tc>
          <w:tcPr>
            <w:tcW w:w="3148" w:type="pct"/>
            <w:tcMar>
              <w:left w:w="57" w:type="dxa"/>
              <w:right w:w="57" w:type="dxa"/>
            </w:tcMar>
            <w:hideMark/>
          </w:tcPr>
          <w:p w14:paraId="1116CA3D" w14:textId="77777777" w:rsidR="00737EBB" w:rsidRPr="00325BC0" w:rsidRDefault="00737EBB">
            <w:pPr>
              <w:rPr>
                <w:rFonts w:eastAsia="Times New Roman"/>
                <w:sz w:val="20"/>
                <w:szCs w:val="20"/>
              </w:rPr>
            </w:pPr>
            <w:r w:rsidRPr="00325BC0">
              <w:rPr>
                <w:rFonts w:eastAsia="Times New Roman"/>
                <w:sz w:val="20"/>
                <w:szCs w:val="20"/>
              </w:rPr>
              <w:t>Types of hazardous substances that can cause serious harm.</w:t>
            </w:r>
          </w:p>
        </w:tc>
      </w:tr>
      <w:tr w:rsidR="00737EBB" w:rsidRPr="00325BC0" w14:paraId="4D560DEB" w14:textId="77777777" w:rsidTr="0019257D">
        <w:tc>
          <w:tcPr>
            <w:tcW w:w="1852" w:type="pct"/>
            <w:tcMar>
              <w:left w:w="57" w:type="dxa"/>
              <w:right w:w="57" w:type="dxa"/>
            </w:tcMar>
            <w:hideMark/>
          </w:tcPr>
          <w:p w14:paraId="559EE28D" w14:textId="77777777" w:rsidR="00737EBB" w:rsidRPr="00325BC0" w:rsidRDefault="00737EBB">
            <w:pPr>
              <w:rPr>
                <w:rFonts w:eastAsia="Times New Roman"/>
                <w:sz w:val="20"/>
                <w:szCs w:val="20"/>
              </w:rPr>
            </w:pPr>
            <w:r w:rsidRPr="00325BC0">
              <w:rPr>
                <w:rFonts w:eastAsia="Times New Roman"/>
                <w:sz w:val="20"/>
                <w:szCs w:val="20"/>
              </w:rPr>
              <w:t>CFRMIS (Community Fire Risk Management Information System)</w:t>
            </w:r>
          </w:p>
        </w:tc>
        <w:tc>
          <w:tcPr>
            <w:tcW w:w="3148" w:type="pct"/>
            <w:tcMar>
              <w:left w:w="57" w:type="dxa"/>
              <w:right w:w="57" w:type="dxa"/>
            </w:tcMar>
            <w:hideMark/>
          </w:tcPr>
          <w:p w14:paraId="4B662E16" w14:textId="77777777" w:rsidR="00737EBB" w:rsidRPr="00325BC0" w:rsidRDefault="00737EBB">
            <w:pPr>
              <w:rPr>
                <w:rFonts w:eastAsia="Times New Roman"/>
                <w:sz w:val="20"/>
                <w:szCs w:val="20"/>
              </w:rPr>
            </w:pPr>
            <w:r w:rsidRPr="00325BC0">
              <w:rPr>
                <w:rFonts w:eastAsia="Times New Roman"/>
                <w:sz w:val="20"/>
                <w:szCs w:val="20"/>
              </w:rPr>
              <w:t>A system used to manage and analyse risk information for prevention/protection activity.</w:t>
            </w:r>
          </w:p>
        </w:tc>
      </w:tr>
      <w:tr w:rsidR="00737EBB" w:rsidRPr="00325BC0" w14:paraId="404DAA45" w14:textId="77777777" w:rsidTr="0019257D">
        <w:tc>
          <w:tcPr>
            <w:tcW w:w="1852" w:type="pct"/>
            <w:tcMar>
              <w:left w:w="57" w:type="dxa"/>
              <w:right w:w="57" w:type="dxa"/>
            </w:tcMar>
            <w:hideMark/>
          </w:tcPr>
          <w:p w14:paraId="7960C8A2" w14:textId="77777777" w:rsidR="00737EBB" w:rsidRPr="00325BC0" w:rsidRDefault="00737EBB">
            <w:pPr>
              <w:rPr>
                <w:rFonts w:eastAsia="Times New Roman"/>
                <w:sz w:val="20"/>
                <w:szCs w:val="20"/>
              </w:rPr>
            </w:pPr>
            <w:r w:rsidRPr="00325BC0">
              <w:rPr>
                <w:rFonts w:eastAsia="Times New Roman"/>
                <w:sz w:val="20"/>
                <w:szCs w:val="20"/>
              </w:rPr>
              <w:t>COMAH (Control of Major Accident Hazards)</w:t>
            </w:r>
          </w:p>
        </w:tc>
        <w:tc>
          <w:tcPr>
            <w:tcW w:w="3148" w:type="pct"/>
            <w:tcMar>
              <w:left w:w="57" w:type="dxa"/>
              <w:right w:w="57" w:type="dxa"/>
            </w:tcMar>
            <w:hideMark/>
          </w:tcPr>
          <w:p w14:paraId="10FDEE02" w14:textId="77777777" w:rsidR="00737EBB" w:rsidRPr="00325BC0" w:rsidRDefault="00737EBB">
            <w:pPr>
              <w:rPr>
                <w:rFonts w:eastAsia="Times New Roman"/>
                <w:sz w:val="20"/>
                <w:szCs w:val="20"/>
              </w:rPr>
            </w:pPr>
            <w:r w:rsidRPr="00325BC0">
              <w:rPr>
                <w:rFonts w:eastAsia="Times New Roman"/>
                <w:sz w:val="20"/>
                <w:szCs w:val="20"/>
              </w:rPr>
              <w:t>Rules for sites that store/handle large quantities of dangerous substances.</w:t>
            </w:r>
          </w:p>
        </w:tc>
      </w:tr>
      <w:tr w:rsidR="00737EBB" w:rsidRPr="00325BC0" w14:paraId="0E6A411A" w14:textId="77777777" w:rsidTr="0019257D">
        <w:tc>
          <w:tcPr>
            <w:tcW w:w="1852" w:type="pct"/>
            <w:tcMar>
              <w:left w:w="57" w:type="dxa"/>
              <w:right w:w="57" w:type="dxa"/>
            </w:tcMar>
            <w:hideMark/>
          </w:tcPr>
          <w:p w14:paraId="7E89DDEC" w14:textId="77777777" w:rsidR="00737EBB" w:rsidRPr="00325BC0" w:rsidRDefault="00737EBB">
            <w:pPr>
              <w:rPr>
                <w:rFonts w:eastAsia="Times New Roman"/>
                <w:sz w:val="20"/>
                <w:szCs w:val="20"/>
              </w:rPr>
            </w:pPr>
            <w:r w:rsidRPr="00325BC0">
              <w:rPr>
                <w:rFonts w:eastAsia="Times New Roman"/>
                <w:sz w:val="20"/>
                <w:szCs w:val="20"/>
              </w:rPr>
              <w:t>CRMP (Community Risk Management Plan)</w:t>
            </w:r>
          </w:p>
        </w:tc>
        <w:tc>
          <w:tcPr>
            <w:tcW w:w="3148" w:type="pct"/>
            <w:tcMar>
              <w:left w:w="57" w:type="dxa"/>
              <w:right w:w="57" w:type="dxa"/>
            </w:tcMar>
            <w:hideMark/>
          </w:tcPr>
          <w:p w14:paraId="0A13A42B" w14:textId="77777777" w:rsidR="00737EBB" w:rsidRPr="00325BC0" w:rsidRDefault="00737EBB">
            <w:pPr>
              <w:rPr>
                <w:rFonts w:eastAsia="Times New Roman"/>
                <w:sz w:val="20"/>
                <w:szCs w:val="20"/>
              </w:rPr>
            </w:pPr>
            <w:r w:rsidRPr="00325BC0">
              <w:rPr>
                <w:rFonts w:eastAsia="Times New Roman"/>
                <w:sz w:val="20"/>
                <w:szCs w:val="20"/>
              </w:rPr>
              <w:t>The plan setting out how the service will assess and manage risk and allocate resources.</w:t>
            </w:r>
          </w:p>
        </w:tc>
      </w:tr>
      <w:tr w:rsidR="00737EBB" w:rsidRPr="00325BC0" w14:paraId="60DE15C8" w14:textId="77777777" w:rsidTr="0019257D">
        <w:tc>
          <w:tcPr>
            <w:tcW w:w="1852" w:type="pct"/>
            <w:tcMar>
              <w:left w:w="57" w:type="dxa"/>
              <w:right w:w="57" w:type="dxa"/>
            </w:tcMar>
            <w:hideMark/>
          </w:tcPr>
          <w:p w14:paraId="1D503A92" w14:textId="77777777" w:rsidR="00737EBB" w:rsidRPr="00325BC0" w:rsidRDefault="00737EBB">
            <w:pPr>
              <w:rPr>
                <w:rFonts w:eastAsia="Times New Roman"/>
                <w:sz w:val="20"/>
                <w:szCs w:val="20"/>
              </w:rPr>
            </w:pPr>
            <w:r w:rsidRPr="00325BC0">
              <w:rPr>
                <w:rFonts w:eastAsia="Times New Roman"/>
                <w:sz w:val="20"/>
                <w:szCs w:val="20"/>
              </w:rPr>
              <w:t>CRP (Community Risk Profile)</w:t>
            </w:r>
          </w:p>
        </w:tc>
        <w:tc>
          <w:tcPr>
            <w:tcW w:w="3148" w:type="pct"/>
            <w:tcMar>
              <w:left w:w="57" w:type="dxa"/>
              <w:right w:w="57" w:type="dxa"/>
            </w:tcMar>
            <w:hideMark/>
          </w:tcPr>
          <w:p w14:paraId="29E3A864" w14:textId="77777777" w:rsidR="00737EBB" w:rsidRPr="00325BC0" w:rsidRDefault="00737EBB">
            <w:pPr>
              <w:rPr>
                <w:rFonts w:eastAsia="Times New Roman"/>
                <w:sz w:val="20"/>
                <w:szCs w:val="20"/>
              </w:rPr>
            </w:pPr>
            <w:r w:rsidRPr="00325BC0">
              <w:rPr>
                <w:rFonts w:eastAsia="Times New Roman"/>
                <w:sz w:val="20"/>
                <w:szCs w:val="20"/>
              </w:rPr>
              <w:t>An assessment of current and emerging fire-and-rescue related risks in the community.</w:t>
            </w:r>
          </w:p>
        </w:tc>
      </w:tr>
      <w:tr w:rsidR="00737EBB" w:rsidRPr="00325BC0" w14:paraId="71F44EFF" w14:textId="77777777" w:rsidTr="0019257D">
        <w:tc>
          <w:tcPr>
            <w:tcW w:w="1852" w:type="pct"/>
            <w:tcMar>
              <w:left w:w="57" w:type="dxa"/>
              <w:right w:w="57" w:type="dxa"/>
            </w:tcMar>
            <w:hideMark/>
          </w:tcPr>
          <w:p w14:paraId="42F6713F" w14:textId="77777777" w:rsidR="00737EBB" w:rsidRPr="00325BC0" w:rsidRDefault="00737EBB">
            <w:pPr>
              <w:rPr>
                <w:rFonts w:eastAsia="Times New Roman"/>
                <w:sz w:val="20"/>
                <w:szCs w:val="20"/>
              </w:rPr>
            </w:pPr>
            <w:r w:rsidRPr="00325BC0">
              <w:rPr>
                <w:rFonts w:eastAsia="Times New Roman"/>
                <w:sz w:val="20"/>
                <w:szCs w:val="20"/>
              </w:rPr>
              <w:t>CSAs (Community Safety Advisors)</w:t>
            </w:r>
          </w:p>
        </w:tc>
        <w:tc>
          <w:tcPr>
            <w:tcW w:w="3148" w:type="pct"/>
            <w:tcMar>
              <w:left w:w="57" w:type="dxa"/>
              <w:right w:w="57" w:type="dxa"/>
            </w:tcMar>
            <w:hideMark/>
          </w:tcPr>
          <w:p w14:paraId="036364B1" w14:textId="77777777" w:rsidR="00737EBB" w:rsidRPr="00325BC0" w:rsidRDefault="00737EBB">
            <w:pPr>
              <w:rPr>
                <w:rFonts w:eastAsia="Times New Roman"/>
                <w:sz w:val="20"/>
                <w:szCs w:val="20"/>
              </w:rPr>
            </w:pPr>
            <w:r w:rsidRPr="00325BC0">
              <w:rPr>
                <w:rFonts w:eastAsia="Times New Roman"/>
                <w:sz w:val="20"/>
                <w:szCs w:val="20"/>
              </w:rPr>
              <w:t>Specialist staff who deliver targeted safety advice and Home Fire Safety Visits.</w:t>
            </w:r>
          </w:p>
        </w:tc>
      </w:tr>
      <w:tr w:rsidR="00737EBB" w:rsidRPr="00325BC0" w14:paraId="1EBBFE06" w14:textId="77777777" w:rsidTr="0019257D">
        <w:tc>
          <w:tcPr>
            <w:tcW w:w="1852" w:type="pct"/>
            <w:tcMar>
              <w:left w:w="57" w:type="dxa"/>
              <w:right w:w="57" w:type="dxa"/>
            </w:tcMar>
            <w:hideMark/>
          </w:tcPr>
          <w:p w14:paraId="44877550" w14:textId="77777777" w:rsidR="00737EBB" w:rsidRPr="00325BC0" w:rsidRDefault="00737EBB">
            <w:pPr>
              <w:rPr>
                <w:rFonts w:eastAsia="Times New Roman"/>
                <w:sz w:val="20"/>
                <w:szCs w:val="20"/>
              </w:rPr>
            </w:pPr>
            <w:r w:rsidRPr="00325BC0">
              <w:rPr>
                <w:rFonts w:eastAsia="Times New Roman"/>
                <w:sz w:val="20"/>
                <w:szCs w:val="20"/>
              </w:rPr>
              <w:t>DfT (Department for Transport)</w:t>
            </w:r>
          </w:p>
        </w:tc>
        <w:tc>
          <w:tcPr>
            <w:tcW w:w="3148" w:type="pct"/>
            <w:tcMar>
              <w:left w:w="57" w:type="dxa"/>
              <w:right w:w="57" w:type="dxa"/>
            </w:tcMar>
            <w:hideMark/>
          </w:tcPr>
          <w:p w14:paraId="1BAC4E77" w14:textId="77777777" w:rsidR="00737EBB" w:rsidRPr="00325BC0" w:rsidRDefault="00737EBB">
            <w:pPr>
              <w:rPr>
                <w:rFonts w:eastAsia="Times New Roman"/>
                <w:sz w:val="20"/>
                <w:szCs w:val="20"/>
              </w:rPr>
            </w:pPr>
            <w:r w:rsidRPr="00325BC0">
              <w:rPr>
                <w:rFonts w:eastAsia="Times New Roman"/>
                <w:sz w:val="20"/>
                <w:szCs w:val="20"/>
              </w:rPr>
              <w:t>UK Government department responsible for transport.</w:t>
            </w:r>
          </w:p>
        </w:tc>
      </w:tr>
      <w:tr w:rsidR="00737EBB" w:rsidRPr="00325BC0" w14:paraId="11DFBA59" w14:textId="77777777" w:rsidTr="0019257D">
        <w:tc>
          <w:tcPr>
            <w:tcW w:w="1852" w:type="pct"/>
            <w:tcMar>
              <w:left w:w="57" w:type="dxa"/>
              <w:right w:w="57" w:type="dxa"/>
            </w:tcMar>
            <w:hideMark/>
          </w:tcPr>
          <w:p w14:paraId="2D0CF191" w14:textId="77777777" w:rsidR="00737EBB" w:rsidRPr="00325BC0" w:rsidRDefault="00737EBB">
            <w:pPr>
              <w:rPr>
                <w:rFonts w:eastAsia="Times New Roman"/>
                <w:sz w:val="20"/>
                <w:szCs w:val="20"/>
              </w:rPr>
            </w:pPr>
            <w:r w:rsidRPr="00325BC0">
              <w:rPr>
                <w:rFonts w:eastAsia="Times New Roman"/>
                <w:sz w:val="20"/>
                <w:szCs w:val="20"/>
              </w:rPr>
              <w:t>EPU (Environmental Protection Unit)</w:t>
            </w:r>
          </w:p>
        </w:tc>
        <w:tc>
          <w:tcPr>
            <w:tcW w:w="3148" w:type="pct"/>
            <w:tcMar>
              <w:left w:w="57" w:type="dxa"/>
              <w:right w:w="57" w:type="dxa"/>
            </w:tcMar>
            <w:hideMark/>
          </w:tcPr>
          <w:p w14:paraId="649C02CB" w14:textId="77777777" w:rsidR="00737EBB" w:rsidRPr="00325BC0" w:rsidRDefault="00737EBB">
            <w:pPr>
              <w:rPr>
                <w:rFonts w:eastAsia="Times New Roman"/>
                <w:sz w:val="20"/>
                <w:szCs w:val="20"/>
              </w:rPr>
            </w:pPr>
            <w:r w:rsidRPr="00325BC0">
              <w:rPr>
                <w:rFonts w:eastAsia="Times New Roman"/>
                <w:sz w:val="20"/>
                <w:szCs w:val="20"/>
              </w:rPr>
              <w:t>A specialist unit to help contain or reduce the effects of chemical spillages.</w:t>
            </w:r>
          </w:p>
        </w:tc>
      </w:tr>
      <w:tr w:rsidR="00737EBB" w:rsidRPr="00325BC0" w14:paraId="54A5CECF" w14:textId="77777777" w:rsidTr="0019257D">
        <w:tc>
          <w:tcPr>
            <w:tcW w:w="1852" w:type="pct"/>
            <w:tcMar>
              <w:left w:w="57" w:type="dxa"/>
              <w:right w:w="57" w:type="dxa"/>
            </w:tcMar>
            <w:hideMark/>
          </w:tcPr>
          <w:p w14:paraId="4EFC900B" w14:textId="77777777" w:rsidR="00737EBB" w:rsidRPr="00325BC0" w:rsidRDefault="00737EBB">
            <w:pPr>
              <w:rPr>
                <w:rFonts w:eastAsia="Times New Roman"/>
                <w:sz w:val="20"/>
                <w:szCs w:val="20"/>
              </w:rPr>
            </w:pPr>
            <w:r w:rsidRPr="00325BC0">
              <w:rPr>
                <w:rFonts w:eastAsia="Times New Roman"/>
                <w:sz w:val="20"/>
                <w:szCs w:val="20"/>
              </w:rPr>
              <w:t>FRS (Fire and Rescue Service)</w:t>
            </w:r>
          </w:p>
        </w:tc>
        <w:tc>
          <w:tcPr>
            <w:tcW w:w="3148" w:type="pct"/>
            <w:tcMar>
              <w:left w:w="57" w:type="dxa"/>
              <w:right w:w="57" w:type="dxa"/>
            </w:tcMar>
            <w:hideMark/>
          </w:tcPr>
          <w:p w14:paraId="4A2EDA2D" w14:textId="77777777" w:rsidR="00737EBB" w:rsidRPr="00325BC0" w:rsidRDefault="00737EBB">
            <w:pPr>
              <w:rPr>
                <w:rFonts w:eastAsia="Times New Roman"/>
                <w:sz w:val="20"/>
                <w:szCs w:val="20"/>
              </w:rPr>
            </w:pPr>
            <w:r w:rsidRPr="00325BC0">
              <w:rPr>
                <w:rFonts w:eastAsia="Times New Roman"/>
                <w:sz w:val="20"/>
                <w:szCs w:val="20"/>
              </w:rPr>
              <w:t>The organisation responsible for fire prevention, protection and emergency response.</w:t>
            </w:r>
          </w:p>
        </w:tc>
      </w:tr>
      <w:tr w:rsidR="00737EBB" w:rsidRPr="00325BC0" w14:paraId="0D11C5E5" w14:textId="77777777" w:rsidTr="0019257D">
        <w:tc>
          <w:tcPr>
            <w:tcW w:w="1852" w:type="pct"/>
            <w:tcMar>
              <w:left w:w="57" w:type="dxa"/>
              <w:right w:w="57" w:type="dxa"/>
            </w:tcMar>
            <w:hideMark/>
          </w:tcPr>
          <w:p w14:paraId="77FBB6C3" w14:textId="77777777" w:rsidR="00737EBB" w:rsidRPr="00325BC0" w:rsidRDefault="00737EBB">
            <w:pPr>
              <w:rPr>
                <w:rFonts w:eastAsia="Times New Roman"/>
                <w:sz w:val="20"/>
                <w:szCs w:val="20"/>
              </w:rPr>
            </w:pPr>
            <w:r w:rsidRPr="00325BC0">
              <w:rPr>
                <w:rFonts w:eastAsia="Times New Roman"/>
                <w:sz w:val="20"/>
                <w:szCs w:val="20"/>
              </w:rPr>
              <w:t>GCC (Gloucestershire County Council)</w:t>
            </w:r>
          </w:p>
        </w:tc>
        <w:tc>
          <w:tcPr>
            <w:tcW w:w="3148" w:type="pct"/>
            <w:tcMar>
              <w:left w:w="57" w:type="dxa"/>
              <w:right w:w="57" w:type="dxa"/>
            </w:tcMar>
            <w:hideMark/>
          </w:tcPr>
          <w:p w14:paraId="0E9F4656" w14:textId="77777777" w:rsidR="00737EBB" w:rsidRPr="00325BC0" w:rsidRDefault="00737EBB">
            <w:pPr>
              <w:rPr>
                <w:rFonts w:eastAsia="Times New Roman"/>
                <w:sz w:val="20"/>
                <w:szCs w:val="20"/>
              </w:rPr>
            </w:pPr>
            <w:r w:rsidRPr="00325BC0">
              <w:rPr>
                <w:rFonts w:eastAsia="Times New Roman"/>
                <w:sz w:val="20"/>
                <w:szCs w:val="20"/>
              </w:rPr>
              <w:t>The county council; acts as the Fire Authority for Gloucestershire.</w:t>
            </w:r>
          </w:p>
        </w:tc>
      </w:tr>
      <w:tr w:rsidR="00737EBB" w:rsidRPr="00325BC0" w14:paraId="55BF15E0" w14:textId="77777777" w:rsidTr="0019257D">
        <w:tc>
          <w:tcPr>
            <w:tcW w:w="1852" w:type="pct"/>
            <w:tcMar>
              <w:left w:w="57" w:type="dxa"/>
              <w:right w:w="57" w:type="dxa"/>
            </w:tcMar>
            <w:hideMark/>
          </w:tcPr>
          <w:p w14:paraId="7DE1A998" w14:textId="77777777" w:rsidR="00737EBB" w:rsidRPr="00325BC0" w:rsidRDefault="00737EBB">
            <w:pPr>
              <w:rPr>
                <w:rFonts w:eastAsia="Times New Roman"/>
                <w:sz w:val="20"/>
                <w:szCs w:val="20"/>
              </w:rPr>
            </w:pPr>
            <w:r w:rsidRPr="00325BC0">
              <w:rPr>
                <w:rFonts w:eastAsia="Times New Roman"/>
                <w:sz w:val="20"/>
                <w:szCs w:val="20"/>
              </w:rPr>
              <w:t>GFRS (Gloucestershire Fire and Rescue Service)</w:t>
            </w:r>
          </w:p>
        </w:tc>
        <w:tc>
          <w:tcPr>
            <w:tcW w:w="3148" w:type="pct"/>
            <w:tcMar>
              <w:left w:w="57" w:type="dxa"/>
              <w:right w:w="57" w:type="dxa"/>
            </w:tcMar>
            <w:hideMark/>
          </w:tcPr>
          <w:p w14:paraId="55343064" w14:textId="77777777" w:rsidR="00737EBB" w:rsidRPr="00325BC0" w:rsidRDefault="00737EBB">
            <w:pPr>
              <w:rPr>
                <w:rFonts w:eastAsia="Times New Roman"/>
                <w:sz w:val="20"/>
                <w:szCs w:val="20"/>
              </w:rPr>
            </w:pPr>
            <w:r w:rsidRPr="00325BC0">
              <w:rPr>
                <w:rFonts w:eastAsia="Times New Roman"/>
                <w:sz w:val="20"/>
                <w:szCs w:val="20"/>
              </w:rPr>
              <w:t>The county’s fire and rescue service.</w:t>
            </w:r>
          </w:p>
        </w:tc>
      </w:tr>
      <w:tr w:rsidR="00737EBB" w:rsidRPr="00325BC0" w14:paraId="016AE70F" w14:textId="77777777" w:rsidTr="0019257D">
        <w:tc>
          <w:tcPr>
            <w:tcW w:w="1852" w:type="pct"/>
            <w:tcMar>
              <w:left w:w="57" w:type="dxa"/>
              <w:right w:w="57" w:type="dxa"/>
            </w:tcMar>
            <w:hideMark/>
          </w:tcPr>
          <w:p w14:paraId="1EB71475" w14:textId="77777777" w:rsidR="00737EBB" w:rsidRPr="00325BC0" w:rsidRDefault="00737EBB">
            <w:pPr>
              <w:rPr>
                <w:rFonts w:eastAsia="Times New Roman"/>
                <w:sz w:val="20"/>
                <w:szCs w:val="20"/>
              </w:rPr>
            </w:pPr>
            <w:r w:rsidRPr="00325BC0">
              <w:rPr>
                <w:rFonts w:eastAsia="Times New Roman"/>
                <w:sz w:val="20"/>
                <w:szCs w:val="20"/>
              </w:rPr>
              <w:t>HAZMAT (Hazardous materials)</w:t>
            </w:r>
          </w:p>
        </w:tc>
        <w:tc>
          <w:tcPr>
            <w:tcW w:w="3148" w:type="pct"/>
            <w:tcMar>
              <w:left w:w="57" w:type="dxa"/>
              <w:right w:w="57" w:type="dxa"/>
            </w:tcMar>
            <w:hideMark/>
          </w:tcPr>
          <w:p w14:paraId="70989D6C" w14:textId="77777777" w:rsidR="00737EBB" w:rsidRPr="00325BC0" w:rsidRDefault="00737EBB">
            <w:pPr>
              <w:rPr>
                <w:rFonts w:eastAsia="Times New Roman"/>
                <w:sz w:val="20"/>
                <w:szCs w:val="20"/>
              </w:rPr>
            </w:pPr>
            <w:r w:rsidRPr="00325BC0">
              <w:rPr>
                <w:rFonts w:eastAsia="Times New Roman"/>
                <w:sz w:val="20"/>
                <w:szCs w:val="20"/>
              </w:rPr>
              <w:t>Incidents involving dangerous substances that can harm people or the environment.</w:t>
            </w:r>
          </w:p>
        </w:tc>
      </w:tr>
      <w:tr w:rsidR="00737EBB" w:rsidRPr="00325BC0" w14:paraId="0F53D7C9" w14:textId="77777777" w:rsidTr="0019257D">
        <w:tc>
          <w:tcPr>
            <w:tcW w:w="1852" w:type="pct"/>
            <w:tcMar>
              <w:left w:w="57" w:type="dxa"/>
              <w:right w:w="57" w:type="dxa"/>
            </w:tcMar>
            <w:hideMark/>
          </w:tcPr>
          <w:p w14:paraId="7D2ED30F" w14:textId="77777777" w:rsidR="00737EBB" w:rsidRPr="00325BC0" w:rsidRDefault="00737EBB">
            <w:pPr>
              <w:rPr>
                <w:rFonts w:eastAsia="Times New Roman"/>
                <w:sz w:val="20"/>
                <w:szCs w:val="20"/>
              </w:rPr>
            </w:pPr>
            <w:r w:rsidRPr="00325BC0">
              <w:rPr>
                <w:rFonts w:eastAsia="Times New Roman"/>
                <w:sz w:val="20"/>
                <w:szCs w:val="20"/>
              </w:rPr>
              <w:t>HFSV (Home Fire Safety Visit)</w:t>
            </w:r>
          </w:p>
        </w:tc>
        <w:tc>
          <w:tcPr>
            <w:tcW w:w="3148" w:type="pct"/>
            <w:tcMar>
              <w:left w:w="57" w:type="dxa"/>
              <w:right w:w="57" w:type="dxa"/>
            </w:tcMar>
            <w:hideMark/>
          </w:tcPr>
          <w:p w14:paraId="0863D187" w14:textId="77777777" w:rsidR="00737EBB" w:rsidRPr="00325BC0" w:rsidRDefault="00737EBB">
            <w:pPr>
              <w:rPr>
                <w:rFonts w:eastAsia="Times New Roman"/>
                <w:sz w:val="20"/>
                <w:szCs w:val="20"/>
              </w:rPr>
            </w:pPr>
            <w:r w:rsidRPr="00325BC0">
              <w:rPr>
                <w:rFonts w:eastAsia="Times New Roman"/>
                <w:sz w:val="20"/>
                <w:szCs w:val="20"/>
              </w:rPr>
              <w:t>A visit to a home to give fire safety advice and reduce risk (may include fitting smoke alarms, advice on escape plans, etc.).</w:t>
            </w:r>
          </w:p>
        </w:tc>
      </w:tr>
      <w:tr w:rsidR="00737EBB" w:rsidRPr="00325BC0" w14:paraId="5966B5E6" w14:textId="77777777" w:rsidTr="0019257D">
        <w:tc>
          <w:tcPr>
            <w:tcW w:w="1852" w:type="pct"/>
            <w:tcMar>
              <w:left w:w="57" w:type="dxa"/>
              <w:right w:w="57" w:type="dxa"/>
            </w:tcMar>
            <w:hideMark/>
          </w:tcPr>
          <w:p w14:paraId="1E89F8E3" w14:textId="77777777" w:rsidR="00737EBB" w:rsidRPr="00325BC0" w:rsidRDefault="00737EBB">
            <w:pPr>
              <w:rPr>
                <w:rFonts w:eastAsia="Times New Roman"/>
                <w:sz w:val="20"/>
                <w:szCs w:val="20"/>
              </w:rPr>
            </w:pPr>
            <w:r w:rsidRPr="00325BC0">
              <w:rPr>
                <w:rFonts w:eastAsia="Times New Roman"/>
                <w:sz w:val="20"/>
                <w:szCs w:val="20"/>
              </w:rPr>
              <w:t>HGV (Heavy Goods Vehicle)</w:t>
            </w:r>
          </w:p>
        </w:tc>
        <w:tc>
          <w:tcPr>
            <w:tcW w:w="3148" w:type="pct"/>
            <w:tcMar>
              <w:left w:w="57" w:type="dxa"/>
              <w:right w:w="57" w:type="dxa"/>
            </w:tcMar>
            <w:hideMark/>
          </w:tcPr>
          <w:p w14:paraId="2E1DDF27" w14:textId="77777777" w:rsidR="00737EBB" w:rsidRPr="00325BC0" w:rsidRDefault="00737EBB">
            <w:pPr>
              <w:rPr>
                <w:rFonts w:eastAsia="Times New Roman"/>
                <w:sz w:val="20"/>
                <w:szCs w:val="20"/>
              </w:rPr>
            </w:pPr>
            <w:r w:rsidRPr="00325BC0">
              <w:rPr>
                <w:rFonts w:eastAsia="Times New Roman"/>
                <w:sz w:val="20"/>
                <w:szCs w:val="20"/>
              </w:rPr>
              <w:t>A large lorry used to transport goods.</w:t>
            </w:r>
          </w:p>
        </w:tc>
      </w:tr>
      <w:tr w:rsidR="00737EBB" w:rsidRPr="00325BC0" w14:paraId="13598623" w14:textId="77777777" w:rsidTr="0019257D">
        <w:tc>
          <w:tcPr>
            <w:tcW w:w="1852" w:type="pct"/>
            <w:tcMar>
              <w:left w:w="57" w:type="dxa"/>
              <w:right w:w="57" w:type="dxa"/>
            </w:tcMar>
            <w:hideMark/>
          </w:tcPr>
          <w:p w14:paraId="545D2C78" w14:textId="77777777" w:rsidR="00737EBB" w:rsidRPr="00325BC0" w:rsidRDefault="00737EBB">
            <w:pPr>
              <w:rPr>
                <w:rFonts w:eastAsia="Times New Roman"/>
                <w:sz w:val="20"/>
                <w:szCs w:val="20"/>
              </w:rPr>
            </w:pPr>
            <w:r w:rsidRPr="00325BC0">
              <w:rPr>
                <w:rFonts w:eastAsia="Times New Roman"/>
                <w:sz w:val="20"/>
                <w:szCs w:val="20"/>
              </w:rPr>
              <w:t>HMAs (Hazardous Materials Advisors)</w:t>
            </w:r>
          </w:p>
        </w:tc>
        <w:tc>
          <w:tcPr>
            <w:tcW w:w="3148" w:type="pct"/>
            <w:tcMar>
              <w:left w:w="57" w:type="dxa"/>
              <w:right w:w="57" w:type="dxa"/>
            </w:tcMar>
            <w:hideMark/>
          </w:tcPr>
          <w:p w14:paraId="157FD15C" w14:textId="77777777" w:rsidR="00737EBB" w:rsidRPr="00325BC0" w:rsidRDefault="00737EBB">
            <w:pPr>
              <w:rPr>
                <w:rFonts w:eastAsia="Times New Roman"/>
                <w:sz w:val="20"/>
                <w:szCs w:val="20"/>
              </w:rPr>
            </w:pPr>
            <w:r w:rsidRPr="00325BC0">
              <w:rPr>
                <w:rFonts w:eastAsia="Times New Roman"/>
                <w:sz w:val="20"/>
                <w:szCs w:val="20"/>
              </w:rPr>
              <w:t>Specialist advisors who support crews at hazardous materials incidents.</w:t>
            </w:r>
          </w:p>
        </w:tc>
      </w:tr>
      <w:tr w:rsidR="00737EBB" w:rsidRPr="00325BC0" w14:paraId="6714ABAC" w14:textId="77777777" w:rsidTr="0019257D">
        <w:tc>
          <w:tcPr>
            <w:tcW w:w="1852" w:type="pct"/>
            <w:tcMar>
              <w:left w:w="57" w:type="dxa"/>
              <w:right w:w="57" w:type="dxa"/>
            </w:tcMar>
            <w:hideMark/>
          </w:tcPr>
          <w:p w14:paraId="6C7BBA90" w14:textId="77777777" w:rsidR="00737EBB" w:rsidRPr="00325BC0" w:rsidRDefault="00737EBB">
            <w:pPr>
              <w:rPr>
                <w:rFonts w:eastAsia="Times New Roman"/>
                <w:sz w:val="20"/>
                <w:szCs w:val="20"/>
              </w:rPr>
            </w:pPr>
            <w:r w:rsidRPr="00325BC0">
              <w:rPr>
                <w:rFonts w:eastAsia="Times New Roman"/>
                <w:sz w:val="20"/>
                <w:szCs w:val="20"/>
              </w:rPr>
              <w:t>HMICFRS (His Majesty’s Inspectorate of Constabulary and Fire and Rescue Services)</w:t>
            </w:r>
          </w:p>
        </w:tc>
        <w:tc>
          <w:tcPr>
            <w:tcW w:w="3148" w:type="pct"/>
            <w:tcMar>
              <w:left w:w="57" w:type="dxa"/>
              <w:right w:w="57" w:type="dxa"/>
            </w:tcMar>
            <w:hideMark/>
          </w:tcPr>
          <w:p w14:paraId="61B11BF3" w14:textId="77777777" w:rsidR="00737EBB" w:rsidRPr="00325BC0" w:rsidRDefault="00737EBB">
            <w:pPr>
              <w:rPr>
                <w:rFonts w:eastAsia="Times New Roman"/>
                <w:sz w:val="20"/>
                <w:szCs w:val="20"/>
              </w:rPr>
            </w:pPr>
            <w:r w:rsidRPr="00325BC0">
              <w:rPr>
                <w:rFonts w:eastAsia="Times New Roman"/>
                <w:sz w:val="20"/>
                <w:szCs w:val="20"/>
              </w:rPr>
              <w:t>The body that inspects fire and rescue services and publishes findings and recommendations.</w:t>
            </w:r>
          </w:p>
        </w:tc>
      </w:tr>
      <w:tr w:rsidR="00737EBB" w:rsidRPr="00325BC0" w14:paraId="1E5DBB3F" w14:textId="77777777" w:rsidTr="0019257D">
        <w:tc>
          <w:tcPr>
            <w:tcW w:w="1852" w:type="pct"/>
            <w:tcMar>
              <w:left w:w="57" w:type="dxa"/>
              <w:right w:w="57" w:type="dxa"/>
            </w:tcMar>
            <w:hideMark/>
          </w:tcPr>
          <w:p w14:paraId="1F0AC35F" w14:textId="77777777" w:rsidR="00737EBB" w:rsidRPr="00325BC0" w:rsidRDefault="00737EBB">
            <w:pPr>
              <w:rPr>
                <w:rFonts w:eastAsia="Times New Roman"/>
                <w:sz w:val="20"/>
                <w:szCs w:val="20"/>
              </w:rPr>
            </w:pPr>
            <w:r w:rsidRPr="00325BC0">
              <w:rPr>
                <w:rFonts w:eastAsia="Times New Roman"/>
                <w:sz w:val="20"/>
                <w:szCs w:val="20"/>
              </w:rPr>
              <w:t>HVP (High Volume Pump)</w:t>
            </w:r>
          </w:p>
        </w:tc>
        <w:tc>
          <w:tcPr>
            <w:tcW w:w="3148" w:type="pct"/>
            <w:tcMar>
              <w:left w:w="57" w:type="dxa"/>
              <w:right w:w="57" w:type="dxa"/>
            </w:tcMar>
            <w:hideMark/>
          </w:tcPr>
          <w:p w14:paraId="7AF5DDD6" w14:textId="77777777" w:rsidR="00737EBB" w:rsidRPr="00325BC0" w:rsidRDefault="00737EBB">
            <w:pPr>
              <w:rPr>
                <w:rFonts w:eastAsia="Times New Roman"/>
                <w:sz w:val="20"/>
                <w:szCs w:val="20"/>
              </w:rPr>
            </w:pPr>
            <w:r w:rsidRPr="00325BC0">
              <w:rPr>
                <w:rFonts w:eastAsia="Times New Roman"/>
                <w:sz w:val="20"/>
                <w:szCs w:val="20"/>
              </w:rPr>
              <w:t>Equipment used to move very large quantities of water quickly.</w:t>
            </w:r>
          </w:p>
        </w:tc>
      </w:tr>
      <w:tr w:rsidR="00737EBB" w:rsidRPr="00325BC0" w14:paraId="074BCD6F" w14:textId="77777777" w:rsidTr="0019257D">
        <w:tc>
          <w:tcPr>
            <w:tcW w:w="1852" w:type="pct"/>
            <w:tcMar>
              <w:left w:w="57" w:type="dxa"/>
              <w:right w:w="57" w:type="dxa"/>
            </w:tcMar>
            <w:hideMark/>
          </w:tcPr>
          <w:p w14:paraId="0CE53442" w14:textId="77777777" w:rsidR="00737EBB" w:rsidRPr="00325BC0" w:rsidRDefault="00737EBB">
            <w:pPr>
              <w:rPr>
                <w:rFonts w:eastAsia="Times New Roman"/>
                <w:sz w:val="20"/>
                <w:szCs w:val="20"/>
              </w:rPr>
            </w:pPr>
            <w:r w:rsidRPr="00325BC0">
              <w:rPr>
                <w:rFonts w:eastAsia="Times New Roman"/>
                <w:sz w:val="20"/>
                <w:szCs w:val="20"/>
              </w:rPr>
              <w:t>IMD (Indices of Deprivation)</w:t>
            </w:r>
          </w:p>
        </w:tc>
        <w:tc>
          <w:tcPr>
            <w:tcW w:w="3148" w:type="pct"/>
            <w:tcMar>
              <w:left w:w="57" w:type="dxa"/>
              <w:right w:w="57" w:type="dxa"/>
            </w:tcMar>
            <w:hideMark/>
          </w:tcPr>
          <w:p w14:paraId="50128FAF" w14:textId="77777777" w:rsidR="00737EBB" w:rsidRPr="00325BC0" w:rsidRDefault="00737EBB">
            <w:pPr>
              <w:rPr>
                <w:rFonts w:eastAsia="Times New Roman"/>
                <w:sz w:val="20"/>
                <w:szCs w:val="20"/>
              </w:rPr>
            </w:pPr>
            <w:r w:rsidRPr="00325BC0">
              <w:rPr>
                <w:rFonts w:eastAsia="Times New Roman"/>
                <w:sz w:val="20"/>
                <w:szCs w:val="20"/>
              </w:rPr>
              <w:t>A government dataset measuring relative deprivation across small areas.</w:t>
            </w:r>
          </w:p>
        </w:tc>
      </w:tr>
      <w:tr w:rsidR="00737EBB" w:rsidRPr="00325BC0" w14:paraId="6862677B" w14:textId="77777777" w:rsidTr="0019257D">
        <w:tc>
          <w:tcPr>
            <w:tcW w:w="1852" w:type="pct"/>
            <w:tcMar>
              <w:left w:w="57" w:type="dxa"/>
              <w:right w:w="57" w:type="dxa"/>
            </w:tcMar>
            <w:hideMark/>
          </w:tcPr>
          <w:p w14:paraId="0214DBB1" w14:textId="77777777" w:rsidR="00737EBB" w:rsidRPr="00325BC0" w:rsidRDefault="00737EBB">
            <w:pPr>
              <w:rPr>
                <w:rFonts w:eastAsia="Times New Roman"/>
                <w:sz w:val="20"/>
                <w:szCs w:val="20"/>
              </w:rPr>
            </w:pPr>
            <w:r w:rsidRPr="00325BC0">
              <w:rPr>
                <w:rFonts w:eastAsia="Times New Roman"/>
                <w:sz w:val="20"/>
                <w:szCs w:val="20"/>
              </w:rPr>
              <w:t>JESIP (Joint Emergency Services Interoperability Principles)</w:t>
            </w:r>
          </w:p>
        </w:tc>
        <w:tc>
          <w:tcPr>
            <w:tcW w:w="3148" w:type="pct"/>
            <w:tcMar>
              <w:left w:w="57" w:type="dxa"/>
              <w:right w:w="57" w:type="dxa"/>
            </w:tcMar>
            <w:hideMark/>
          </w:tcPr>
          <w:p w14:paraId="753CC9E6" w14:textId="77777777" w:rsidR="00737EBB" w:rsidRPr="00325BC0" w:rsidRDefault="00737EBB">
            <w:pPr>
              <w:rPr>
                <w:rFonts w:eastAsia="Times New Roman"/>
                <w:sz w:val="20"/>
                <w:szCs w:val="20"/>
              </w:rPr>
            </w:pPr>
            <w:r w:rsidRPr="00325BC0">
              <w:rPr>
                <w:rFonts w:eastAsia="Times New Roman"/>
                <w:sz w:val="20"/>
                <w:szCs w:val="20"/>
              </w:rPr>
              <w:t>National principles for police, fire and ambulance services working together at major incidents.</w:t>
            </w:r>
          </w:p>
        </w:tc>
      </w:tr>
      <w:tr w:rsidR="00737EBB" w:rsidRPr="00325BC0" w14:paraId="0E60DC48" w14:textId="77777777" w:rsidTr="0019257D">
        <w:tc>
          <w:tcPr>
            <w:tcW w:w="1852" w:type="pct"/>
            <w:tcMar>
              <w:left w:w="57" w:type="dxa"/>
              <w:right w:w="57" w:type="dxa"/>
            </w:tcMar>
            <w:hideMark/>
          </w:tcPr>
          <w:p w14:paraId="2228CAD4" w14:textId="77777777" w:rsidR="00737EBB" w:rsidRPr="00325BC0" w:rsidRDefault="00737EBB">
            <w:pPr>
              <w:rPr>
                <w:rFonts w:eastAsia="Times New Roman"/>
                <w:sz w:val="20"/>
                <w:szCs w:val="20"/>
              </w:rPr>
            </w:pPr>
            <w:r w:rsidRPr="00325BC0">
              <w:rPr>
                <w:rFonts w:eastAsia="Times New Roman"/>
                <w:sz w:val="20"/>
                <w:szCs w:val="20"/>
              </w:rPr>
              <w:t>JOL (Joint Organisational Learning)</w:t>
            </w:r>
          </w:p>
        </w:tc>
        <w:tc>
          <w:tcPr>
            <w:tcW w:w="3148" w:type="pct"/>
            <w:tcMar>
              <w:left w:w="57" w:type="dxa"/>
              <w:right w:w="57" w:type="dxa"/>
            </w:tcMar>
            <w:hideMark/>
          </w:tcPr>
          <w:p w14:paraId="11F9E522" w14:textId="77777777" w:rsidR="00737EBB" w:rsidRPr="00325BC0" w:rsidRDefault="00737EBB">
            <w:pPr>
              <w:rPr>
                <w:rFonts w:eastAsia="Times New Roman"/>
                <w:sz w:val="20"/>
                <w:szCs w:val="20"/>
              </w:rPr>
            </w:pPr>
            <w:r w:rsidRPr="00325BC0">
              <w:rPr>
                <w:rFonts w:eastAsia="Times New Roman"/>
                <w:sz w:val="20"/>
                <w:szCs w:val="20"/>
              </w:rPr>
              <w:t>A national system for sharing learning from incidents and exercises across services.</w:t>
            </w:r>
          </w:p>
        </w:tc>
      </w:tr>
      <w:tr w:rsidR="00737EBB" w:rsidRPr="00325BC0" w14:paraId="1FB8547C" w14:textId="77777777" w:rsidTr="0019257D">
        <w:tc>
          <w:tcPr>
            <w:tcW w:w="1852" w:type="pct"/>
            <w:tcMar>
              <w:left w:w="57" w:type="dxa"/>
              <w:right w:w="57" w:type="dxa"/>
            </w:tcMar>
            <w:hideMark/>
          </w:tcPr>
          <w:p w14:paraId="34EF6CDB" w14:textId="77777777" w:rsidR="00737EBB" w:rsidRPr="00325BC0" w:rsidRDefault="00737EBB">
            <w:pPr>
              <w:rPr>
                <w:rFonts w:eastAsia="Times New Roman"/>
                <w:sz w:val="20"/>
                <w:szCs w:val="20"/>
              </w:rPr>
            </w:pPr>
            <w:r w:rsidRPr="00325BC0">
              <w:rPr>
                <w:rFonts w:eastAsia="Times New Roman"/>
                <w:sz w:val="20"/>
                <w:szCs w:val="20"/>
              </w:rPr>
              <w:t>KPI (Key Performance Indicator)</w:t>
            </w:r>
          </w:p>
        </w:tc>
        <w:tc>
          <w:tcPr>
            <w:tcW w:w="3148" w:type="pct"/>
            <w:tcMar>
              <w:left w:w="57" w:type="dxa"/>
              <w:right w:w="57" w:type="dxa"/>
            </w:tcMar>
            <w:hideMark/>
          </w:tcPr>
          <w:p w14:paraId="602FD7F6" w14:textId="77777777" w:rsidR="00737EBB" w:rsidRPr="00325BC0" w:rsidRDefault="00737EBB">
            <w:pPr>
              <w:rPr>
                <w:rFonts w:eastAsia="Times New Roman"/>
                <w:sz w:val="20"/>
                <w:szCs w:val="20"/>
              </w:rPr>
            </w:pPr>
            <w:r w:rsidRPr="00325BC0">
              <w:rPr>
                <w:rFonts w:eastAsia="Times New Roman"/>
                <w:sz w:val="20"/>
                <w:szCs w:val="20"/>
              </w:rPr>
              <w:t>A measure used to track performance against targets.</w:t>
            </w:r>
          </w:p>
        </w:tc>
      </w:tr>
      <w:tr w:rsidR="00737EBB" w:rsidRPr="00325BC0" w14:paraId="71D1C142" w14:textId="77777777" w:rsidTr="0019257D">
        <w:tc>
          <w:tcPr>
            <w:tcW w:w="1852" w:type="pct"/>
            <w:tcMar>
              <w:left w:w="57" w:type="dxa"/>
              <w:right w:w="57" w:type="dxa"/>
            </w:tcMar>
            <w:hideMark/>
          </w:tcPr>
          <w:p w14:paraId="7D8DE6D2" w14:textId="77777777" w:rsidR="00737EBB" w:rsidRPr="00325BC0" w:rsidRDefault="00737EBB">
            <w:pPr>
              <w:rPr>
                <w:rFonts w:eastAsia="Times New Roman"/>
                <w:sz w:val="20"/>
                <w:szCs w:val="20"/>
              </w:rPr>
            </w:pPr>
            <w:r w:rsidRPr="00325BC0">
              <w:rPr>
                <w:rFonts w:eastAsia="Times New Roman"/>
                <w:sz w:val="20"/>
                <w:szCs w:val="20"/>
              </w:rPr>
              <w:t>LGR (Local Government Reorganisation)</w:t>
            </w:r>
          </w:p>
        </w:tc>
        <w:tc>
          <w:tcPr>
            <w:tcW w:w="3148" w:type="pct"/>
            <w:tcMar>
              <w:left w:w="57" w:type="dxa"/>
              <w:right w:w="57" w:type="dxa"/>
            </w:tcMar>
            <w:hideMark/>
          </w:tcPr>
          <w:p w14:paraId="47DCF4F5" w14:textId="77777777" w:rsidR="00737EBB" w:rsidRPr="00325BC0" w:rsidRDefault="00737EBB">
            <w:pPr>
              <w:rPr>
                <w:rFonts w:eastAsia="Times New Roman"/>
                <w:sz w:val="20"/>
                <w:szCs w:val="20"/>
              </w:rPr>
            </w:pPr>
            <w:r w:rsidRPr="00325BC0">
              <w:rPr>
                <w:rFonts w:eastAsia="Times New Roman"/>
                <w:sz w:val="20"/>
                <w:szCs w:val="20"/>
              </w:rPr>
              <w:t>Changes to local council structures and governance arrangements.</w:t>
            </w:r>
          </w:p>
        </w:tc>
      </w:tr>
      <w:tr w:rsidR="00737EBB" w:rsidRPr="00325BC0" w14:paraId="1304A5C0" w14:textId="77777777" w:rsidTr="0019257D">
        <w:tc>
          <w:tcPr>
            <w:tcW w:w="1852" w:type="pct"/>
            <w:tcMar>
              <w:left w:w="57" w:type="dxa"/>
              <w:right w:w="57" w:type="dxa"/>
            </w:tcMar>
            <w:hideMark/>
          </w:tcPr>
          <w:p w14:paraId="16EFE682" w14:textId="77777777" w:rsidR="00737EBB" w:rsidRPr="00325BC0" w:rsidRDefault="00737EBB">
            <w:pPr>
              <w:rPr>
                <w:rFonts w:eastAsia="Times New Roman"/>
                <w:sz w:val="20"/>
                <w:szCs w:val="20"/>
              </w:rPr>
            </w:pPr>
            <w:r w:rsidRPr="00325BC0">
              <w:rPr>
                <w:rFonts w:eastAsia="Times New Roman"/>
                <w:sz w:val="20"/>
                <w:szCs w:val="20"/>
              </w:rPr>
              <w:t>LRF (Local Resilience Forum)</w:t>
            </w:r>
          </w:p>
        </w:tc>
        <w:tc>
          <w:tcPr>
            <w:tcW w:w="3148" w:type="pct"/>
            <w:tcMar>
              <w:left w:w="57" w:type="dxa"/>
              <w:right w:w="57" w:type="dxa"/>
            </w:tcMar>
            <w:hideMark/>
          </w:tcPr>
          <w:p w14:paraId="0C6AD86E" w14:textId="77777777" w:rsidR="00737EBB" w:rsidRPr="00325BC0" w:rsidRDefault="00737EBB">
            <w:pPr>
              <w:rPr>
                <w:rFonts w:eastAsia="Times New Roman"/>
                <w:sz w:val="20"/>
                <w:szCs w:val="20"/>
              </w:rPr>
            </w:pPr>
            <w:r w:rsidRPr="00325BC0">
              <w:rPr>
                <w:rFonts w:eastAsia="Times New Roman"/>
                <w:sz w:val="20"/>
                <w:szCs w:val="20"/>
              </w:rPr>
              <w:t>A partnership of local organisations that plan and prepare for emergencies.</w:t>
            </w:r>
          </w:p>
        </w:tc>
      </w:tr>
      <w:tr w:rsidR="00737EBB" w:rsidRPr="00325BC0" w14:paraId="7C5FBF2C" w14:textId="77777777" w:rsidTr="0019257D">
        <w:tc>
          <w:tcPr>
            <w:tcW w:w="1852" w:type="pct"/>
            <w:tcMar>
              <w:left w:w="57" w:type="dxa"/>
              <w:right w:w="57" w:type="dxa"/>
            </w:tcMar>
            <w:hideMark/>
          </w:tcPr>
          <w:p w14:paraId="34577637" w14:textId="77777777" w:rsidR="00737EBB" w:rsidRPr="00325BC0" w:rsidRDefault="00737EBB">
            <w:pPr>
              <w:rPr>
                <w:rFonts w:eastAsia="Times New Roman"/>
                <w:sz w:val="20"/>
                <w:szCs w:val="20"/>
              </w:rPr>
            </w:pPr>
            <w:r w:rsidRPr="00325BC0">
              <w:rPr>
                <w:rFonts w:eastAsia="Times New Roman"/>
                <w:sz w:val="20"/>
                <w:szCs w:val="20"/>
              </w:rPr>
              <w:t>MAGIC (Multi Agency Gold Incident Command)</w:t>
            </w:r>
          </w:p>
        </w:tc>
        <w:tc>
          <w:tcPr>
            <w:tcW w:w="3148" w:type="pct"/>
            <w:tcMar>
              <w:left w:w="57" w:type="dxa"/>
              <w:right w:w="57" w:type="dxa"/>
            </w:tcMar>
            <w:hideMark/>
          </w:tcPr>
          <w:p w14:paraId="1A5EF00D" w14:textId="77777777" w:rsidR="00737EBB" w:rsidRPr="00325BC0" w:rsidRDefault="00737EBB">
            <w:pPr>
              <w:rPr>
                <w:rFonts w:eastAsia="Times New Roman"/>
                <w:sz w:val="20"/>
                <w:szCs w:val="20"/>
              </w:rPr>
            </w:pPr>
            <w:r w:rsidRPr="00325BC0">
              <w:rPr>
                <w:rFonts w:eastAsia="Times New Roman"/>
                <w:sz w:val="20"/>
                <w:szCs w:val="20"/>
              </w:rPr>
              <w:t>Training to support senior multi-agency command at major incidents.</w:t>
            </w:r>
          </w:p>
        </w:tc>
      </w:tr>
      <w:tr w:rsidR="00737EBB" w:rsidRPr="00325BC0" w14:paraId="5DF65623" w14:textId="77777777" w:rsidTr="0019257D">
        <w:tc>
          <w:tcPr>
            <w:tcW w:w="1852" w:type="pct"/>
            <w:tcMar>
              <w:left w:w="57" w:type="dxa"/>
              <w:right w:w="57" w:type="dxa"/>
            </w:tcMar>
            <w:hideMark/>
          </w:tcPr>
          <w:p w14:paraId="0035F918" w14:textId="77777777" w:rsidR="00737EBB" w:rsidRPr="00325BC0" w:rsidRDefault="00737EBB">
            <w:pPr>
              <w:rPr>
                <w:rFonts w:eastAsia="Times New Roman"/>
                <w:sz w:val="20"/>
                <w:szCs w:val="20"/>
              </w:rPr>
            </w:pPr>
            <w:r w:rsidRPr="00325BC0">
              <w:rPr>
                <w:rFonts w:eastAsia="Times New Roman"/>
                <w:sz w:val="20"/>
                <w:szCs w:val="20"/>
              </w:rPr>
              <w:t>MDT (Mobile Data Terminal)</w:t>
            </w:r>
          </w:p>
        </w:tc>
        <w:tc>
          <w:tcPr>
            <w:tcW w:w="3148" w:type="pct"/>
            <w:tcMar>
              <w:left w:w="57" w:type="dxa"/>
              <w:right w:w="57" w:type="dxa"/>
            </w:tcMar>
            <w:hideMark/>
          </w:tcPr>
          <w:p w14:paraId="31A1B5CE" w14:textId="77777777" w:rsidR="00737EBB" w:rsidRPr="00325BC0" w:rsidRDefault="00737EBB">
            <w:pPr>
              <w:rPr>
                <w:rFonts w:eastAsia="Times New Roman"/>
                <w:sz w:val="20"/>
                <w:szCs w:val="20"/>
              </w:rPr>
            </w:pPr>
            <w:r w:rsidRPr="00325BC0">
              <w:rPr>
                <w:rFonts w:eastAsia="Times New Roman"/>
                <w:sz w:val="20"/>
                <w:szCs w:val="20"/>
              </w:rPr>
              <w:t>A device (often in vehicles) that provides crews with information and updates while responding.</w:t>
            </w:r>
          </w:p>
        </w:tc>
      </w:tr>
      <w:tr w:rsidR="00737EBB" w:rsidRPr="00325BC0" w14:paraId="427F2D55" w14:textId="77777777" w:rsidTr="0019257D">
        <w:tc>
          <w:tcPr>
            <w:tcW w:w="1852" w:type="pct"/>
            <w:tcMar>
              <w:left w:w="57" w:type="dxa"/>
              <w:right w:w="57" w:type="dxa"/>
            </w:tcMar>
            <w:hideMark/>
          </w:tcPr>
          <w:p w14:paraId="2D3CB5FA" w14:textId="77777777" w:rsidR="00737EBB" w:rsidRPr="00325BC0" w:rsidRDefault="00737EBB">
            <w:pPr>
              <w:rPr>
                <w:rFonts w:eastAsia="Times New Roman"/>
                <w:sz w:val="20"/>
                <w:szCs w:val="20"/>
              </w:rPr>
            </w:pPr>
            <w:r w:rsidRPr="00325BC0">
              <w:rPr>
                <w:rFonts w:eastAsia="Times New Roman"/>
                <w:sz w:val="20"/>
                <w:szCs w:val="20"/>
              </w:rPr>
              <w:lastRenderedPageBreak/>
              <w:t>NCAF (National Coordination and Advisory Framework)</w:t>
            </w:r>
          </w:p>
        </w:tc>
        <w:tc>
          <w:tcPr>
            <w:tcW w:w="3148" w:type="pct"/>
            <w:tcMar>
              <w:left w:w="57" w:type="dxa"/>
              <w:right w:w="57" w:type="dxa"/>
            </w:tcMar>
            <w:hideMark/>
          </w:tcPr>
          <w:p w14:paraId="0D1DF50A" w14:textId="77777777" w:rsidR="00737EBB" w:rsidRPr="00325BC0" w:rsidRDefault="00737EBB">
            <w:pPr>
              <w:rPr>
                <w:rFonts w:eastAsia="Times New Roman"/>
                <w:sz w:val="20"/>
                <w:szCs w:val="20"/>
              </w:rPr>
            </w:pPr>
            <w:r w:rsidRPr="00325BC0">
              <w:rPr>
                <w:rFonts w:eastAsia="Times New Roman"/>
                <w:sz w:val="20"/>
                <w:szCs w:val="20"/>
              </w:rPr>
              <w:t>A framework for national coordination during major emergencies.</w:t>
            </w:r>
          </w:p>
        </w:tc>
      </w:tr>
      <w:tr w:rsidR="00737EBB" w:rsidRPr="00325BC0" w14:paraId="11F256C0" w14:textId="77777777" w:rsidTr="0019257D">
        <w:tc>
          <w:tcPr>
            <w:tcW w:w="1852" w:type="pct"/>
            <w:tcMar>
              <w:left w:w="57" w:type="dxa"/>
              <w:right w:w="57" w:type="dxa"/>
            </w:tcMar>
            <w:hideMark/>
          </w:tcPr>
          <w:p w14:paraId="23FAEE72" w14:textId="77777777" w:rsidR="00737EBB" w:rsidRPr="00325BC0" w:rsidRDefault="00737EBB">
            <w:pPr>
              <w:rPr>
                <w:rFonts w:eastAsia="Times New Roman"/>
                <w:sz w:val="20"/>
                <w:szCs w:val="20"/>
              </w:rPr>
            </w:pPr>
            <w:r w:rsidRPr="00325BC0">
              <w:rPr>
                <w:rFonts w:eastAsia="Times New Roman"/>
                <w:sz w:val="20"/>
                <w:szCs w:val="20"/>
              </w:rPr>
              <w:t>NCEC (National Chemical Emergency Centre)</w:t>
            </w:r>
          </w:p>
        </w:tc>
        <w:tc>
          <w:tcPr>
            <w:tcW w:w="3148" w:type="pct"/>
            <w:tcMar>
              <w:left w:w="57" w:type="dxa"/>
              <w:right w:w="57" w:type="dxa"/>
            </w:tcMar>
            <w:hideMark/>
          </w:tcPr>
          <w:p w14:paraId="6C9A59B6" w14:textId="77777777" w:rsidR="00737EBB" w:rsidRPr="00325BC0" w:rsidRDefault="00737EBB">
            <w:pPr>
              <w:rPr>
                <w:rFonts w:eastAsia="Times New Roman"/>
                <w:sz w:val="20"/>
                <w:szCs w:val="20"/>
              </w:rPr>
            </w:pPr>
            <w:r w:rsidRPr="00325BC0">
              <w:rPr>
                <w:rFonts w:eastAsia="Times New Roman"/>
                <w:sz w:val="20"/>
                <w:szCs w:val="20"/>
              </w:rPr>
              <w:t>A specialist source of advice on hazardous substances.</w:t>
            </w:r>
          </w:p>
        </w:tc>
      </w:tr>
      <w:tr w:rsidR="00737EBB" w:rsidRPr="00325BC0" w14:paraId="18C17403" w14:textId="77777777" w:rsidTr="0019257D">
        <w:tc>
          <w:tcPr>
            <w:tcW w:w="1852" w:type="pct"/>
            <w:tcMar>
              <w:left w:w="57" w:type="dxa"/>
              <w:right w:w="57" w:type="dxa"/>
            </w:tcMar>
            <w:hideMark/>
          </w:tcPr>
          <w:p w14:paraId="18F6BEB9" w14:textId="77777777" w:rsidR="00737EBB" w:rsidRPr="00325BC0" w:rsidRDefault="00737EBB">
            <w:pPr>
              <w:rPr>
                <w:rFonts w:eastAsia="Times New Roman"/>
                <w:sz w:val="20"/>
                <w:szCs w:val="20"/>
              </w:rPr>
            </w:pPr>
            <w:r w:rsidRPr="00325BC0">
              <w:rPr>
                <w:rFonts w:eastAsia="Times New Roman"/>
                <w:sz w:val="20"/>
                <w:szCs w:val="20"/>
              </w:rPr>
              <w:t>NFCC (National Fire Chiefs Council)</w:t>
            </w:r>
          </w:p>
        </w:tc>
        <w:tc>
          <w:tcPr>
            <w:tcW w:w="3148" w:type="pct"/>
            <w:tcMar>
              <w:left w:w="57" w:type="dxa"/>
              <w:right w:w="57" w:type="dxa"/>
            </w:tcMar>
            <w:hideMark/>
          </w:tcPr>
          <w:p w14:paraId="4CFF70CF" w14:textId="77777777" w:rsidR="00737EBB" w:rsidRPr="00325BC0" w:rsidRDefault="00737EBB">
            <w:pPr>
              <w:rPr>
                <w:rFonts w:eastAsia="Times New Roman"/>
                <w:sz w:val="20"/>
                <w:szCs w:val="20"/>
              </w:rPr>
            </w:pPr>
            <w:r w:rsidRPr="00325BC0">
              <w:rPr>
                <w:rFonts w:eastAsia="Times New Roman"/>
                <w:sz w:val="20"/>
                <w:szCs w:val="20"/>
              </w:rPr>
              <w:t>A national body representing senior fire and rescue leaders and providing guidance.</w:t>
            </w:r>
          </w:p>
        </w:tc>
      </w:tr>
      <w:tr w:rsidR="00737EBB" w:rsidRPr="00325BC0" w14:paraId="41D7A779" w14:textId="77777777" w:rsidTr="0019257D">
        <w:tc>
          <w:tcPr>
            <w:tcW w:w="1852" w:type="pct"/>
            <w:tcMar>
              <w:left w:w="57" w:type="dxa"/>
              <w:right w:w="57" w:type="dxa"/>
            </w:tcMar>
            <w:hideMark/>
          </w:tcPr>
          <w:p w14:paraId="508C5BF3" w14:textId="77777777" w:rsidR="00737EBB" w:rsidRPr="00325BC0" w:rsidRDefault="00737EBB">
            <w:pPr>
              <w:rPr>
                <w:rFonts w:eastAsia="Times New Roman"/>
                <w:sz w:val="20"/>
                <w:szCs w:val="20"/>
              </w:rPr>
            </w:pPr>
            <w:r w:rsidRPr="00325BC0">
              <w:rPr>
                <w:rFonts w:eastAsia="Times New Roman"/>
                <w:sz w:val="20"/>
                <w:szCs w:val="20"/>
              </w:rPr>
              <w:t>NHS (National Health Service)</w:t>
            </w:r>
          </w:p>
        </w:tc>
        <w:tc>
          <w:tcPr>
            <w:tcW w:w="3148" w:type="pct"/>
            <w:tcMar>
              <w:left w:w="57" w:type="dxa"/>
              <w:right w:w="57" w:type="dxa"/>
            </w:tcMar>
            <w:hideMark/>
          </w:tcPr>
          <w:p w14:paraId="33B05058" w14:textId="77777777" w:rsidR="00737EBB" w:rsidRPr="00325BC0" w:rsidRDefault="00737EBB">
            <w:pPr>
              <w:rPr>
                <w:rFonts w:eastAsia="Times New Roman"/>
                <w:sz w:val="20"/>
                <w:szCs w:val="20"/>
              </w:rPr>
            </w:pPr>
            <w:r w:rsidRPr="00325BC0">
              <w:rPr>
                <w:rFonts w:eastAsia="Times New Roman"/>
                <w:sz w:val="20"/>
                <w:szCs w:val="20"/>
              </w:rPr>
              <w:t>The UK’s public health service.</w:t>
            </w:r>
          </w:p>
        </w:tc>
      </w:tr>
      <w:tr w:rsidR="00737EBB" w:rsidRPr="00325BC0" w14:paraId="4829C076" w14:textId="77777777" w:rsidTr="0019257D">
        <w:tc>
          <w:tcPr>
            <w:tcW w:w="1852" w:type="pct"/>
            <w:tcMar>
              <w:left w:w="57" w:type="dxa"/>
              <w:right w:w="57" w:type="dxa"/>
            </w:tcMar>
            <w:hideMark/>
          </w:tcPr>
          <w:p w14:paraId="0940B3B0" w14:textId="77777777" w:rsidR="00737EBB" w:rsidRPr="00325BC0" w:rsidRDefault="00737EBB">
            <w:pPr>
              <w:rPr>
                <w:rFonts w:eastAsia="Times New Roman"/>
                <w:sz w:val="20"/>
                <w:szCs w:val="20"/>
              </w:rPr>
            </w:pPr>
            <w:r w:rsidRPr="00325BC0">
              <w:rPr>
                <w:rFonts w:eastAsia="Times New Roman"/>
                <w:sz w:val="20"/>
                <w:szCs w:val="20"/>
              </w:rPr>
              <w:t>NOL (National Organisational Learning)</w:t>
            </w:r>
          </w:p>
        </w:tc>
        <w:tc>
          <w:tcPr>
            <w:tcW w:w="3148" w:type="pct"/>
            <w:tcMar>
              <w:left w:w="57" w:type="dxa"/>
              <w:right w:w="57" w:type="dxa"/>
            </w:tcMar>
            <w:hideMark/>
          </w:tcPr>
          <w:p w14:paraId="123A1B8A" w14:textId="77777777" w:rsidR="00737EBB" w:rsidRPr="00325BC0" w:rsidRDefault="00737EBB">
            <w:pPr>
              <w:rPr>
                <w:rFonts w:eastAsia="Times New Roman"/>
                <w:sz w:val="20"/>
                <w:szCs w:val="20"/>
              </w:rPr>
            </w:pPr>
            <w:r w:rsidRPr="00325BC0">
              <w:rPr>
                <w:rFonts w:eastAsia="Times New Roman"/>
                <w:sz w:val="20"/>
                <w:szCs w:val="20"/>
              </w:rPr>
              <w:t>A national system for sharing learning from incidents and exercises across services.</w:t>
            </w:r>
          </w:p>
        </w:tc>
      </w:tr>
      <w:tr w:rsidR="00737EBB" w:rsidRPr="00325BC0" w14:paraId="103EFEEB" w14:textId="77777777" w:rsidTr="0019257D">
        <w:tc>
          <w:tcPr>
            <w:tcW w:w="1852" w:type="pct"/>
            <w:tcMar>
              <w:left w:w="57" w:type="dxa"/>
              <w:right w:w="57" w:type="dxa"/>
            </w:tcMar>
            <w:hideMark/>
          </w:tcPr>
          <w:p w14:paraId="04C942B7" w14:textId="77777777" w:rsidR="00737EBB" w:rsidRPr="00325BC0" w:rsidRDefault="00737EBB">
            <w:pPr>
              <w:rPr>
                <w:rFonts w:eastAsia="Times New Roman"/>
                <w:sz w:val="20"/>
                <w:szCs w:val="20"/>
              </w:rPr>
            </w:pPr>
            <w:r w:rsidRPr="00325BC0">
              <w:rPr>
                <w:rFonts w:eastAsia="Times New Roman"/>
                <w:sz w:val="20"/>
                <w:szCs w:val="20"/>
              </w:rPr>
              <w:t>On-call firefighter</w:t>
            </w:r>
          </w:p>
        </w:tc>
        <w:tc>
          <w:tcPr>
            <w:tcW w:w="3148" w:type="pct"/>
            <w:tcMar>
              <w:left w:w="57" w:type="dxa"/>
              <w:right w:w="57" w:type="dxa"/>
            </w:tcMar>
            <w:hideMark/>
          </w:tcPr>
          <w:p w14:paraId="381123C6" w14:textId="77777777" w:rsidR="00737EBB" w:rsidRPr="00325BC0" w:rsidRDefault="00737EBB">
            <w:pPr>
              <w:rPr>
                <w:rFonts w:eastAsia="Times New Roman"/>
                <w:sz w:val="20"/>
                <w:szCs w:val="20"/>
              </w:rPr>
            </w:pPr>
            <w:r w:rsidRPr="00325BC0">
              <w:rPr>
                <w:rFonts w:eastAsia="Times New Roman"/>
                <w:sz w:val="20"/>
                <w:szCs w:val="20"/>
              </w:rPr>
              <w:t>A firefighter who responds when needed (often from home or another job), rather than being based full-time at a station.</w:t>
            </w:r>
          </w:p>
        </w:tc>
      </w:tr>
      <w:tr w:rsidR="00737EBB" w:rsidRPr="00325BC0" w14:paraId="3E7CF568" w14:textId="77777777" w:rsidTr="0019257D">
        <w:tc>
          <w:tcPr>
            <w:tcW w:w="1852" w:type="pct"/>
            <w:tcMar>
              <w:left w:w="57" w:type="dxa"/>
              <w:right w:w="57" w:type="dxa"/>
            </w:tcMar>
            <w:hideMark/>
          </w:tcPr>
          <w:p w14:paraId="5BC62FF2" w14:textId="77777777" w:rsidR="00737EBB" w:rsidRPr="00325BC0" w:rsidRDefault="00737EBB">
            <w:pPr>
              <w:rPr>
                <w:rFonts w:eastAsia="Times New Roman"/>
                <w:sz w:val="20"/>
                <w:szCs w:val="20"/>
              </w:rPr>
            </w:pPr>
            <w:r w:rsidRPr="00325BC0">
              <w:rPr>
                <w:rFonts w:eastAsia="Times New Roman"/>
                <w:sz w:val="20"/>
                <w:szCs w:val="20"/>
              </w:rPr>
              <w:t>OPCC (Office of the Police and Crime Commissioner)</w:t>
            </w:r>
          </w:p>
        </w:tc>
        <w:tc>
          <w:tcPr>
            <w:tcW w:w="3148" w:type="pct"/>
            <w:tcMar>
              <w:left w:w="57" w:type="dxa"/>
              <w:right w:w="57" w:type="dxa"/>
            </w:tcMar>
            <w:hideMark/>
          </w:tcPr>
          <w:p w14:paraId="5D2A480E" w14:textId="77777777" w:rsidR="00737EBB" w:rsidRPr="00325BC0" w:rsidRDefault="00737EBB">
            <w:pPr>
              <w:rPr>
                <w:rFonts w:eastAsia="Times New Roman"/>
                <w:sz w:val="20"/>
                <w:szCs w:val="20"/>
              </w:rPr>
            </w:pPr>
            <w:r w:rsidRPr="00325BC0">
              <w:rPr>
                <w:rFonts w:eastAsia="Times New Roman"/>
                <w:sz w:val="20"/>
                <w:szCs w:val="20"/>
              </w:rPr>
              <w:t>The office that supports the Police and Crime Commissioner.</w:t>
            </w:r>
          </w:p>
        </w:tc>
      </w:tr>
      <w:tr w:rsidR="00737EBB" w:rsidRPr="00325BC0" w14:paraId="33090B21" w14:textId="77777777" w:rsidTr="0019257D">
        <w:tc>
          <w:tcPr>
            <w:tcW w:w="1852" w:type="pct"/>
            <w:tcMar>
              <w:left w:w="57" w:type="dxa"/>
              <w:right w:w="57" w:type="dxa"/>
            </w:tcMar>
            <w:hideMark/>
          </w:tcPr>
          <w:p w14:paraId="5ADF666E" w14:textId="77777777" w:rsidR="00737EBB" w:rsidRPr="00325BC0" w:rsidRDefault="00737EBB">
            <w:pPr>
              <w:rPr>
                <w:rFonts w:eastAsia="Times New Roman"/>
                <w:sz w:val="20"/>
                <w:szCs w:val="20"/>
              </w:rPr>
            </w:pPr>
            <w:r w:rsidRPr="00325BC0">
              <w:rPr>
                <w:rFonts w:eastAsia="Times New Roman"/>
                <w:sz w:val="20"/>
                <w:szCs w:val="20"/>
              </w:rPr>
              <w:t>PAS 9980</w:t>
            </w:r>
          </w:p>
        </w:tc>
        <w:tc>
          <w:tcPr>
            <w:tcW w:w="3148" w:type="pct"/>
            <w:tcMar>
              <w:left w:w="57" w:type="dxa"/>
              <w:right w:w="57" w:type="dxa"/>
            </w:tcMar>
            <w:hideMark/>
          </w:tcPr>
          <w:p w14:paraId="47696706" w14:textId="77777777" w:rsidR="00737EBB" w:rsidRPr="00325BC0" w:rsidRDefault="00737EBB">
            <w:pPr>
              <w:rPr>
                <w:rFonts w:eastAsia="Times New Roman"/>
                <w:sz w:val="20"/>
                <w:szCs w:val="20"/>
              </w:rPr>
            </w:pPr>
            <w:r w:rsidRPr="00325BC0">
              <w:rPr>
                <w:rFonts w:eastAsia="Times New Roman"/>
                <w:sz w:val="20"/>
                <w:szCs w:val="20"/>
              </w:rPr>
              <w:t>A national standard for assessing and managing fire risk in external wall systems.</w:t>
            </w:r>
          </w:p>
        </w:tc>
      </w:tr>
      <w:tr w:rsidR="00737EBB" w:rsidRPr="00325BC0" w14:paraId="28375DA6" w14:textId="77777777" w:rsidTr="0019257D">
        <w:tc>
          <w:tcPr>
            <w:tcW w:w="1852" w:type="pct"/>
            <w:tcMar>
              <w:left w:w="57" w:type="dxa"/>
              <w:right w:w="57" w:type="dxa"/>
            </w:tcMar>
            <w:hideMark/>
          </w:tcPr>
          <w:p w14:paraId="7CFCCF52" w14:textId="77777777" w:rsidR="00737EBB" w:rsidRPr="00325BC0" w:rsidRDefault="00737EBB">
            <w:pPr>
              <w:rPr>
                <w:rFonts w:eastAsia="Times New Roman"/>
                <w:sz w:val="20"/>
                <w:szCs w:val="20"/>
              </w:rPr>
            </w:pPr>
            <w:r w:rsidRPr="00325BC0">
              <w:rPr>
                <w:rFonts w:eastAsia="Times New Roman"/>
                <w:sz w:val="20"/>
                <w:szCs w:val="20"/>
              </w:rPr>
              <w:t>PCC (Police and Crime Commissioner)</w:t>
            </w:r>
          </w:p>
        </w:tc>
        <w:tc>
          <w:tcPr>
            <w:tcW w:w="3148" w:type="pct"/>
            <w:tcMar>
              <w:left w:w="57" w:type="dxa"/>
              <w:right w:w="57" w:type="dxa"/>
            </w:tcMar>
            <w:hideMark/>
          </w:tcPr>
          <w:p w14:paraId="09AA70EE" w14:textId="77777777" w:rsidR="00737EBB" w:rsidRPr="00325BC0" w:rsidRDefault="00737EBB">
            <w:pPr>
              <w:rPr>
                <w:rFonts w:eastAsia="Times New Roman"/>
                <w:sz w:val="20"/>
                <w:szCs w:val="20"/>
              </w:rPr>
            </w:pPr>
            <w:r w:rsidRPr="00325BC0">
              <w:rPr>
                <w:rFonts w:eastAsia="Times New Roman"/>
                <w:sz w:val="20"/>
                <w:szCs w:val="20"/>
              </w:rPr>
              <w:t>An elected official who helps set policing priorities and budgets locally.</w:t>
            </w:r>
          </w:p>
        </w:tc>
      </w:tr>
      <w:tr w:rsidR="00737EBB" w:rsidRPr="00325BC0" w14:paraId="23BD49FF" w14:textId="77777777" w:rsidTr="0019257D">
        <w:tc>
          <w:tcPr>
            <w:tcW w:w="1852" w:type="pct"/>
            <w:tcMar>
              <w:left w:w="57" w:type="dxa"/>
              <w:right w:w="57" w:type="dxa"/>
            </w:tcMar>
            <w:hideMark/>
          </w:tcPr>
          <w:p w14:paraId="6F107FB2" w14:textId="77777777" w:rsidR="00737EBB" w:rsidRPr="00325BC0" w:rsidRDefault="00737EBB">
            <w:pPr>
              <w:rPr>
                <w:rFonts w:eastAsia="Times New Roman"/>
                <w:sz w:val="20"/>
                <w:szCs w:val="20"/>
              </w:rPr>
            </w:pPr>
            <w:r w:rsidRPr="00325BC0">
              <w:rPr>
                <w:rFonts w:eastAsia="Times New Roman"/>
                <w:sz w:val="20"/>
                <w:szCs w:val="20"/>
              </w:rPr>
              <w:t>PDA (Pre-Determined Attendance)</w:t>
            </w:r>
          </w:p>
        </w:tc>
        <w:tc>
          <w:tcPr>
            <w:tcW w:w="3148" w:type="pct"/>
            <w:tcMar>
              <w:left w:w="57" w:type="dxa"/>
              <w:right w:w="57" w:type="dxa"/>
            </w:tcMar>
            <w:hideMark/>
          </w:tcPr>
          <w:p w14:paraId="66FFBA0F" w14:textId="77777777" w:rsidR="00737EBB" w:rsidRPr="00325BC0" w:rsidRDefault="00737EBB">
            <w:pPr>
              <w:rPr>
                <w:rFonts w:eastAsia="Times New Roman"/>
                <w:sz w:val="20"/>
                <w:szCs w:val="20"/>
              </w:rPr>
            </w:pPr>
            <w:r w:rsidRPr="00325BC0">
              <w:rPr>
                <w:rFonts w:eastAsia="Times New Roman"/>
                <w:sz w:val="20"/>
                <w:szCs w:val="20"/>
              </w:rPr>
              <w:t>The planned set of resources sent to certain types of incident (e.g., number of fire engines).</w:t>
            </w:r>
          </w:p>
        </w:tc>
      </w:tr>
      <w:tr w:rsidR="00737EBB" w:rsidRPr="00325BC0" w14:paraId="180AE863" w14:textId="77777777" w:rsidTr="0019257D">
        <w:tc>
          <w:tcPr>
            <w:tcW w:w="1852" w:type="pct"/>
            <w:tcMar>
              <w:left w:w="57" w:type="dxa"/>
              <w:right w:w="57" w:type="dxa"/>
            </w:tcMar>
            <w:hideMark/>
          </w:tcPr>
          <w:p w14:paraId="2FCC9015" w14:textId="77777777" w:rsidR="00737EBB" w:rsidRPr="00325BC0" w:rsidRDefault="00737EBB">
            <w:pPr>
              <w:rPr>
                <w:rFonts w:eastAsia="Times New Roman"/>
                <w:sz w:val="20"/>
                <w:szCs w:val="20"/>
              </w:rPr>
            </w:pPr>
            <w:r w:rsidRPr="00325BC0">
              <w:rPr>
                <w:rFonts w:eastAsia="Times New Roman"/>
                <w:sz w:val="20"/>
                <w:szCs w:val="20"/>
              </w:rPr>
              <w:t>PPE (Personal Protective Equipment)</w:t>
            </w:r>
          </w:p>
        </w:tc>
        <w:tc>
          <w:tcPr>
            <w:tcW w:w="3148" w:type="pct"/>
            <w:tcMar>
              <w:left w:w="57" w:type="dxa"/>
              <w:right w:w="57" w:type="dxa"/>
            </w:tcMar>
            <w:hideMark/>
          </w:tcPr>
          <w:p w14:paraId="55C0444D" w14:textId="77777777" w:rsidR="00737EBB" w:rsidRPr="00325BC0" w:rsidRDefault="00737EBB">
            <w:pPr>
              <w:rPr>
                <w:rFonts w:eastAsia="Times New Roman"/>
                <w:sz w:val="20"/>
                <w:szCs w:val="20"/>
              </w:rPr>
            </w:pPr>
            <w:r w:rsidRPr="00325BC0">
              <w:rPr>
                <w:rFonts w:eastAsia="Times New Roman"/>
                <w:sz w:val="20"/>
                <w:szCs w:val="20"/>
              </w:rPr>
              <w:t>Protective clothing and equipment used to keep firefighters safe.</w:t>
            </w:r>
          </w:p>
        </w:tc>
      </w:tr>
      <w:tr w:rsidR="00737EBB" w:rsidRPr="00325BC0" w14:paraId="127633B2" w14:textId="77777777" w:rsidTr="0019257D">
        <w:tc>
          <w:tcPr>
            <w:tcW w:w="1852" w:type="pct"/>
            <w:tcMar>
              <w:left w:w="57" w:type="dxa"/>
              <w:right w:w="57" w:type="dxa"/>
            </w:tcMar>
            <w:hideMark/>
          </w:tcPr>
          <w:p w14:paraId="7581DABB" w14:textId="77777777" w:rsidR="00737EBB" w:rsidRPr="00325BC0" w:rsidRDefault="00737EBB">
            <w:pPr>
              <w:rPr>
                <w:rFonts w:eastAsia="Times New Roman"/>
                <w:sz w:val="20"/>
                <w:szCs w:val="20"/>
              </w:rPr>
            </w:pPr>
            <w:r w:rsidRPr="00325BC0">
              <w:rPr>
                <w:rFonts w:eastAsia="Times New Roman"/>
                <w:sz w:val="20"/>
                <w:szCs w:val="20"/>
              </w:rPr>
              <w:t>PV (Solar photovoltaic)</w:t>
            </w:r>
          </w:p>
        </w:tc>
        <w:tc>
          <w:tcPr>
            <w:tcW w:w="3148" w:type="pct"/>
            <w:tcMar>
              <w:left w:w="57" w:type="dxa"/>
              <w:right w:w="57" w:type="dxa"/>
            </w:tcMar>
            <w:hideMark/>
          </w:tcPr>
          <w:p w14:paraId="11B11DB0" w14:textId="77777777" w:rsidR="00737EBB" w:rsidRPr="00325BC0" w:rsidRDefault="00737EBB">
            <w:pPr>
              <w:rPr>
                <w:rFonts w:eastAsia="Times New Roman"/>
                <w:sz w:val="20"/>
                <w:szCs w:val="20"/>
              </w:rPr>
            </w:pPr>
            <w:r w:rsidRPr="00325BC0">
              <w:rPr>
                <w:rFonts w:eastAsia="Times New Roman"/>
                <w:sz w:val="20"/>
                <w:szCs w:val="20"/>
              </w:rPr>
              <w:t>Solar panels that convert sunlight into electricity.</w:t>
            </w:r>
          </w:p>
        </w:tc>
      </w:tr>
      <w:tr w:rsidR="00737EBB" w:rsidRPr="00325BC0" w14:paraId="4B1C82F4" w14:textId="77777777" w:rsidTr="0019257D">
        <w:tc>
          <w:tcPr>
            <w:tcW w:w="1852" w:type="pct"/>
            <w:tcMar>
              <w:left w:w="57" w:type="dxa"/>
              <w:right w:w="57" w:type="dxa"/>
            </w:tcMar>
            <w:hideMark/>
          </w:tcPr>
          <w:p w14:paraId="5BA9E87D" w14:textId="77777777" w:rsidR="00737EBB" w:rsidRPr="00325BC0" w:rsidRDefault="00737EBB">
            <w:pPr>
              <w:rPr>
                <w:rFonts w:eastAsia="Times New Roman"/>
                <w:sz w:val="20"/>
                <w:szCs w:val="20"/>
              </w:rPr>
            </w:pPr>
            <w:r w:rsidRPr="00325BC0">
              <w:rPr>
                <w:rFonts w:eastAsia="Times New Roman"/>
                <w:sz w:val="20"/>
                <w:szCs w:val="20"/>
              </w:rPr>
              <w:t>RBIP (Risk Based Inspection Programme)</w:t>
            </w:r>
          </w:p>
        </w:tc>
        <w:tc>
          <w:tcPr>
            <w:tcW w:w="3148" w:type="pct"/>
            <w:tcMar>
              <w:left w:w="57" w:type="dxa"/>
              <w:right w:w="57" w:type="dxa"/>
            </w:tcMar>
            <w:hideMark/>
          </w:tcPr>
          <w:p w14:paraId="2048DF6D" w14:textId="77777777" w:rsidR="00737EBB" w:rsidRPr="00325BC0" w:rsidRDefault="00737EBB">
            <w:pPr>
              <w:rPr>
                <w:rFonts w:eastAsia="Times New Roman"/>
                <w:sz w:val="20"/>
                <w:szCs w:val="20"/>
              </w:rPr>
            </w:pPr>
            <w:r w:rsidRPr="00325BC0">
              <w:rPr>
                <w:rFonts w:eastAsia="Times New Roman"/>
                <w:sz w:val="20"/>
                <w:szCs w:val="20"/>
              </w:rPr>
              <w:t>A programme to prioritise and plan fire safety inspections based on risk.</w:t>
            </w:r>
          </w:p>
        </w:tc>
      </w:tr>
      <w:tr w:rsidR="00737EBB" w:rsidRPr="00325BC0" w14:paraId="6A4E67F9" w14:textId="77777777" w:rsidTr="0019257D">
        <w:tc>
          <w:tcPr>
            <w:tcW w:w="1852" w:type="pct"/>
            <w:tcMar>
              <w:left w:w="57" w:type="dxa"/>
              <w:right w:w="57" w:type="dxa"/>
            </w:tcMar>
            <w:hideMark/>
          </w:tcPr>
          <w:p w14:paraId="1FD8A3BC" w14:textId="77777777" w:rsidR="00737EBB" w:rsidRPr="00325BC0" w:rsidRDefault="00737EBB">
            <w:pPr>
              <w:rPr>
                <w:rFonts w:eastAsia="Times New Roman"/>
                <w:sz w:val="20"/>
                <w:szCs w:val="20"/>
              </w:rPr>
            </w:pPr>
            <w:r w:rsidRPr="00325BC0">
              <w:rPr>
                <w:rFonts w:eastAsia="Times New Roman"/>
                <w:sz w:val="20"/>
                <w:szCs w:val="20"/>
              </w:rPr>
              <w:t>Responsible Person / Accountable Person</w:t>
            </w:r>
          </w:p>
        </w:tc>
        <w:tc>
          <w:tcPr>
            <w:tcW w:w="3148" w:type="pct"/>
            <w:tcMar>
              <w:left w:w="57" w:type="dxa"/>
              <w:right w:w="57" w:type="dxa"/>
            </w:tcMar>
            <w:hideMark/>
          </w:tcPr>
          <w:p w14:paraId="550E15A6" w14:textId="77777777" w:rsidR="00737EBB" w:rsidRPr="00325BC0" w:rsidRDefault="00737EBB">
            <w:pPr>
              <w:rPr>
                <w:rFonts w:eastAsia="Times New Roman"/>
                <w:sz w:val="20"/>
                <w:szCs w:val="20"/>
              </w:rPr>
            </w:pPr>
            <w:r w:rsidRPr="00325BC0">
              <w:rPr>
                <w:rFonts w:eastAsia="Times New Roman"/>
                <w:sz w:val="20"/>
                <w:szCs w:val="20"/>
              </w:rPr>
              <w:t>Legal roles with duties to manage building safety and fire safety in certain buildings.</w:t>
            </w:r>
          </w:p>
        </w:tc>
      </w:tr>
      <w:tr w:rsidR="00737EBB" w:rsidRPr="00325BC0" w14:paraId="535ADF44" w14:textId="77777777" w:rsidTr="0019257D">
        <w:tc>
          <w:tcPr>
            <w:tcW w:w="1852" w:type="pct"/>
            <w:tcMar>
              <w:left w:w="57" w:type="dxa"/>
              <w:right w:w="57" w:type="dxa"/>
            </w:tcMar>
            <w:hideMark/>
          </w:tcPr>
          <w:p w14:paraId="5CF7AA6D" w14:textId="77777777" w:rsidR="00737EBB" w:rsidRPr="00325BC0" w:rsidRDefault="00737EBB">
            <w:pPr>
              <w:rPr>
                <w:rFonts w:eastAsia="Times New Roman"/>
                <w:sz w:val="20"/>
                <w:szCs w:val="20"/>
              </w:rPr>
            </w:pPr>
            <w:r w:rsidRPr="00325BC0">
              <w:rPr>
                <w:rFonts w:eastAsia="Times New Roman"/>
                <w:sz w:val="20"/>
                <w:szCs w:val="20"/>
              </w:rPr>
              <w:t>RTC (Road Traffic Collision)</w:t>
            </w:r>
          </w:p>
        </w:tc>
        <w:tc>
          <w:tcPr>
            <w:tcW w:w="3148" w:type="pct"/>
            <w:tcMar>
              <w:left w:w="57" w:type="dxa"/>
              <w:right w:w="57" w:type="dxa"/>
            </w:tcMar>
            <w:hideMark/>
          </w:tcPr>
          <w:p w14:paraId="2451F1D0" w14:textId="77777777" w:rsidR="00737EBB" w:rsidRPr="00325BC0" w:rsidRDefault="00737EBB">
            <w:pPr>
              <w:rPr>
                <w:rFonts w:eastAsia="Times New Roman"/>
                <w:sz w:val="20"/>
                <w:szCs w:val="20"/>
              </w:rPr>
            </w:pPr>
            <w:r w:rsidRPr="00325BC0">
              <w:rPr>
                <w:rFonts w:eastAsia="Times New Roman"/>
                <w:sz w:val="20"/>
                <w:szCs w:val="20"/>
              </w:rPr>
              <w:t>A collision on the road involving vehicles (and sometimes pedestrians/cyclists).</w:t>
            </w:r>
          </w:p>
        </w:tc>
      </w:tr>
      <w:tr w:rsidR="00737EBB" w:rsidRPr="00325BC0" w14:paraId="692EFD5C" w14:textId="77777777" w:rsidTr="0019257D">
        <w:tc>
          <w:tcPr>
            <w:tcW w:w="1852" w:type="pct"/>
            <w:tcMar>
              <w:left w:w="57" w:type="dxa"/>
              <w:right w:w="57" w:type="dxa"/>
            </w:tcMar>
            <w:hideMark/>
          </w:tcPr>
          <w:p w14:paraId="603403F3" w14:textId="77777777" w:rsidR="00737EBB" w:rsidRPr="00325BC0" w:rsidRDefault="00737EBB">
            <w:pPr>
              <w:rPr>
                <w:rFonts w:eastAsia="Times New Roman"/>
                <w:sz w:val="20"/>
                <w:szCs w:val="20"/>
              </w:rPr>
            </w:pPr>
            <w:r w:rsidRPr="00325BC0">
              <w:rPr>
                <w:rFonts w:eastAsia="Times New Roman"/>
                <w:sz w:val="20"/>
                <w:szCs w:val="20"/>
              </w:rPr>
              <w:t>SARA (Severn Area Rescue Association)</w:t>
            </w:r>
          </w:p>
        </w:tc>
        <w:tc>
          <w:tcPr>
            <w:tcW w:w="3148" w:type="pct"/>
            <w:tcMar>
              <w:left w:w="57" w:type="dxa"/>
              <w:right w:w="57" w:type="dxa"/>
            </w:tcMar>
            <w:hideMark/>
          </w:tcPr>
          <w:p w14:paraId="46886FB9" w14:textId="77777777" w:rsidR="00737EBB" w:rsidRPr="00325BC0" w:rsidRDefault="00737EBB">
            <w:pPr>
              <w:rPr>
                <w:rFonts w:eastAsia="Times New Roman"/>
                <w:sz w:val="20"/>
                <w:szCs w:val="20"/>
              </w:rPr>
            </w:pPr>
            <w:r w:rsidRPr="00325BC0">
              <w:rPr>
                <w:rFonts w:eastAsia="Times New Roman"/>
                <w:sz w:val="20"/>
                <w:szCs w:val="20"/>
              </w:rPr>
              <w:t>A local rescue organisation that supports water rescue and related capability.</w:t>
            </w:r>
          </w:p>
        </w:tc>
      </w:tr>
      <w:tr w:rsidR="00737EBB" w:rsidRPr="00325BC0" w14:paraId="4F0CB8BA" w14:textId="77777777" w:rsidTr="0019257D">
        <w:tc>
          <w:tcPr>
            <w:tcW w:w="1852" w:type="pct"/>
            <w:tcMar>
              <w:left w:w="57" w:type="dxa"/>
              <w:right w:w="57" w:type="dxa"/>
            </w:tcMar>
            <w:hideMark/>
          </w:tcPr>
          <w:p w14:paraId="4ABA9AF2" w14:textId="77777777" w:rsidR="00737EBB" w:rsidRPr="00325BC0" w:rsidRDefault="00737EBB">
            <w:pPr>
              <w:rPr>
                <w:rFonts w:eastAsia="Times New Roman"/>
                <w:sz w:val="20"/>
                <w:szCs w:val="20"/>
              </w:rPr>
            </w:pPr>
            <w:r w:rsidRPr="00325BC0">
              <w:rPr>
                <w:rFonts w:eastAsia="Times New Roman"/>
                <w:sz w:val="20"/>
                <w:szCs w:val="20"/>
              </w:rPr>
              <w:t>SkillZONE</w:t>
            </w:r>
          </w:p>
        </w:tc>
        <w:tc>
          <w:tcPr>
            <w:tcW w:w="3148" w:type="pct"/>
            <w:tcMar>
              <w:left w:w="57" w:type="dxa"/>
              <w:right w:w="57" w:type="dxa"/>
            </w:tcMar>
            <w:hideMark/>
          </w:tcPr>
          <w:p w14:paraId="73D71EA9" w14:textId="77777777" w:rsidR="00737EBB" w:rsidRPr="00325BC0" w:rsidRDefault="00737EBB">
            <w:pPr>
              <w:rPr>
                <w:rFonts w:eastAsia="Times New Roman"/>
                <w:sz w:val="20"/>
                <w:szCs w:val="20"/>
              </w:rPr>
            </w:pPr>
            <w:r w:rsidRPr="00325BC0">
              <w:rPr>
                <w:rFonts w:eastAsia="Times New Roman"/>
                <w:sz w:val="20"/>
                <w:szCs w:val="20"/>
              </w:rPr>
              <w:t>GFRS’s interactive life-skills and safety education centre.</w:t>
            </w:r>
          </w:p>
        </w:tc>
      </w:tr>
      <w:tr w:rsidR="00737EBB" w:rsidRPr="00325BC0" w14:paraId="67A79832" w14:textId="77777777" w:rsidTr="0019257D">
        <w:tc>
          <w:tcPr>
            <w:tcW w:w="1852" w:type="pct"/>
            <w:tcMar>
              <w:left w:w="57" w:type="dxa"/>
              <w:right w:w="57" w:type="dxa"/>
            </w:tcMar>
            <w:hideMark/>
          </w:tcPr>
          <w:p w14:paraId="36178A97" w14:textId="77777777" w:rsidR="00737EBB" w:rsidRPr="00325BC0" w:rsidRDefault="00737EBB">
            <w:pPr>
              <w:rPr>
                <w:rFonts w:eastAsia="Times New Roman"/>
                <w:sz w:val="20"/>
                <w:szCs w:val="20"/>
              </w:rPr>
            </w:pPr>
            <w:r w:rsidRPr="00325BC0">
              <w:rPr>
                <w:rFonts w:eastAsia="Times New Roman"/>
                <w:sz w:val="20"/>
                <w:szCs w:val="20"/>
              </w:rPr>
              <w:t>SISU (Special Incident Support Unit)</w:t>
            </w:r>
          </w:p>
        </w:tc>
        <w:tc>
          <w:tcPr>
            <w:tcW w:w="3148" w:type="pct"/>
            <w:tcMar>
              <w:left w:w="57" w:type="dxa"/>
              <w:right w:w="57" w:type="dxa"/>
            </w:tcMar>
            <w:hideMark/>
          </w:tcPr>
          <w:p w14:paraId="402CA696" w14:textId="77777777" w:rsidR="00737EBB" w:rsidRPr="00325BC0" w:rsidRDefault="00737EBB">
            <w:pPr>
              <w:rPr>
                <w:rFonts w:eastAsia="Times New Roman"/>
                <w:sz w:val="20"/>
                <w:szCs w:val="20"/>
              </w:rPr>
            </w:pPr>
            <w:r w:rsidRPr="00325BC0">
              <w:rPr>
                <w:rFonts w:eastAsia="Times New Roman"/>
                <w:sz w:val="20"/>
                <w:szCs w:val="20"/>
              </w:rPr>
              <w:t>A specialist unit equipped to support complex or large-scale incidents.</w:t>
            </w:r>
          </w:p>
        </w:tc>
      </w:tr>
      <w:tr w:rsidR="00737EBB" w:rsidRPr="00325BC0" w14:paraId="66AC0A04" w14:textId="77777777" w:rsidTr="0019257D">
        <w:tc>
          <w:tcPr>
            <w:tcW w:w="1852" w:type="pct"/>
            <w:tcMar>
              <w:left w:w="57" w:type="dxa"/>
              <w:right w:w="57" w:type="dxa"/>
            </w:tcMar>
            <w:hideMark/>
          </w:tcPr>
          <w:p w14:paraId="2386B5D8" w14:textId="77777777" w:rsidR="00737EBB" w:rsidRPr="00325BC0" w:rsidRDefault="00737EBB">
            <w:pPr>
              <w:rPr>
                <w:rFonts w:eastAsia="Times New Roman"/>
                <w:sz w:val="20"/>
                <w:szCs w:val="20"/>
              </w:rPr>
            </w:pPr>
            <w:r w:rsidRPr="00325BC0">
              <w:rPr>
                <w:rFonts w:eastAsia="Times New Roman"/>
                <w:sz w:val="20"/>
                <w:szCs w:val="20"/>
              </w:rPr>
              <w:t>SOA (Super Output Area)</w:t>
            </w:r>
          </w:p>
        </w:tc>
        <w:tc>
          <w:tcPr>
            <w:tcW w:w="3148" w:type="pct"/>
            <w:tcMar>
              <w:left w:w="57" w:type="dxa"/>
              <w:right w:w="57" w:type="dxa"/>
            </w:tcMar>
            <w:hideMark/>
          </w:tcPr>
          <w:p w14:paraId="01FAE6BB" w14:textId="77777777" w:rsidR="00737EBB" w:rsidRPr="00325BC0" w:rsidRDefault="00737EBB">
            <w:pPr>
              <w:rPr>
                <w:rFonts w:eastAsia="Times New Roman"/>
                <w:sz w:val="20"/>
                <w:szCs w:val="20"/>
              </w:rPr>
            </w:pPr>
            <w:r w:rsidRPr="00325BC0">
              <w:rPr>
                <w:rFonts w:eastAsia="Times New Roman"/>
                <w:sz w:val="20"/>
                <w:szCs w:val="20"/>
              </w:rPr>
              <w:t>A small geographic area used for statistical reporting.</w:t>
            </w:r>
          </w:p>
        </w:tc>
      </w:tr>
      <w:tr w:rsidR="00737EBB" w:rsidRPr="00325BC0" w14:paraId="7A6058A4" w14:textId="77777777" w:rsidTr="0019257D">
        <w:tc>
          <w:tcPr>
            <w:tcW w:w="1852" w:type="pct"/>
            <w:tcMar>
              <w:left w:w="57" w:type="dxa"/>
              <w:right w:w="57" w:type="dxa"/>
            </w:tcMar>
            <w:hideMark/>
          </w:tcPr>
          <w:p w14:paraId="710936DB" w14:textId="77777777" w:rsidR="00737EBB" w:rsidRPr="00325BC0" w:rsidRDefault="00737EBB">
            <w:pPr>
              <w:rPr>
                <w:rFonts w:eastAsia="Times New Roman"/>
                <w:sz w:val="20"/>
                <w:szCs w:val="20"/>
              </w:rPr>
            </w:pPr>
            <w:r w:rsidRPr="00325BC0">
              <w:rPr>
                <w:rFonts w:eastAsia="Times New Roman"/>
                <w:sz w:val="20"/>
                <w:szCs w:val="20"/>
              </w:rPr>
              <w:t>SSRI (Site Specific Risk Information)</w:t>
            </w:r>
          </w:p>
        </w:tc>
        <w:tc>
          <w:tcPr>
            <w:tcW w:w="3148" w:type="pct"/>
            <w:tcMar>
              <w:left w:w="57" w:type="dxa"/>
              <w:right w:w="57" w:type="dxa"/>
            </w:tcMar>
            <w:hideMark/>
          </w:tcPr>
          <w:p w14:paraId="098A75FC" w14:textId="77777777" w:rsidR="00737EBB" w:rsidRPr="00325BC0" w:rsidRDefault="00737EBB">
            <w:pPr>
              <w:rPr>
                <w:rFonts w:eastAsia="Times New Roman"/>
                <w:sz w:val="20"/>
                <w:szCs w:val="20"/>
              </w:rPr>
            </w:pPr>
            <w:r w:rsidRPr="00325BC0">
              <w:rPr>
                <w:rFonts w:eastAsia="Times New Roman"/>
                <w:sz w:val="20"/>
                <w:szCs w:val="20"/>
              </w:rPr>
              <w:t>Pre-planned risk information gathered about a building/site to support safe response.</w:t>
            </w:r>
          </w:p>
        </w:tc>
      </w:tr>
      <w:tr w:rsidR="00737EBB" w:rsidRPr="00325BC0" w14:paraId="70429ECF" w14:textId="77777777" w:rsidTr="0019257D">
        <w:tc>
          <w:tcPr>
            <w:tcW w:w="1852" w:type="pct"/>
            <w:tcMar>
              <w:left w:w="57" w:type="dxa"/>
              <w:right w:w="57" w:type="dxa"/>
            </w:tcMar>
            <w:hideMark/>
          </w:tcPr>
          <w:p w14:paraId="5D359705" w14:textId="77777777" w:rsidR="00737EBB" w:rsidRPr="00325BC0" w:rsidRDefault="00737EBB">
            <w:pPr>
              <w:rPr>
                <w:rFonts w:eastAsia="Times New Roman"/>
                <w:sz w:val="20"/>
                <w:szCs w:val="20"/>
              </w:rPr>
            </w:pPr>
            <w:r w:rsidRPr="00325BC0">
              <w:rPr>
                <w:rFonts w:eastAsia="Times New Roman"/>
                <w:sz w:val="20"/>
                <w:szCs w:val="20"/>
              </w:rPr>
              <w:t>SWAST (South Western Ambulance Service)</w:t>
            </w:r>
          </w:p>
        </w:tc>
        <w:tc>
          <w:tcPr>
            <w:tcW w:w="3148" w:type="pct"/>
            <w:tcMar>
              <w:left w:w="57" w:type="dxa"/>
              <w:right w:w="57" w:type="dxa"/>
            </w:tcMar>
            <w:hideMark/>
          </w:tcPr>
          <w:p w14:paraId="6BEF7600" w14:textId="77777777" w:rsidR="00737EBB" w:rsidRPr="00325BC0" w:rsidRDefault="00737EBB">
            <w:pPr>
              <w:rPr>
                <w:rFonts w:eastAsia="Times New Roman"/>
                <w:sz w:val="20"/>
                <w:szCs w:val="20"/>
              </w:rPr>
            </w:pPr>
            <w:r w:rsidRPr="00325BC0">
              <w:rPr>
                <w:rFonts w:eastAsia="Times New Roman"/>
                <w:sz w:val="20"/>
                <w:szCs w:val="20"/>
              </w:rPr>
              <w:t>The regional ambulance service for South West England.</w:t>
            </w:r>
          </w:p>
        </w:tc>
      </w:tr>
      <w:tr w:rsidR="00737EBB" w:rsidRPr="00325BC0" w14:paraId="44484337" w14:textId="77777777" w:rsidTr="0019257D">
        <w:tc>
          <w:tcPr>
            <w:tcW w:w="1852" w:type="pct"/>
            <w:tcMar>
              <w:left w:w="57" w:type="dxa"/>
              <w:right w:w="57" w:type="dxa"/>
            </w:tcMar>
            <w:hideMark/>
          </w:tcPr>
          <w:p w14:paraId="46D36688" w14:textId="77777777" w:rsidR="00737EBB" w:rsidRPr="00325BC0" w:rsidRDefault="00737EBB">
            <w:pPr>
              <w:rPr>
                <w:rFonts w:eastAsia="Times New Roman"/>
                <w:sz w:val="20"/>
                <w:szCs w:val="20"/>
              </w:rPr>
            </w:pPr>
            <w:r w:rsidRPr="00325BC0">
              <w:rPr>
                <w:rFonts w:eastAsia="Times New Roman"/>
                <w:sz w:val="20"/>
                <w:szCs w:val="20"/>
              </w:rPr>
              <w:t>Wholetime firefighter</w:t>
            </w:r>
          </w:p>
        </w:tc>
        <w:tc>
          <w:tcPr>
            <w:tcW w:w="3148" w:type="pct"/>
            <w:tcMar>
              <w:left w:w="57" w:type="dxa"/>
              <w:right w:w="57" w:type="dxa"/>
            </w:tcMar>
            <w:hideMark/>
          </w:tcPr>
          <w:p w14:paraId="371148A6" w14:textId="77777777" w:rsidR="00737EBB" w:rsidRPr="00325BC0" w:rsidRDefault="00737EBB">
            <w:pPr>
              <w:rPr>
                <w:rFonts w:eastAsia="Times New Roman"/>
                <w:sz w:val="20"/>
                <w:szCs w:val="20"/>
              </w:rPr>
            </w:pPr>
            <w:r w:rsidRPr="00325BC0">
              <w:rPr>
                <w:rFonts w:eastAsia="Times New Roman"/>
                <w:sz w:val="20"/>
                <w:szCs w:val="20"/>
              </w:rPr>
              <w:t>A full-time firefighter (regardless of rank).</w:t>
            </w:r>
          </w:p>
        </w:tc>
      </w:tr>
      <w:tr w:rsidR="00737EBB" w:rsidRPr="00325BC0" w14:paraId="011B5E2B" w14:textId="77777777" w:rsidTr="0019257D">
        <w:tc>
          <w:tcPr>
            <w:tcW w:w="1852" w:type="pct"/>
            <w:tcMar>
              <w:left w:w="57" w:type="dxa"/>
              <w:right w:w="57" w:type="dxa"/>
            </w:tcMar>
            <w:hideMark/>
          </w:tcPr>
          <w:p w14:paraId="23476036" w14:textId="77777777" w:rsidR="00737EBB" w:rsidRPr="00325BC0" w:rsidRDefault="00737EBB">
            <w:pPr>
              <w:rPr>
                <w:rFonts w:eastAsia="Times New Roman"/>
                <w:sz w:val="20"/>
                <w:szCs w:val="20"/>
              </w:rPr>
            </w:pPr>
            <w:r w:rsidRPr="00325BC0">
              <w:rPr>
                <w:rFonts w:eastAsia="Times New Roman"/>
                <w:sz w:val="20"/>
                <w:szCs w:val="20"/>
              </w:rPr>
              <w:t>Wildfire</w:t>
            </w:r>
          </w:p>
        </w:tc>
        <w:tc>
          <w:tcPr>
            <w:tcW w:w="3148" w:type="pct"/>
            <w:tcMar>
              <w:left w:w="57" w:type="dxa"/>
              <w:right w:w="57" w:type="dxa"/>
            </w:tcMar>
            <w:hideMark/>
          </w:tcPr>
          <w:p w14:paraId="0442B92F" w14:textId="77777777" w:rsidR="00737EBB" w:rsidRPr="00325BC0" w:rsidRDefault="00737EBB">
            <w:pPr>
              <w:rPr>
                <w:rFonts w:eastAsia="Times New Roman"/>
                <w:sz w:val="20"/>
                <w:szCs w:val="20"/>
              </w:rPr>
            </w:pPr>
            <w:r w:rsidRPr="00325BC0">
              <w:rPr>
                <w:rFonts w:eastAsia="Times New Roman"/>
                <w:sz w:val="20"/>
                <w:szCs w:val="20"/>
              </w:rPr>
              <w:t>A large outdoor fire in vegetation such as grassland, woodland or scrub.</w:t>
            </w:r>
          </w:p>
        </w:tc>
      </w:tr>
    </w:tbl>
    <w:p w14:paraId="58FE0945" w14:textId="77777777" w:rsidR="006F2115" w:rsidRPr="00381C11" w:rsidRDefault="006F2115" w:rsidP="009A7145">
      <w:pPr>
        <w:spacing w:after="0" w:line="276" w:lineRule="auto"/>
        <w:rPr>
          <w:rFonts w:ascii="Arial" w:hAnsi="Arial" w:cs="Arial"/>
        </w:rPr>
      </w:pPr>
    </w:p>
    <w:p w14:paraId="4397E8DC" w14:textId="77777777" w:rsidR="00B11EB9" w:rsidRPr="00F72095" w:rsidRDefault="00B11EB9" w:rsidP="009A7145">
      <w:pPr>
        <w:spacing w:after="0" w:line="276" w:lineRule="auto"/>
        <w:rPr>
          <w:rFonts w:ascii="Arial" w:hAnsi="Arial" w:cs="Arial"/>
        </w:rPr>
      </w:pPr>
    </w:p>
    <w:sectPr w:rsidR="00B11EB9" w:rsidRPr="00F72095" w:rsidSect="00593B5F">
      <w:pgSz w:w="11906" w:h="16838"/>
      <w:pgMar w:top="964" w:right="1134"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746F1" w14:textId="77777777" w:rsidR="00A2344C" w:rsidRDefault="00A2344C" w:rsidP="00507D04">
      <w:pPr>
        <w:spacing w:after="0" w:line="240" w:lineRule="auto"/>
      </w:pPr>
      <w:r>
        <w:separator/>
      </w:r>
    </w:p>
  </w:endnote>
  <w:endnote w:type="continuationSeparator" w:id="0">
    <w:p w14:paraId="2CEE0BE1" w14:textId="77777777" w:rsidR="00A2344C" w:rsidRDefault="00A2344C" w:rsidP="00507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F995" w14:textId="3E99F715" w:rsidR="00507D04" w:rsidRDefault="00507D04" w:rsidP="003B1FA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4247544"/>
      <w:docPartObj>
        <w:docPartGallery w:val="Page Numbers (Bottom of Page)"/>
        <w:docPartUnique/>
      </w:docPartObj>
    </w:sdtPr>
    <w:sdtEndPr>
      <w:rPr>
        <w:noProof/>
      </w:rPr>
    </w:sdtEndPr>
    <w:sdtContent>
      <w:p w14:paraId="15EC986A" w14:textId="77777777" w:rsidR="006E6E7B" w:rsidRDefault="006E6E7B" w:rsidP="003B1FAF">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15152E" w14:textId="77777777" w:rsidR="00A2344C" w:rsidRDefault="00A2344C" w:rsidP="00507D04">
      <w:pPr>
        <w:spacing w:after="0" w:line="240" w:lineRule="auto"/>
      </w:pPr>
      <w:r>
        <w:separator/>
      </w:r>
    </w:p>
  </w:footnote>
  <w:footnote w:type="continuationSeparator" w:id="0">
    <w:p w14:paraId="1371855C" w14:textId="77777777" w:rsidR="00A2344C" w:rsidRDefault="00A2344C" w:rsidP="00507D04">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Edk5xKUe" int2:invalidationBookmarkName="" int2:hashCode="N0EQcjWx9mNGk+" int2:id="HyZElf8u">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21C02"/>
    <w:multiLevelType w:val="hybridMultilevel"/>
    <w:tmpl w:val="47FA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E2C9E"/>
    <w:multiLevelType w:val="hybridMultilevel"/>
    <w:tmpl w:val="FFFFFFFF"/>
    <w:lvl w:ilvl="0" w:tplc="F9027F7E">
      <w:start w:val="1"/>
      <w:numFmt w:val="bullet"/>
      <w:lvlText w:val=""/>
      <w:lvlJc w:val="left"/>
      <w:pPr>
        <w:ind w:left="720" w:hanging="360"/>
      </w:pPr>
      <w:rPr>
        <w:rFonts w:ascii="Symbol" w:hAnsi="Symbol" w:hint="default"/>
      </w:rPr>
    </w:lvl>
    <w:lvl w:ilvl="1" w:tplc="80AE0394">
      <w:start w:val="1"/>
      <w:numFmt w:val="bullet"/>
      <w:lvlText w:val="o"/>
      <w:lvlJc w:val="left"/>
      <w:pPr>
        <w:ind w:left="1440" w:hanging="360"/>
      </w:pPr>
      <w:rPr>
        <w:rFonts w:ascii="Courier New" w:hAnsi="Courier New" w:hint="default"/>
      </w:rPr>
    </w:lvl>
    <w:lvl w:ilvl="2" w:tplc="7D78F73A">
      <w:start w:val="1"/>
      <w:numFmt w:val="bullet"/>
      <w:lvlText w:val=""/>
      <w:lvlJc w:val="left"/>
      <w:pPr>
        <w:ind w:left="2160" w:hanging="360"/>
      </w:pPr>
      <w:rPr>
        <w:rFonts w:ascii="Wingdings" w:hAnsi="Wingdings" w:hint="default"/>
      </w:rPr>
    </w:lvl>
    <w:lvl w:ilvl="3" w:tplc="F0CA0174">
      <w:start w:val="1"/>
      <w:numFmt w:val="bullet"/>
      <w:lvlText w:val=""/>
      <w:lvlJc w:val="left"/>
      <w:pPr>
        <w:ind w:left="2880" w:hanging="360"/>
      </w:pPr>
      <w:rPr>
        <w:rFonts w:ascii="Symbol" w:hAnsi="Symbol" w:hint="default"/>
      </w:rPr>
    </w:lvl>
    <w:lvl w:ilvl="4" w:tplc="2452A35A">
      <w:start w:val="1"/>
      <w:numFmt w:val="bullet"/>
      <w:lvlText w:val="o"/>
      <w:lvlJc w:val="left"/>
      <w:pPr>
        <w:ind w:left="3600" w:hanging="360"/>
      </w:pPr>
      <w:rPr>
        <w:rFonts w:ascii="Courier New" w:hAnsi="Courier New" w:hint="default"/>
      </w:rPr>
    </w:lvl>
    <w:lvl w:ilvl="5" w:tplc="56848FDA">
      <w:start w:val="1"/>
      <w:numFmt w:val="bullet"/>
      <w:lvlText w:val=""/>
      <w:lvlJc w:val="left"/>
      <w:pPr>
        <w:ind w:left="4320" w:hanging="360"/>
      </w:pPr>
      <w:rPr>
        <w:rFonts w:ascii="Wingdings" w:hAnsi="Wingdings" w:hint="default"/>
      </w:rPr>
    </w:lvl>
    <w:lvl w:ilvl="6" w:tplc="14B4C138">
      <w:start w:val="1"/>
      <w:numFmt w:val="bullet"/>
      <w:lvlText w:val=""/>
      <w:lvlJc w:val="left"/>
      <w:pPr>
        <w:ind w:left="5040" w:hanging="360"/>
      </w:pPr>
      <w:rPr>
        <w:rFonts w:ascii="Symbol" w:hAnsi="Symbol" w:hint="default"/>
      </w:rPr>
    </w:lvl>
    <w:lvl w:ilvl="7" w:tplc="F1AA89A0">
      <w:start w:val="1"/>
      <w:numFmt w:val="bullet"/>
      <w:lvlText w:val="o"/>
      <w:lvlJc w:val="left"/>
      <w:pPr>
        <w:ind w:left="5760" w:hanging="360"/>
      </w:pPr>
      <w:rPr>
        <w:rFonts w:ascii="Courier New" w:hAnsi="Courier New" w:hint="default"/>
      </w:rPr>
    </w:lvl>
    <w:lvl w:ilvl="8" w:tplc="69BE0CA6">
      <w:start w:val="1"/>
      <w:numFmt w:val="bullet"/>
      <w:lvlText w:val=""/>
      <w:lvlJc w:val="left"/>
      <w:pPr>
        <w:ind w:left="6480" w:hanging="360"/>
      </w:pPr>
      <w:rPr>
        <w:rFonts w:ascii="Wingdings" w:hAnsi="Wingdings" w:hint="default"/>
      </w:rPr>
    </w:lvl>
  </w:abstractNum>
  <w:abstractNum w:abstractNumId="2" w15:restartNumberingAfterBreak="0">
    <w:nsid w:val="0BD47E3E"/>
    <w:multiLevelType w:val="hybridMultilevel"/>
    <w:tmpl w:val="AB78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A3077"/>
    <w:multiLevelType w:val="hybridMultilevel"/>
    <w:tmpl w:val="EB363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84314E"/>
    <w:multiLevelType w:val="hybridMultilevel"/>
    <w:tmpl w:val="8020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C1862"/>
    <w:multiLevelType w:val="hybridMultilevel"/>
    <w:tmpl w:val="5F98E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E4870"/>
    <w:multiLevelType w:val="multilevel"/>
    <w:tmpl w:val="8CA8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B4557"/>
    <w:multiLevelType w:val="hybridMultilevel"/>
    <w:tmpl w:val="AFC2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F3487"/>
    <w:multiLevelType w:val="multilevel"/>
    <w:tmpl w:val="BE6483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9" w15:restartNumberingAfterBreak="0">
    <w:nsid w:val="1D9C2CA4"/>
    <w:multiLevelType w:val="hybridMultilevel"/>
    <w:tmpl w:val="7FCC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B001CF"/>
    <w:multiLevelType w:val="hybridMultilevel"/>
    <w:tmpl w:val="1E701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9026E"/>
    <w:multiLevelType w:val="hybridMultilevel"/>
    <w:tmpl w:val="E62CD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D0773"/>
    <w:multiLevelType w:val="hybridMultilevel"/>
    <w:tmpl w:val="F2507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641407"/>
    <w:multiLevelType w:val="hybridMultilevel"/>
    <w:tmpl w:val="FF7A7116"/>
    <w:lvl w:ilvl="0" w:tplc="C7B29686">
      <w:start w:val="1"/>
      <w:numFmt w:val="bullet"/>
      <w:lvlText w:val="•"/>
      <w:lvlJc w:val="left"/>
      <w:pPr>
        <w:tabs>
          <w:tab w:val="num" w:pos="720"/>
        </w:tabs>
        <w:ind w:left="720" w:hanging="360"/>
      </w:pPr>
      <w:rPr>
        <w:rFonts w:ascii="Arial" w:hAnsi="Arial" w:hint="default"/>
      </w:rPr>
    </w:lvl>
    <w:lvl w:ilvl="1" w:tplc="0F60215A" w:tentative="1">
      <w:start w:val="1"/>
      <w:numFmt w:val="bullet"/>
      <w:lvlText w:val="•"/>
      <w:lvlJc w:val="left"/>
      <w:pPr>
        <w:tabs>
          <w:tab w:val="num" w:pos="1440"/>
        </w:tabs>
        <w:ind w:left="1440" w:hanging="360"/>
      </w:pPr>
      <w:rPr>
        <w:rFonts w:ascii="Arial" w:hAnsi="Arial" w:hint="default"/>
      </w:rPr>
    </w:lvl>
    <w:lvl w:ilvl="2" w:tplc="C5E80B4A" w:tentative="1">
      <w:start w:val="1"/>
      <w:numFmt w:val="bullet"/>
      <w:lvlText w:val="•"/>
      <w:lvlJc w:val="left"/>
      <w:pPr>
        <w:tabs>
          <w:tab w:val="num" w:pos="2160"/>
        </w:tabs>
        <w:ind w:left="2160" w:hanging="360"/>
      </w:pPr>
      <w:rPr>
        <w:rFonts w:ascii="Arial" w:hAnsi="Arial" w:hint="default"/>
      </w:rPr>
    </w:lvl>
    <w:lvl w:ilvl="3" w:tplc="58EE218A" w:tentative="1">
      <w:start w:val="1"/>
      <w:numFmt w:val="bullet"/>
      <w:lvlText w:val="•"/>
      <w:lvlJc w:val="left"/>
      <w:pPr>
        <w:tabs>
          <w:tab w:val="num" w:pos="2880"/>
        </w:tabs>
        <w:ind w:left="2880" w:hanging="360"/>
      </w:pPr>
      <w:rPr>
        <w:rFonts w:ascii="Arial" w:hAnsi="Arial" w:hint="default"/>
      </w:rPr>
    </w:lvl>
    <w:lvl w:ilvl="4" w:tplc="1A8A63C6" w:tentative="1">
      <w:start w:val="1"/>
      <w:numFmt w:val="bullet"/>
      <w:lvlText w:val="•"/>
      <w:lvlJc w:val="left"/>
      <w:pPr>
        <w:tabs>
          <w:tab w:val="num" w:pos="3600"/>
        </w:tabs>
        <w:ind w:left="3600" w:hanging="360"/>
      </w:pPr>
      <w:rPr>
        <w:rFonts w:ascii="Arial" w:hAnsi="Arial" w:hint="default"/>
      </w:rPr>
    </w:lvl>
    <w:lvl w:ilvl="5" w:tplc="0990357A" w:tentative="1">
      <w:start w:val="1"/>
      <w:numFmt w:val="bullet"/>
      <w:lvlText w:val="•"/>
      <w:lvlJc w:val="left"/>
      <w:pPr>
        <w:tabs>
          <w:tab w:val="num" w:pos="4320"/>
        </w:tabs>
        <w:ind w:left="4320" w:hanging="360"/>
      </w:pPr>
      <w:rPr>
        <w:rFonts w:ascii="Arial" w:hAnsi="Arial" w:hint="default"/>
      </w:rPr>
    </w:lvl>
    <w:lvl w:ilvl="6" w:tplc="15A0F78A" w:tentative="1">
      <w:start w:val="1"/>
      <w:numFmt w:val="bullet"/>
      <w:lvlText w:val="•"/>
      <w:lvlJc w:val="left"/>
      <w:pPr>
        <w:tabs>
          <w:tab w:val="num" w:pos="5040"/>
        </w:tabs>
        <w:ind w:left="5040" w:hanging="360"/>
      </w:pPr>
      <w:rPr>
        <w:rFonts w:ascii="Arial" w:hAnsi="Arial" w:hint="default"/>
      </w:rPr>
    </w:lvl>
    <w:lvl w:ilvl="7" w:tplc="F50C5232" w:tentative="1">
      <w:start w:val="1"/>
      <w:numFmt w:val="bullet"/>
      <w:lvlText w:val="•"/>
      <w:lvlJc w:val="left"/>
      <w:pPr>
        <w:tabs>
          <w:tab w:val="num" w:pos="5760"/>
        </w:tabs>
        <w:ind w:left="5760" w:hanging="360"/>
      </w:pPr>
      <w:rPr>
        <w:rFonts w:ascii="Arial" w:hAnsi="Arial" w:hint="default"/>
      </w:rPr>
    </w:lvl>
    <w:lvl w:ilvl="8" w:tplc="DEE0C2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AD55673"/>
    <w:multiLevelType w:val="hybridMultilevel"/>
    <w:tmpl w:val="FFFFFFFF"/>
    <w:lvl w:ilvl="0" w:tplc="7D5A4542">
      <w:start w:val="1"/>
      <w:numFmt w:val="bullet"/>
      <w:lvlText w:val=""/>
      <w:lvlJc w:val="left"/>
      <w:pPr>
        <w:ind w:left="720" w:hanging="360"/>
      </w:pPr>
      <w:rPr>
        <w:rFonts w:ascii="Symbol" w:hAnsi="Symbol" w:hint="default"/>
      </w:rPr>
    </w:lvl>
    <w:lvl w:ilvl="1" w:tplc="792026AC">
      <w:start w:val="1"/>
      <w:numFmt w:val="bullet"/>
      <w:lvlText w:val="o"/>
      <w:lvlJc w:val="left"/>
      <w:pPr>
        <w:ind w:left="1440" w:hanging="360"/>
      </w:pPr>
      <w:rPr>
        <w:rFonts w:ascii="Courier New" w:hAnsi="Courier New" w:hint="default"/>
      </w:rPr>
    </w:lvl>
    <w:lvl w:ilvl="2" w:tplc="F7ECC490">
      <w:start w:val="1"/>
      <w:numFmt w:val="bullet"/>
      <w:lvlText w:val=""/>
      <w:lvlJc w:val="left"/>
      <w:pPr>
        <w:ind w:left="2160" w:hanging="360"/>
      </w:pPr>
      <w:rPr>
        <w:rFonts w:ascii="Wingdings" w:hAnsi="Wingdings" w:hint="default"/>
      </w:rPr>
    </w:lvl>
    <w:lvl w:ilvl="3" w:tplc="7288561C">
      <w:start w:val="1"/>
      <w:numFmt w:val="bullet"/>
      <w:lvlText w:val=""/>
      <w:lvlJc w:val="left"/>
      <w:pPr>
        <w:ind w:left="2880" w:hanging="360"/>
      </w:pPr>
      <w:rPr>
        <w:rFonts w:ascii="Symbol" w:hAnsi="Symbol" w:hint="default"/>
      </w:rPr>
    </w:lvl>
    <w:lvl w:ilvl="4" w:tplc="05804C08">
      <w:start w:val="1"/>
      <w:numFmt w:val="bullet"/>
      <w:lvlText w:val="o"/>
      <w:lvlJc w:val="left"/>
      <w:pPr>
        <w:ind w:left="3600" w:hanging="360"/>
      </w:pPr>
      <w:rPr>
        <w:rFonts w:ascii="Courier New" w:hAnsi="Courier New" w:hint="default"/>
      </w:rPr>
    </w:lvl>
    <w:lvl w:ilvl="5" w:tplc="3AD095CA">
      <w:start w:val="1"/>
      <w:numFmt w:val="bullet"/>
      <w:lvlText w:val=""/>
      <w:lvlJc w:val="left"/>
      <w:pPr>
        <w:ind w:left="4320" w:hanging="360"/>
      </w:pPr>
      <w:rPr>
        <w:rFonts w:ascii="Wingdings" w:hAnsi="Wingdings" w:hint="default"/>
      </w:rPr>
    </w:lvl>
    <w:lvl w:ilvl="6" w:tplc="0FF6B5D8">
      <w:start w:val="1"/>
      <w:numFmt w:val="bullet"/>
      <w:lvlText w:val=""/>
      <w:lvlJc w:val="left"/>
      <w:pPr>
        <w:ind w:left="5040" w:hanging="360"/>
      </w:pPr>
      <w:rPr>
        <w:rFonts w:ascii="Symbol" w:hAnsi="Symbol" w:hint="default"/>
      </w:rPr>
    </w:lvl>
    <w:lvl w:ilvl="7" w:tplc="A128FC92">
      <w:start w:val="1"/>
      <w:numFmt w:val="bullet"/>
      <w:lvlText w:val="o"/>
      <w:lvlJc w:val="left"/>
      <w:pPr>
        <w:ind w:left="5760" w:hanging="360"/>
      </w:pPr>
      <w:rPr>
        <w:rFonts w:ascii="Courier New" w:hAnsi="Courier New" w:hint="default"/>
      </w:rPr>
    </w:lvl>
    <w:lvl w:ilvl="8" w:tplc="F37C7684">
      <w:start w:val="1"/>
      <w:numFmt w:val="bullet"/>
      <w:lvlText w:val=""/>
      <w:lvlJc w:val="left"/>
      <w:pPr>
        <w:ind w:left="6480" w:hanging="360"/>
      </w:pPr>
      <w:rPr>
        <w:rFonts w:ascii="Wingdings" w:hAnsi="Wingdings" w:hint="default"/>
      </w:rPr>
    </w:lvl>
  </w:abstractNum>
  <w:abstractNum w:abstractNumId="15" w15:restartNumberingAfterBreak="0">
    <w:nsid w:val="2BFD35DB"/>
    <w:multiLevelType w:val="multilevel"/>
    <w:tmpl w:val="C640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F96B73"/>
    <w:multiLevelType w:val="hybridMultilevel"/>
    <w:tmpl w:val="AC301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757DBD"/>
    <w:multiLevelType w:val="hybridMultilevel"/>
    <w:tmpl w:val="301C0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40F667B"/>
    <w:multiLevelType w:val="hybridMultilevel"/>
    <w:tmpl w:val="9C04F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5B1C0A"/>
    <w:multiLevelType w:val="multilevel"/>
    <w:tmpl w:val="BC361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6F7E06"/>
    <w:multiLevelType w:val="hybridMultilevel"/>
    <w:tmpl w:val="23A0F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1963C5"/>
    <w:multiLevelType w:val="hybridMultilevel"/>
    <w:tmpl w:val="A92E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4631E"/>
    <w:multiLevelType w:val="hybridMultilevel"/>
    <w:tmpl w:val="D17ABDE4"/>
    <w:lvl w:ilvl="0" w:tplc="47B689B0">
      <w:start w:val="1"/>
      <w:numFmt w:val="bullet"/>
      <w:lvlText w:val=""/>
      <w:lvlJc w:val="left"/>
      <w:pPr>
        <w:ind w:left="720" w:hanging="360"/>
      </w:pPr>
      <w:rPr>
        <w:rFonts w:ascii="Symbol" w:hAnsi="Symbol" w:hint="default"/>
        <w:b w:val="0"/>
        <w:bCs/>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BE7DCA"/>
    <w:multiLevelType w:val="multilevel"/>
    <w:tmpl w:val="20F0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717D0C"/>
    <w:multiLevelType w:val="hybridMultilevel"/>
    <w:tmpl w:val="10E0A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576E61"/>
    <w:multiLevelType w:val="hybridMultilevel"/>
    <w:tmpl w:val="99DAE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C41856"/>
    <w:multiLevelType w:val="hybridMultilevel"/>
    <w:tmpl w:val="8116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AF2728"/>
    <w:multiLevelType w:val="multilevel"/>
    <w:tmpl w:val="E1F4D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CE2231D"/>
    <w:multiLevelType w:val="hybridMultilevel"/>
    <w:tmpl w:val="7B62F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F3E49"/>
    <w:multiLevelType w:val="hybridMultilevel"/>
    <w:tmpl w:val="5614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6F3DBF"/>
    <w:multiLevelType w:val="hybridMultilevel"/>
    <w:tmpl w:val="25C44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CD0671"/>
    <w:multiLevelType w:val="hybridMultilevel"/>
    <w:tmpl w:val="B3C6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657BE4"/>
    <w:multiLevelType w:val="hybridMultilevel"/>
    <w:tmpl w:val="64522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8F55BC"/>
    <w:multiLevelType w:val="hybridMultilevel"/>
    <w:tmpl w:val="A784E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5D7622"/>
    <w:multiLevelType w:val="multilevel"/>
    <w:tmpl w:val="6B54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DAAAED"/>
    <w:multiLevelType w:val="hybridMultilevel"/>
    <w:tmpl w:val="373C69B6"/>
    <w:lvl w:ilvl="0" w:tplc="D4DECE02">
      <w:start w:val="1"/>
      <w:numFmt w:val="decimal"/>
      <w:lvlText w:val="%1."/>
      <w:lvlJc w:val="left"/>
      <w:pPr>
        <w:ind w:left="720" w:hanging="360"/>
      </w:pPr>
      <w:rPr>
        <w:rFonts w:ascii="Arial" w:hAnsi="Arial" w:hint="default"/>
      </w:rPr>
    </w:lvl>
    <w:lvl w:ilvl="1" w:tplc="BAA000C6">
      <w:start w:val="1"/>
      <w:numFmt w:val="lowerLetter"/>
      <w:lvlText w:val="%2."/>
      <w:lvlJc w:val="left"/>
      <w:pPr>
        <w:ind w:left="1440" w:hanging="360"/>
      </w:pPr>
    </w:lvl>
    <w:lvl w:ilvl="2" w:tplc="2AA20E70">
      <w:start w:val="1"/>
      <w:numFmt w:val="lowerRoman"/>
      <w:lvlText w:val="%3."/>
      <w:lvlJc w:val="right"/>
      <w:pPr>
        <w:ind w:left="2160" w:hanging="180"/>
      </w:pPr>
    </w:lvl>
    <w:lvl w:ilvl="3" w:tplc="46AED5A2">
      <w:start w:val="1"/>
      <w:numFmt w:val="decimal"/>
      <w:lvlText w:val="%4."/>
      <w:lvlJc w:val="left"/>
      <w:pPr>
        <w:ind w:left="2880" w:hanging="360"/>
      </w:pPr>
    </w:lvl>
    <w:lvl w:ilvl="4" w:tplc="3E4C63E8">
      <w:start w:val="1"/>
      <w:numFmt w:val="lowerLetter"/>
      <w:lvlText w:val="%5."/>
      <w:lvlJc w:val="left"/>
      <w:pPr>
        <w:ind w:left="3600" w:hanging="360"/>
      </w:pPr>
    </w:lvl>
    <w:lvl w:ilvl="5" w:tplc="5950C66E">
      <w:start w:val="1"/>
      <w:numFmt w:val="lowerRoman"/>
      <w:lvlText w:val="%6."/>
      <w:lvlJc w:val="right"/>
      <w:pPr>
        <w:ind w:left="4320" w:hanging="180"/>
      </w:pPr>
    </w:lvl>
    <w:lvl w:ilvl="6" w:tplc="2048F07A">
      <w:start w:val="1"/>
      <w:numFmt w:val="decimal"/>
      <w:lvlText w:val="%7."/>
      <w:lvlJc w:val="left"/>
      <w:pPr>
        <w:ind w:left="5040" w:hanging="360"/>
      </w:pPr>
    </w:lvl>
    <w:lvl w:ilvl="7" w:tplc="4008FAE2">
      <w:start w:val="1"/>
      <w:numFmt w:val="lowerLetter"/>
      <w:lvlText w:val="%8."/>
      <w:lvlJc w:val="left"/>
      <w:pPr>
        <w:ind w:left="5760" w:hanging="360"/>
      </w:pPr>
    </w:lvl>
    <w:lvl w:ilvl="8" w:tplc="5CC08F5E">
      <w:start w:val="1"/>
      <w:numFmt w:val="lowerRoman"/>
      <w:lvlText w:val="%9."/>
      <w:lvlJc w:val="right"/>
      <w:pPr>
        <w:ind w:left="6480" w:hanging="180"/>
      </w:pPr>
    </w:lvl>
  </w:abstractNum>
  <w:abstractNum w:abstractNumId="36" w15:restartNumberingAfterBreak="0">
    <w:nsid w:val="713415D3"/>
    <w:multiLevelType w:val="hybridMultilevel"/>
    <w:tmpl w:val="D9F2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BD3352"/>
    <w:multiLevelType w:val="hybridMultilevel"/>
    <w:tmpl w:val="3AA0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0C68CB"/>
    <w:multiLevelType w:val="hybridMultilevel"/>
    <w:tmpl w:val="EED4C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3446D1"/>
    <w:multiLevelType w:val="multilevel"/>
    <w:tmpl w:val="FBDE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7402B59"/>
    <w:multiLevelType w:val="multilevel"/>
    <w:tmpl w:val="3ED86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9383946"/>
    <w:multiLevelType w:val="hybridMultilevel"/>
    <w:tmpl w:val="FBD8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825370"/>
    <w:multiLevelType w:val="multilevel"/>
    <w:tmpl w:val="8D6C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B7E723F"/>
    <w:multiLevelType w:val="hybridMultilevel"/>
    <w:tmpl w:val="38D24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0F1990"/>
    <w:multiLevelType w:val="hybridMultilevel"/>
    <w:tmpl w:val="D4BA5CC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C6A3090"/>
    <w:multiLevelType w:val="multilevel"/>
    <w:tmpl w:val="64FEC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941E54"/>
    <w:multiLevelType w:val="multilevel"/>
    <w:tmpl w:val="8526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94452521">
    <w:abstractNumId w:val="33"/>
  </w:num>
  <w:num w:numId="2" w16cid:durableId="1493064795">
    <w:abstractNumId w:val="29"/>
  </w:num>
  <w:num w:numId="3" w16cid:durableId="676078226">
    <w:abstractNumId w:val="41"/>
  </w:num>
  <w:num w:numId="4" w16cid:durableId="1075056158">
    <w:abstractNumId w:val="21"/>
  </w:num>
  <w:num w:numId="5" w16cid:durableId="695696266">
    <w:abstractNumId w:val="12"/>
  </w:num>
  <w:num w:numId="6" w16cid:durableId="1383674798">
    <w:abstractNumId w:val="24"/>
  </w:num>
  <w:num w:numId="7" w16cid:durableId="419638672">
    <w:abstractNumId w:val="17"/>
  </w:num>
  <w:num w:numId="8" w16cid:durableId="1378777826">
    <w:abstractNumId w:val="44"/>
  </w:num>
  <w:num w:numId="9" w16cid:durableId="893926605">
    <w:abstractNumId w:val="35"/>
  </w:num>
  <w:num w:numId="10" w16cid:durableId="439223871">
    <w:abstractNumId w:val="13"/>
  </w:num>
  <w:num w:numId="11" w16cid:durableId="871502336">
    <w:abstractNumId w:val="18"/>
  </w:num>
  <w:num w:numId="12" w16cid:durableId="134489320">
    <w:abstractNumId w:val="3"/>
  </w:num>
  <w:num w:numId="13" w16cid:durableId="1282373708">
    <w:abstractNumId w:val="22"/>
  </w:num>
  <w:num w:numId="14" w16cid:durableId="1198733860">
    <w:abstractNumId w:val="16"/>
  </w:num>
  <w:num w:numId="15" w16cid:durableId="537281861">
    <w:abstractNumId w:val="20"/>
  </w:num>
  <w:num w:numId="16" w16cid:durableId="1776096280">
    <w:abstractNumId w:val="2"/>
  </w:num>
  <w:num w:numId="17" w16cid:durableId="441533021">
    <w:abstractNumId w:val="9"/>
  </w:num>
  <w:num w:numId="18" w16cid:durableId="289745152">
    <w:abstractNumId w:val="11"/>
  </w:num>
  <w:num w:numId="19" w16cid:durableId="1845125736">
    <w:abstractNumId w:val="6"/>
  </w:num>
  <w:num w:numId="20" w16cid:durableId="1683818632">
    <w:abstractNumId w:val="15"/>
  </w:num>
  <w:num w:numId="21" w16cid:durableId="895699677">
    <w:abstractNumId w:val="34"/>
  </w:num>
  <w:num w:numId="22" w16cid:durableId="37553844">
    <w:abstractNumId w:val="27"/>
  </w:num>
  <w:num w:numId="23" w16cid:durableId="649410901">
    <w:abstractNumId w:val="23"/>
  </w:num>
  <w:num w:numId="24" w16cid:durableId="533348987">
    <w:abstractNumId w:val="19"/>
  </w:num>
  <w:num w:numId="25" w16cid:durableId="470751215">
    <w:abstractNumId w:val="31"/>
  </w:num>
  <w:num w:numId="26" w16cid:durableId="2064987201">
    <w:abstractNumId w:val="32"/>
  </w:num>
  <w:num w:numId="27" w16cid:durableId="1125545287">
    <w:abstractNumId w:val="0"/>
  </w:num>
  <w:num w:numId="28" w16cid:durableId="1537696070">
    <w:abstractNumId w:val="5"/>
  </w:num>
  <w:num w:numId="29" w16cid:durableId="773861508">
    <w:abstractNumId w:val="43"/>
  </w:num>
  <w:num w:numId="30" w16cid:durableId="691492868">
    <w:abstractNumId w:val="28"/>
  </w:num>
  <w:num w:numId="31" w16cid:durableId="2098667384">
    <w:abstractNumId w:val="38"/>
  </w:num>
  <w:num w:numId="32" w16cid:durableId="65343647">
    <w:abstractNumId w:val="25"/>
  </w:num>
  <w:num w:numId="33" w16cid:durableId="1252085912">
    <w:abstractNumId w:val="10"/>
  </w:num>
  <w:num w:numId="34" w16cid:durableId="378095009">
    <w:abstractNumId w:val="36"/>
  </w:num>
  <w:num w:numId="35" w16cid:durableId="1369525551">
    <w:abstractNumId w:val="26"/>
  </w:num>
  <w:num w:numId="36" w16cid:durableId="380402955">
    <w:abstractNumId w:val="37"/>
  </w:num>
  <w:num w:numId="37" w16cid:durableId="265188375">
    <w:abstractNumId w:val="1"/>
  </w:num>
  <w:num w:numId="38" w16cid:durableId="152379618">
    <w:abstractNumId w:val="14"/>
  </w:num>
  <w:num w:numId="39" w16cid:durableId="1242523088">
    <w:abstractNumId w:val="7"/>
  </w:num>
  <w:num w:numId="40" w16cid:durableId="850342667">
    <w:abstractNumId w:val="8"/>
  </w:num>
  <w:num w:numId="41" w16cid:durableId="660624899">
    <w:abstractNumId w:val="42"/>
  </w:num>
  <w:num w:numId="42" w16cid:durableId="819270182">
    <w:abstractNumId w:val="39"/>
  </w:num>
  <w:num w:numId="43" w16cid:durableId="1549220173">
    <w:abstractNumId w:val="40"/>
  </w:num>
  <w:num w:numId="44" w16cid:durableId="2036539314">
    <w:abstractNumId w:val="46"/>
  </w:num>
  <w:num w:numId="45" w16cid:durableId="2103404362">
    <w:abstractNumId w:val="30"/>
  </w:num>
  <w:num w:numId="46" w16cid:durableId="1505853399">
    <w:abstractNumId w:val="45"/>
  </w:num>
  <w:num w:numId="47" w16cid:durableId="924460164">
    <w:abstractNumId w:val="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B06493F-9536-4503-9C8E-8CD2E4B40734}"/>
    <w:docVar w:name="dgnword-eventsink" w:val="1606492784560"/>
  </w:docVars>
  <w:rsids>
    <w:rsidRoot w:val="00936CDF"/>
    <w:rsid w:val="00000F30"/>
    <w:rsid w:val="00001440"/>
    <w:rsid w:val="00001564"/>
    <w:rsid w:val="0000159E"/>
    <w:rsid w:val="00001849"/>
    <w:rsid w:val="000025C4"/>
    <w:rsid w:val="00003843"/>
    <w:rsid w:val="00003A57"/>
    <w:rsid w:val="00003C28"/>
    <w:rsid w:val="00003CC2"/>
    <w:rsid w:val="00004171"/>
    <w:rsid w:val="00004B97"/>
    <w:rsid w:val="000056F9"/>
    <w:rsid w:val="00006207"/>
    <w:rsid w:val="0000621F"/>
    <w:rsid w:val="00006EC8"/>
    <w:rsid w:val="0000776A"/>
    <w:rsid w:val="00007B13"/>
    <w:rsid w:val="00011402"/>
    <w:rsid w:val="00011861"/>
    <w:rsid w:val="00011F65"/>
    <w:rsid w:val="00011FFF"/>
    <w:rsid w:val="0001234F"/>
    <w:rsid w:val="00013356"/>
    <w:rsid w:val="000136C1"/>
    <w:rsid w:val="00013886"/>
    <w:rsid w:val="0001410F"/>
    <w:rsid w:val="00014961"/>
    <w:rsid w:val="0001642E"/>
    <w:rsid w:val="00016C13"/>
    <w:rsid w:val="0002019B"/>
    <w:rsid w:val="00020B70"/>
    <w:rsid w:val="00020D67"/>
    <w:rsid w:val="000221DB"/>
    <w:rsid w:val="000229B5"/>
    <w:rsid w:val="000237E6"/>
    <w:rsid w:val="00023817"/>
    <w:rsid w:val="00023DFC"/>
    <w:rsid w:val="00025562"/>
    <w:rsid w:val="000256BB"/>
    <w:rsid w:val="00025C01"/>
    <w:rsid w:val="00026049"/>
    <w:rsid w:val="000264A2"/>
    <w:rsid w:val="00026A75"/>
    <w:rsid w:val="00026BDE"/>
    <w:rsid w:val="00027192"/>
    <w:rsid w:val="00027770"/>
    <w:rsid w:val="00030188"/>
    <w:rsid w:val="000302DB"/>
    <w:rsid w:val="0003103D"/>
    <w:rsid w:val="00031091"/>
    <w:rsid w:val="00031164"/>
    <w:rsid w:val="000314E7"/>
    <w:rsid w:val="00031FE2"/>
    <w:rsid w:val="00032796"/>
    <w:rsid w:val="0003307A"/>
    <w:rsid w:val="00033612"/>
    <w:rsid w:val="00033D1E"/>
    <w:rsid w:val="00033DB9"/>
    <w:rsid w:val="000343C7"/>
    <w:rsid w:val="00034628"/>
    <w:rsid w:val="00034B8B"/>
    <w:rsid w:val="00034C61"/>
    <w:rsid w:val="00036746"/>
    <w:rsid w:val="000371F9"/>
    <w:rsid w:val="0003783B"/>
    <w:rsid w:val="00037A38"/>
    <w:rsid w:val="00037D73"/>
    <w:rsid w:val="00037E97"/>
    <w:rsid w:val="000400BC"/>
    <w:rsid w:val="00040BC3"/>
    <w:rsid w:val="000412BC"/>
    <w:rsid w:val="0004150A"/>
    <w:rsid w:val="000416EE"/>
    <w:rsid w:val="000425CF"/>
    <w:rsid w:val="00043B9D"/>
    <w:rsid w:val="00044EF4"/>
    <w:rsid w:val="000451C7"/>
    <w:rsid w:val="0004608A"/>
    <w:rsid w:val="000460A5"/>
    <w:rsid w:val="00046C5A"/>
    <w:rsid w:val="00047AB1"/>
    <w:rsid w:val="00047C69"/>
    <w:rsid w:val="00047EEC"/>
    <w:rsid w:val="00051517"/>
    <w:rsid w:val="000517F2"/>
    <w:rsid w:val="00052794"/>
    <w:rsid w:val="00053D21"/>
    <w:rsid w:val="00053EB1"/>
    <w:rsid w:val="00054E3E"/>
    <w:rsid w:val="00055352"/>
    <w:rsid w:val="00055E1B"/>
    <w:rsid w:val="00056010"/>
    <w:rsid w:val="00056532"/>
    <w:rsid w:val="00056AD5"/>
    <w:rsid w:val="00057384"/>
    <w:rsid w:val="00057397"/>
    <w:rsid w:val="00057878"/>
    <w:rsid w:val="00057DCB"/>
    <w:rsid w:val="00060F3B"/>
    <w:rsid w:val="00061BFE"/>
    <w:rsid w:val="00061D0A"/>
    <w:rsid w:val="000625F8"/>
    <w:rsid w:val="00062A48"/>
    <w:rsid w:val="00062A56"/>
    <w:rsid w:val="0006313C"/>
    <w:rsid w:val="00063B91"/>
    <w:rsid w:val="0006446C"/>
    <w:rsid w:val="0006599D"/>
    <w:rsid w:val="00066431"/>
    <w:rsid w:val="000700BB"/>
    <w:rsid w:val="00070516"/>
    <w:rsid w:val="00070530"/>
    <w:rsid w:val="000707EB"/>
    <w:rsid w:val="000709D7"/>
    <w:rsid w:val="00070CD3"/>
    <w:rsid w:val="000722C3"/>
    <w:rsid w:val="00072835"/>
    <w:rsid w:val="00072E02"/>
    <w:rsid w:val="00073000"/>
    <w:rsid w:val="00073199"/>
    <w:rsid w:val="00073A79"/>
    <w:rsid w:val="0007443D"/>
    <w:rsid w:val="00074C3A"/>
    <w:rsid w:val="000750FA"/>
    <w:rsid w:val="0007634B"/>
    <w:rsid w:val="0007639D"/>
    <w:rsid w:val="00076A5B"/>
    <w:rsid w:val="00076DBE"/>
    <w:rsid w:val="00076E16"/>
    <w:rsid w:val="0007754D"/>
    <w:rsid w:val="00077D3A"/>
    <w:rsid w:val="000804D2"/>
    <w:rsid w:val="00080ACC"/>
    <w:rsid w:val="00080F61"/>
    <w:rsid w:val="0008180F"/>
    <w:rsid w:val="00082456"/>
    <w:rsid w:val="00082B1C"/>
    <w:rsid w:val="0008345E"/>
    <w:rsid w:val="000856CE"/>
    <w:rsid w:val="00085A78"/>
    <w:rsid w:val="00085FE0"/>
    <w:rsid w:val="0008640D"/>
    <w:rsid w:val="000864A8"/>
    <w:rsid w:val="000901EE"/>
    <w:rsid w:val="000915DB"/>
    <w:rsid w:val="0009234D"/>
    <w:rsid w:val="0009338B"/>
    <w:rsid w:val="000935F8"/>
    <w:rsid w:val="00093767"/>
    <w:rsid w:val="00093859"/>
    <w:rsid w:val="000940F6"/>
    <w:rsid w:val="0009479A"/>
    <w:rsid w:val="00094836"/>
    <w:rsid w:val="00094A7D"/>
    <w:rsid w:val="00094EAA"/>
    <w:rsid w:val="0009534C"/>
    <w:rsid w:val="00095494"/>
    <w:rsid w:val="000958AF"/>
    <w:rsid w:val="00095BFA"/>
    <w:rsid w:val="0009660C"/>
    <w:rsid w:val="00097E70"/>
    <w:rsid w:val="000A0404"/>
    <w:rsid w:val="000A09CB"/>
    <w:rsid w:val="000A1D09"/>
    <w:rsid w:val="000A24FE"/>
    <w:rsid w:val="000A2931"/>
    <w:rsid w:val="000A2E29"/>
    <w:rsid w:val="000A323B"/>
    <w:rsid w:val="000A45A0"/>
    <w:rsid w:val="000A462C"/>
    <w:rsid w:val="000A46C7"/>
    <w:rsid w:val="000A4BE8"/>
    <w:rsid w:val="000A58E2"/>
    <w:rsid w:val="000A5EED"/>
    <w:rsid w:val="000A6524"/>
    <w:rsid w:val="000A7089"/>
    <w:rsid w:val="000B038A"/>
    <w:rsid w:val="000B08E7"/>
    <w:rsid w:val="000B16FE"/>
    <w:rsid w:val="000B23DA"/>
    <w:rsid w:val="000B301F"/>
    <w:rsid w:val="000B33E5"/>
    <w:rsid w:val="000B3573"/>
    <w:rsid w:val="000B4075"/>
    <w:rsid w:val="000B49AB"/>
    <w:rsid w:val="000B49BD"/>
    <w:rsid w:val="000B54CD"/>
    <w:rsid w:val="000B5785"/>
    <w:rsid w:val="000B5971"/>
    <w:rsid w:val="000B6233"/>
    <w:rsid w:val="000B6B6D"/>
    <w:rsid w:val="000B7C02"/>
    <w:rsid w:val="000C0263"/>
    <w:rsid w:val="000C081A"/>
    <w:rsid w:val="000C1972"/>
    <w:rsid w:val="000C2262"/>
    <w:rsid w:val="000C2952"/>
    <w:rsid w:val="000C2CA0"/>
    <w:rsid w:val="000C450D"/>
    <w:rsid w:val="000C64BC"/>
    <w:rsid w:val="000D0176"/>
    <w:rsid w:val="000D10B2"/>
    <w:rsid w:val="000D1520"/>
    <w:rsid w:val="000D1786"/>
    <w:rsid w:val="000D278D"/>
    <w:rsid w:val="000D2F19"/>
    <w:rsid w:val="000D3FC1"/>
    <w:rsid w:val="000D45A7"/>
    <w:rsid w:val="000D53EA"/>
    <w:rsid w:val="000D54F6"/>
    <w:rsid w:val="000D5ED4"/>
    <w:rsid w:val="000D63A8"/>
    <w:rsid w:val="000D65B7"/>
    <w:rsid w:val="000D6BB6"/>
    <w:rsid w:val="000D7385"/>
    <w:rsid w:val="000E0E77"/>
    <w:rsid w:val="000E1E29"/>
    <w:rsid w:val="000E283A"/>
    <w:rsid w:val="000E290E"/>
    <w:rsid w:val="000E29FB"/>
    <w:rsid w:val="000E2B04"/>
    <w:rsid w:val="000E2C96"/>
    <w:rsid w:val="000E3665"/>
    <w:rsid w:val="000E4BCB"/>
    <w:rsid w:val="000E4D38"/>
    <w:rsid w:val="000E545E"/>
    <w:rsid w:val="000E54B5"/>
    <w:rsid w:val="000E6AE2"/>
    <w:rsid w:val="000E6E2E"/>
    <w:rsid w:val="000E729C"/>
    <w:rsid w:val="000E7794"/>
    <w:rsid w:val="000E7973"/>
    <w:rsid w:val="000E798A"/>
    <w:rsid w:val="000E79F6"/>
    <w:rsid w:val="000E7A0F"/>
    <w:rsid w:val="000E7D67"/>
    <w:rsid w:val="000F04D0"/>
    <w:rsid w:val="000F170D"/>
    <w:rsid w:val="000F3905"/>
    <w:rsid w:val="000F41EA"/>
    <w:rsid w:val="000F45D6"/>
    <w:rsid w:val="000F4A06"/>
    <w:rsid w:val="000F53BC"/>
    <w:rsid w:val="000F55E4"/>
    <w:rsid w:val="000F6D7B"/>
    <w:rsid w:val="000F6E83"/>
    <w:rsid w:val="00100591"/>
    <w:rsid w:val="00101C0D"/>
    <w:rsid w:val="00103D61"/>
    <w:rsid w:val="001046D8"/>
    <w:rsid w:val="00105426"/>
    <w:rsid w:val="00106232"/>
    <w:rsid w:val="00106B2E"/>
    <w:rsid w:val="00106F69"/>
    <w:rsid w:val="00107CF8"/>
    <w:rsid w:val="0011042F"/>
    <w:rsid w:val="001107A0"/>
    <w:rsid w:val="00110DBF"/>
    <w:rsid w:val="0011147C"/>
    <w:rsid w:val="00112B8D"/>
    <w:rsid w:val="00112EBC"/>
    <w:rsid w:val="001137C0"/>
    <w:rsid w:val="001137DC"/>
    <w:rsid w:val="00113DF4"/>
    <w:rsid w:val="00113F18"/>
    <w:rsid w:val="00114D2D"/>
    <w:rsid w:val="00115954"/>
    <w:rsid w:val="00115F56"/>
    <w:rsid w:val="00116C19"/>
    <w:rsid w:val="00117439"/>
    <w:rsid w:val="00117482"/>
    <w:rsid w:val="001219F3"/>
    <w:rsid w:val="00121BBA"/>
    <w:rsid w:val="00122F66"/>
    <w:rsid w:val="00123A5D"/>
    <w:rsid w:val="00124B35"/>
    <w:rsid w:val="0012522B"/>
    <w:rsid w:val="00125E42"/>
    <w:rsid w:val="001266E9"/>
    <w:rsid w:val="001269DF"/>
    <w:rsid w:val="00127196"/>
    <w:rsid w:val="00127EEB"/>
    <w:rsid w:val="0013060B"/>
    <w:rsid w:val="00130F2E"/>
    <w:rsid w:val="001317B2"/>
    <w:rsid w:val="0013201C"/>
    <w:rsid w:val="00132814"/>
    <w:rsid w:val="001330C2"/>
    <w:rsid w:val="00133255"/>
    <w:rsid w:val="0013337F"/>
    <w:rsid w:val="0013375A"/>
    <w:rsid w:val="0013389A"/>
    <w:rsid w:val="001339E7"/>
    <w:rsid w:val="00134CCB"/>
    <w:rsid w:val="00135004"/>
    <w:rsid w:val="00135D1E"/>
    <w:rsid w:val="001366C6"/>
    <w:rsid w:val="001373CB"/>
    <w:rsid w:val="00137BEA"/>
    <w:rsid w:val="00140808"/>
    <w:rsid w:val="001439FD"/>
    <w:rsid w:val="00143C75"/>
    <w:rsid w:val="00143E93"/>
    <w:rsid w:val="00143EC9"/>
    <w:rsid w:val="00144705"/>
    <w:rsid w:val="001447AF"/>
    <w:rsid w:val="00144903"/>
    <w:rsid w:val="00144EC5"/>
    <w:rsid w:val="00144EF3"/>
    <w:rsid w:val="00145437"/>
    <w:rsid w:val="00146ADE"/>
    <w:rsid w:val="00146C60"/>
    <w:rsid w:val="00147E52"/>
    <w:rsid w:val="00147EFB"/>
    <w:rsid w:val="001516F1"/>
    <w:rsid w:val="001519CF"/>
    <w:rsid w:val="0015379F"/>
    <w:rsid w:val="00153BE7"/>
    <w:rsid w:val="00154FC4"/>
    <w:rsid w:val="00155785"/>
    <w:rsid w:val="00155C7C"/>
    <w:rsid w:val="0015736A"/>
    <w:rsid w:val="00157894"/>
    <w:rsid w:val="00157C02"/>
    <w:rsid w:val="001619F4"/>
    <w:rsid w:val="00162141"/>
    <w:rsid w:val="0016240C"/>
    <w:rsid w:val="00163078"/>
    <w:rsid w:val="001668CD"/>
    <w:rsid w:val="00166ADF"/>
    <w:rsid w:val="00166DD5"/>
    <w:rsid w:val="00167277"/>
    <w:rsid w:val="00167380"/>
    <w:rsid w:val="00167B7C"/>
    <w:rsid w:val="00170A4F"/>
    <w:rsid w:val="00170B4E"/>
    <w:rsid w:val="00170DD3"/>
    <w:rsid w:val="00170E8C"/>
    <w:rsid w:val="001714F6"/>
    <w:rsid w:val="00171A36"/>
    <w:rsid w:val="001721B7"/>
    <w:rsid w:val="00172EDC"/>
    <w:rsid w:val="00172F3E"/>
    <w:rsid w:val="00173064"/>
    <w:rsid w:val="00173C25"/>
    <w:rsid w:val="001746DC"/>
    <w:rsid w:val="00174FC7"/>
    <w:rsid w:val="0017504C"/>
    <w:rsid w:val="001752D9"/>
    <w:rsid w:val="0017592A"/>
    <w:rsid w:val="0017701D"/>
    <w:rsid w:val="00177DB4"/>
    <w:rsid w:val="00177E38"/>
    <w:rsid w:val="00181494"/>
    <w:rsid w:val="001818FB"/>
    <w:rsid w:val="0018280A"/>
    <w:rsid w:val="00182D96"/>
    <w:rsid w:val="001830E4"/>
    <w:rsid w:val="001835E9"/>
    <w:rsid w:val="00184F89"/>
    <w:rsid w:val="0018592D"/>
    <w:rsid w:val="0018613D"/>
    <w:rsid w:val="001867F9"/>
    <w:rsid w:val="0018702B"/>
    <w:rsid w:val="001877C7"/>
    <w:rsid w:val="00190EB1"/>
    <w:rsid w:val="00191474"/>
    <w:rsid w:val="0019197F"/>
    <w:rsid w:val="00191BDD"/>
    <w:rsid w:val="00192218"/>
    <w:rsid w:val="0019257D"/>
    <w:rsid w:val="001927AD"/>
    <w:rsid w:val="001939D8"/>
    <w:rsid w:val="00195108"/>
    <w:rsid w:val="00195195"/>
    <w:rsid w:val="00195816"/>
    <w:rsid w:val="0019649B"/>
    <w:rsid w:val="0019665A"/>
    <w:rsid w:val="00196720"/>
    <w:rsid w:val="001969C2"/>
    <w:rsid w:val="00196B35"/>
    <w:rsid w:val="0019769D"/>
    <w:rsid w:val="001A093C"/>
    <w:rsid w:val="001A09A7"/>
    <w:rsid w:val="001A0C55"/>
    <w:rsid w:val="001A0F55"/>
    <w:rsid w:val="001A17B6"/>
    <w:rsid w:val="001A18CC"/>
    <w:rsid w:val="001A1BC9"/>
    <w:rsid w:val="001A3005"/>
    <w:rsid w:val="001A31C0"/>
    <w:rsid w:val="001A4B4B"/>
    <w:rsid w:val="001A603B"/>
    <w:rsid w:val="001A60A7"/>
    <w:rsid w:val="001A6358"/>
    <w:rsid w:val="001A7423"/>
    <w:rsid w:val="001A7C98"/>
    <w:rsid w:val="001B0892"/>
    <w:rsid w:val="001B2B6F"/>
    <w:rsid w:val="001B3044"/>
    <w:rsid w:val="001B315A"/>
    <w:rsid w:val="001B3C2C"/>
    <w:rsid w:val="001B3CD0"/>
    <w:rsid w:val="001B4389"/>
    <w:rsid w:val="001B4429"/>
    <w:rsid w:val="001B4444"/>
    <w:rsid w:val="001B454C"/>
    <w:rsid w:val="001B4A2A"/>
    <w:rsid w:val="001B4CF9"/>
    <w:rsid w:val="001B4ED2"/>
    <w:rsid w:val="001B52D4"/>
    <w:rsid w:val="001B5394"/>
    <w:rsid w:val="001B558F"/>
    <w:rsid w:val="001B681C"/>
    <w:rsid w:val="001B6D82"/>
    <w:rsid w:val="001B6F38"/>
    <w:rsid w:val="001B71CF"/>
    <w:rsid w:val="001B759B"/>
    <w:rsid w:val="001B7799"/>
    <w:rsid w:val="001B79AF"/>
    <w:rsid w:val="001C0101"/>
    <w:rsid w:val="001C0430"/>
    <w:rsid w:val="001C067C"/>
    <w:rsid w:val="001C0968"/>
    <w:rsid w:val="001C0EB7"/>
    <w:rsid w:val="001C2156"/>
    <w:rsid w:val="001C232D"/>
    <w:rsid w:val="001C3EA0"/>
    <w:rsid w:val="001C419D"/>
    <w:rsid w:val="001C4284"/>
    <w:rsid w:val="001C4708"/>
    <w:rsid w:val="001C4EF6"/>
    <w:rsid w:val="001C5265"/>
    <w:rsid w:val="001C638A"/>
    <w:rsid w:val="001C6B42"/>
    <w:rsid w:val="001C714A"/>
    <w:rsid w:val="001C7332"/>
    <w:rsid w:val="001D0CAC"/>
    <w:rsid w:val="001D14FE"/>
    <w:rsid w:val="001D16C8"/>
    <w:rsid w:val="001D1B64"/>
    <w:rsid w:val="001D1DFB"/>
    <w:rsid w:val="001D222E"/>
    <w:rsid w:val="001D2A00"/>
    <w:rsid w:val="001D2A2F"/>
    <w:rsid w:val="001D2E20"/>
    <w:rsid w:val="001D2EF0"/>
    <w:rsid w:val="001D4038"/>
    <w:rsid w:val="001E07E8"/>
    <w:rsid w:val="001E0837"/>
    <w:rsid w:val="001E09B8"/>
    <w:rsid w:val="001E1545"/>
    <w:rsid w:val="001E1941"/>
    <w:rsid w:val="001E19EA"/>
    <w:rsid w:val="001E1C85"/>
    <w:rsid w:val="001E1E4B"/>
    <w:rsid w:val="001E2584"/>
    <w:rsid w:val="001E2A8D"/>
    <w:rsid w:val="001E33DA"/>
    <w:rsid w:val="001E3DE0"/>
    <w:rsid w:val="001E41F8"/>
    <w:rsid w:val="001E5D74"/>
    <w:rsid w:val="001E6465"/>
    <w:rsid w:val="001E672C"/>
    <w:rsid w:val="001E6917"/>
    <w:rsid w:val="001E73C9"/>
    <w:rsid w:val="001E7F2B"/>
    <w:rsid w:val="001F0201"/>
    <w:rsid w:val="001F3172"/>
    <w:rsid w:val="001F43D3"/>
    <w:rsid w:val="001F4822"/>
    <w:rsid w:val="001F4E00"/>
    <w:rsid w:val="001F509A"/>
    <w:rsid w:val="001F6706"/>
    <w:rsid w:val="001F7B8C"/>
    <w:rsid w:val="001F7E6A"/>
    <w:rsid w:val="00200560"/>
    <w:rsid w:val="00200A25"/>
    <w:rsid w:val="00200BBF"/>
    <w:rsid w:val="002018FD"/>
    <w:rsid w:val="002028C2"/>
    <w:rsid w:val="00203A3E"/>
    <w:rsid w:val="00203AB1"/>
    <w:rsid w:val="00203E1D"/>
    <w:rsid w:val="00203F57"/>
    <w:rsid w:val="002043FE"/>
    <w:rsid w:val="00204507"/>
    <w:rsid w:val="002049DC"/>
    <w:rsid w:val="00204B32"/>
    <w:rsid w:val="00204D9E"/>
    <w:rsid w:val="0020546A"/>
    <w:rsid w:val="0020625C"/>
    <w:rsid w:val="0020639C"/>
    <w:rsid w:val="00206A57"/>
    <w:rsid w:val="00207633"/>
    <w:rsid w:val="00207D98"/>
    <w:rsid w:val="00210021"/>
    <w:rsid w:val="0021051F"/>
    <w:rsid w:val="00210637"/>
    <w:rsid w:val="00211312"/>
    <w:rsid w:val="002123DE"/>
    <w:rsid w:val="00212639"/>
    <w:rsid w:val="00212C99"/>
    <w:rsid w:val="002133B1"/>
    <w:rsid w:val="00213FF9"/>
    <w:rsid w:val="00214978"/>
    <w:rsid w:val="00214B2A"/>
    <w:rsid w:val="00214ED2"/>
    <w:rsid w:val="00216471"/>
    <w:rsid w:val="0021682B"/>
    <w:rsid w:val="00217086"/>
    <w:rsid w:val="00217C9C"/>
    <w:rsid w:val="00217E6F"/>
    <w:rsid w:val="00220502"/>
    <w:rsid w:val="002205B1"/>
    <w:rsid w:val="00220933"/>
    <w:rsid w:val="00220CA2"/>
    <w:rsid w:val="002216B5"/>
    <w:rsid w:val="002224AC"/>
    <w:rsid w:val="00222A79"/>
    <w:rsid w:val="00223C63"/>
    <w:rsid w:val="0022419A"/>
    <w:rsid w:val="002241AD"/>
    <w:rsid w:val="002242DA"/>
    <w:rsid w:val="002250D7"/>
    <w:rsid w:val="002255D2"/>
    <w:rsid w:val="00225812"/>
    <w:rsid w:val="00225EE4"/>
    <w:rsid w:val="00226179"/>
    <w:rsid w:val="002261ED"/>
    <w:rsid w:val="002265AB"/>
    <w:rsid w:val="00227CE4"/>
    <w:rsid w:val="00227E0A"/>
    <w:rsid w:val="00227F9D"/>
    <w:rsid w:val="002304E1"/>
    <w:rsid w:val="002307AC"/>
    <w:rsid w:val="00231032"/>
    <w:rsid w:val="00231CEA"/>
    <w:rsid w:val="00233F56"/>
    <w:rsid w:val="00235B68"/>
    <w:rsid w:val="00235C61"/>
    <w:rsid w:val="002364C4"/>
    <w:rsid w:val="00237726"/>
    <w:rsid w:val="002377C9"/>
    <w:rsid w:val="0023793D"/>
    <w:rsid w:val="00237D48"/>
    <w:rsid w:val="00237DD2"/>
    <w:rsid w:val="0024011A"/>
    <w:rsid w:val="00240531"/>
    <w:rsid w:val="0024069D"/>
    <w:rsid w:val="00241DEB"/>
    <w:rsid w:val="0024206A"/>
    <w:rsid w:val="00242BD9"/>
    <w:rsid w:val="00242E2A"/>
    <w:rsid w:val="00244F3B"/>
    <w:rsid w:val="002459FE"/>
    <w:rsid w:val="0024613F"/>
    <w:rsid w:val="0024622B"/>
    <w:rsid w:val="00250859"/>
    <w:rsid w:val="00251056"/>
    <w:rsid w:val="00251364"/>
    <w:rsid w:val="00251C1B"/>
    <w:rsid w:val="00252A3F"/>
    <w:rsid w:val="00252CDC"/>
    <w:rsid w:val="00252F7A"/>
    <w:rsid w:val="002530A1"/>
    <w:rsid w:val="0025626E"/>
    <w:rsid w:val="0025657A"/>
    <w:rsid w:val="00256B0A"/>
    <w:rsid w:val="002571A6"/>
    <w:rsid w:val="00257701"/>
    <w:rsid w:val="002602FE"/>
    <w:rsid w:val="00260FEC"/>
    <w:rsid w:val="0026107E"/>
    <w:rsid w:val="0026116E"/>
    <w:rsid w:val="00261456"/>
    <w:rsid w:val="00261A27"/>
    <w:rsid w:val="002621A4"/>
    <w:rsid w:val="00262B7B"/>
    <w:rsid w:val="00263FD2"/>
    <w:rsid w:val="00264042"/>
    <w:rsid w:val="00264089"/>
    <w:rsid w:val="00264828"/>
    <w:rsid w:val="00265FCB"/>
    <w:rsid w:val="00266430"/>
    <w:rsid w:val="00266564"/>
    <w:rsid w:val="00266B28"/>
    <w:rsid w:val="00266C90"/>
    <w:rsid w:val="00270741"/>
    <w:rsid w:val="0027089F"/>
    <w:rsid w:val="00270901"/>
    <w:rsid w:val="00270BB8"/>
    <w:rsid w:val="002714CD"/>
    <w:rsid w:val="002718D9"/>
    <w:rsid w:val="002720A1"/>
    <w:rsid w:val="00273849"/>
    <w:rsid w:val="00274037"/>
    <w:rsid w:val="002745B1"/>
    <w:rsid w:val="002755CB"/>
    <w:rsid w:val="00275EDD"/>
    <w:rsid w:val="0027633E"/>
    <w:rsid w:val="00276827"/>
    <w:rsid w:val="00282EAD"/>
    <w:rsid w:val="00283032"/>
    <w:rsid w:val="00285AC9"/>
    <w:rsid w:val="00286BAA"/>
    <w:rsid w:val="00286C6E"/>
    <w:rsid w:val="00287172"/>
    <w:rsid w:val="00287B53"/>
    <w:rsid w:val="00290741"/>
    <w:rsid w:val="00290AD5"/>
    <w:rsid w:val="00291E1A"/>
    <w:rsid w:val="00292D26"/>
    <w:rsid w:val="00292EBE"/>
    <w:rsid w:val="0029342F"/>
    <w:rsid w:val="00293811"/>
    <w:rsid w:val="00293FAC"/>
    <w:rsid w:val="00294EC5"/>
    <w:rsid w:val="00295996"/>
    <w:rsid w:val="00295DCC"/>
    <w:rsid w:val="00296AB6"/>
    <w:rsid w:val="002973DF"/>
    <w:rsid w:val="00297A6F"/>
    <w:rsid w:val="002A246F"/>
    <w:rsid w:val="002A2569"/>
    <w:rsid w:val="002A450E"/>
    <w:rsid w:val="002A48ED"/>
    <w:rsid w:val="002A54A7"/>
    <w:rsid w:val="002A5D53"/>
    <w:rsid w:val="002A6510"/>
    <w:rsid w:val="002A6C97"/>
    <w:rsid w:val="002A6F2B"/>
    <w:rsid w:val="002A7070"/>
    <w:rsid w:val="002A724C"/>
    <w:rsid w:val="002A7DA6"/>
    <w:rsid w:val="002B09B1"/>
    <w:rsid w:val="002B0E2D"/>
    <w:rsid w:val="002B110C"/>
    <w:rsid w:val="002B209C"/>
    <w:rsid w:val="002B2B64"/>
    <w:rsid w:val="002B445D"/>
    <w:rsid w:val="002B4999"/>
    <w:rsid w:val="002B5E19"/>
    <w:rsid w:val="002B61BD"/>
    <w:rsid w:val="002C07D9"/>
    <w:rsid w:val="002C0933"/>
    <w:rsid w:val="002C0B6E"/>
    <w:rsid w:val="002C147A"/>
    <w:rsid w:val="002C1FDF"/>
    <w:rsid w:val="002C233F"/>
    <w:rsid w:val="002C345B"/>
    <w:rsid w:val="002C407F"/>
    <w:rsid w:val="002C4496"/>
    <w:rsid w:val="002C4590"/>
    <w:rsid w:val="002C47CE"/>
    <w:rsid w:val="002C4B9F"/>
    <w:rsid w:val="002C4DB6"/>
    <w:rsid w:val="002C509E"/>
    <w:rsid w:val="002C6198"/>
    <w:rsid w:val="002C684C"/>
    <w:rsid w:val="002D0375"/>
    <w:rsid w:val="002D08DA"/>
    <w:rsid w:val="002D1023"/>
    <w:rsid w:val="002D11FD"/>
    <w:rsid w:val="002D21A1"/>
    <w:rsid w:val="002D2229"/>
    <w:rsid w:val="002D24D2"/>
    <w:rsid w:val="002D281E"/>
    <w:rsid w:val="002D2E00"/>
    <w:rsid w:val="002D344A"/>
    <w:rsid w:val="002D3C21"/>
    <w:rsid w:val="002D3D73"/>
    <w:rsid w:val="002D44EE"/>
    <w:rsid w:val="002D4757"/>
    <w:rsid w:val="002D4A46"/>
    <w:rsid w:val="002D5796"/>
    <w:rsid w:val="002D641E"/>
    <w:rsid w:val="002D7318"/>
    <w:rsid w:val="002D7403"/>
    <w:rsid w:val="002D7A56"/>
    <w:rsid w:val="002E01C9"/>
    <w:rsid w:val="002E1B37"/>
    <w:rsid w:val="002E1C6E"/>
    <w:rsid w:val="002E2024"/>
    <w:rsid w:val="002E307B"/>
    <w:rsid w:val="002E3251"/>
    <w:rsid w:val="002E3C44"/>
    <w:rsid w:val="002E3CD8"/>
    <w:rsid w:val="002E5EA5"/>
    <w:rsid w:val="002E6E2E"/>
    <w:rsid w:val="002E7120"/>
    <w:rsid w:val="002E73A5"/>
    <w:rsid w:val="002E7B3C"/>
    <w:rsid w:val="002E7EA3"/>
    <w:rsid w:val="002F045A"/>
    <w:rsid w:val="002F0764"/>
    <w:rsid w:val="002F08C5"/>
    <w:rsid w:val="002F1008"/>
    <w:rsid w:val="002F14B2"/>
    <w:rsid w:val="002F2182"/>
    <w:rsid w:val="002F2BF1"/>
    <w:rsid w:val="002F2C59"/>
    <w:rsid w:val="002F324E"/>
    <w:rsid w:val="002F37FB"/>
    <w:rsid w:val="002F5765"/>
    <w:rsid w:val="002F6806"/>
    <w:rsid w:val="002F6D1E"/>
    <w:rsid w:val="002F703B"/>
    <w:rsid w:val="002F7BBC"/>
    <w:rsid w:val="002F7CA9"/>
    <w:rsid w:val="002F7D1D"/>
    <w:rsid w:val="00301353"/>
    <w:rsid w:val="00301392"/>
    <w:rsid w:val="00301574"/>
    <w:rsid w:val="00302347"/>
    <w:rsid w:val="003024DB"/>
    <w:rsid w:val="00302B09"/>
    <w:rsid w:val="00303244"/>
    <w:rsid w:val="003037AD"/>
    <w:rsid w:val="0030406F"/>
    <w:rsid w:val="00304561"/>
    <w:rsid w:val="00304A00"/>
    <w:rsid w:val="00305644"/>
    <w:rsid w:val="0030564B"/>
    <w:rsid w:val="00305E7D"/>
    <w:rsid w:val="00305E9B"/>
    <w:rsid w:val="003069DF"/>
    <w:rsid w:val="00306E46"/>
    <w:rsid w:val="00307884"/>
    <w:rsid w:val="003100AC"/>
    <w:rsid w:val="00311395"/>
    <w:rsid w:val="00312164"/>
    <w:rsid w:val="003125A5"/>
    <w:rsid w:val="003127AB"/>
    <w:rsid w:val="00312B0B"/>
    <w:rsid w:val="00312B38"/>
    <w:rsid w:val="00312B74"/>
    <w:rsid w:val="0031339D"/>
    <w:rsid w:val="003134CE"/>
    <w:rsid w:val="003135FF"/>
    <w:rsid w:val="0031489A"/>
    <w:rsid w:val="00315163"/>
    <w:rsid w:val="00315192"/>
    <w:rsid w:val="003155FD"/>
    <w:rsid w:val="0031561B"/>
    <w:rsid w:val="00315CD2"/>
    <w:rsid w:val="003201FD"/>
    <w:rsid w:val="00320D17"/>
    <w:rsid w:val="00322956"/>
    <w:rsid w:val="003232FB"/>
    <w:rsid w:val="00323B70"/>
    <w:rsid w:val="00323EA7"/>
    <w:rsid w:val="00325BC0"/>
    <w:rsid w:val="003268F6"/>
    <w:rsid w:val="003269F8"/>
    <w:rsid w:val="00327798"/>
    <w:rsid w:val="003277E2"/>
    <w:rsid w:val="00327851"/>
    <w:rsid w:val="00327B44"/>
    <w:rsid w:val="00327E43"/>
    <w:rsid w:val="00327F5F"/>
    <w:rsid w:val="00330F61"/>
    <w:rsid w:val="003317B4"/>
    <w:rsid w:val="00331E62"/>
    <w:rsid w:val="00332D59"/>
    <w:rsid w:val="00333E85"/>
    <w:rsid w:val="00334303"/>
    <w:rsid w:val="00334CED"/>
    <w:rsid w:val="00335AC1"/>
    <w:rsid w:val="00335CDA"/>
    <w:rsid w:val="00336F89"/>
    <w:rsid w:val="0033755E"/>
    <w:rsid w:val="003407B2"/>
    <w:rsid w:val="003408F4"/>
    <w:rsid w:val="00340934"/>
    <w:rsid w:val="003413A8"/>
    <w:rsid w:val="00341B97"/>
    <w:rsid w:val="00342066"/>
    <w:rsid w:val="0034366D"/>
    <w:rsid w:val="00343A13"/>
    <w:rsid w:val="003444BD"/>
    <w:rsid w:val="0034480E"/>
    <w:rsid w:val="00344CA2"/>
    <w:rsid w:val="00345161"/>
    <w:rsid w:val="003475FF"/>
    <w:rsid w:val="00347A5E"/>
    <w:rsid w:val="0035117D"/>
    <w:rsid w:val="003514C9"/>
    <w:rsid w:val="00351F4B"/>
    <w:rsid w:val="003524CC"/>
    <w:rsid w:val="00352B66"/>
    <w:rsid w:val="00353085"/>
    <w:rsid w:val="003531DC"/>
    <w:rsid w:val="003533A9"/>
    <w:rsid w:val="0035355C"/>
    <w:rsid w:val="00353CF3"/>
    <w:rsid w:val="003546CD"/>
    <w:rsid w:val="00355587"/>
    <w:rsid w:val="0035565E"/>
    <w:rsid w:val="003559B8"/>
    <w:rsid w:val="00356768"/>
    <w:rsid w:val="00356A97"/>
    <w:rsid w:val="00357011"/>
    <w:rsid w:val="003611E3"/>
    <w:rsid w:val="00361773"/>
    <w:rsid w:val="0036298B"/>
    <w:rsid w:val="00362E6D"/>
    <w:rsid w:val="003634D2"/>
    <w:rsid w:val="00363E4F"/>
    <w:rsid w:val="0036434B"/>
    <w:rsid w:val="003662E4"/>
    <w:rsid w:val="0036674C"/>
    <w:rsid w:val="00366C79"/>
    <w:rsid w:val="00367F71"/>
    <w:rsid w:val="00370121"/>
    <w:rsid w:val="0037082B"/>
    <w:rsid w:val="00371A97"/>
    <w:rsid w:val="00372372"/>
    <w:rsid w:val="003724E4"/>
    <w:rsid w:val="00372EF4"/>
    <w:rsid w:val="00373410"/>
    <w:rsid w:val="00373BBC"/>
    <w:rsid w:val="0037465C"/>
    <w:rsid w:val="0037477C"/>
    <w:rsid w:val="003748A6"/>
    <w:rsid w:val="0037560B"/>
    <w:rsid w:val="003764D5"/>
    <w:rsid w:val="0037679C"/>
    <w:rsid w:val="00376810"/>
    <w:rsid w:val="00380150"/>
    <w:rsid w:val="003809D2"/>
    <w:rsid w:val="00380BAD"/>
    <w:rsid w:val="00381A71"/>
    <w:rsid w:val="00381C11"/>
    <w:rsid w:val="00382FA0"/>
    <w:rsid w:val="00383067"/>
    <w:rsid w:val="00384CB0"/>
    <w:rsid w:val="003854A4"/>
    <w:rsid w:val="00385923"/>
    <w:rsid w:val="00386092"/>
    <w:rsid w:val="003870B2"/>
    <w:rsid w:val="003872B0"/>
    <w:rsid w:val="00387A78"/>
    <w:rsid w:val="00390BAE"/>
    <w:rsid w:val="0039215E"/>
    <w:rsid w:val="0039219B"/>
    <w:rsid w:val="003921DB"/>
    <w:rsid w:val="003926F5"/>
    <w:rsid w:val="00392919"/>
    <w:rsid w:val="003935C8"/>
    <w:rsid w:val="00393A4F"/>
    <w:rsid w:val="00394E1C"/>
    <w:rsid w:val="00395174"/>
    <w:rsid w:val="003952CD"/>
    <w:rsid w:val="003956A4"/>
    <w:rsid w:val="003958E2"/>
    <w:rsid w:val="00397752"/>
    <w:rsid w:val="003A2171"/>
    <w:rsid w:val="003A227B"/>
    <w:rsid w:val="003A255F"/>
    <w:rsid w:val="003A26C0"/>
    <w:rsid w:val="003A44D0"/>
    <w:rsid w:val="003A583B"/>
    <w:rsid w:val="003A5C8B"/>
    <w:rsid w:val="003A6401"/>
    <w:rsid w:val="003A6679"/>
    <w:rsid w:val="003A677B"/>
    <w:rsid w:val="003A6C4B"/>
    <w:rsid w:val="003A6EEA"/>
    <w:rsid w:val="003A7656"/>
    <w:rsid w:val="003A7BBC"/>
    <w:rsid w:val="003B1298"/>
    <w:rsid w:val="003B1FAF"/>
    <w:rsid w:val="003B2250"/>
    <w:rsid w:val="003B2CD0"/>
    <w:rsid w:val="003B3338"/>
    <w:rsid w:val="003B33F4"/>
    <w:rsid w:val="003B3641"/>
    <w:rsid w:val="003B36D9"/>
    <w:rsid w:val="003B37F6"/>
    <w:rsid w:val="003B3AAD"/>
    <w:rsid w:val="003B40E4"/>
    <w:rsid w:val="003B523D"/>
    <w:rsid w:val="003B52FC"/>
    <w:rsid w:val="003B5394"/>
    <w:rsid w:val="003B5E63"/>
    <w:rsid w:val="003B7DBE"/>
    <w:rsid w:val="003C0E7C"/>
    <w:rsid w:val="003C0FA2"/>
    <w:rsid w:val="003C1496"/>
    <w:rsid w:val="003C1569"/>
    <w:rsid w:val="003C1D61"/>
    <w:rsid w:val="003C1F42"/>
    <w:rsid w:val="003C2109"/>
    <w:rsid w:val="003C216F"/>
    <w:rsid w:val="003C23EE"/>
    <w:rsid w:val="003C2BBA"/>
    <w:rsid w:val="003C3037"/>
    <w:rsid w:val="003C3577"/>
    <w:rsid w:val="003C401F"/>
    <w:rsid w:val="003C48BF"/>
    <w:rsid w:val="003C4E81"/>
    <w:rsid w:val="003C54FD"/>
    <w:rsid w:val="003C564A"/>
    <w:rsid w:val="003C5A45"/>
    <w:rsid w:val="003C625E"/>
    <w:rsid w:val="003C658B"/>
    <w:rsid w:val="003C6866"/>
    <w:rsid w:val="003C7536"/>
    <w:rsid w:val="003C7706"/>
    <w:rsid w:val="003D00F9"/>
    <w:rsid w:val="003D0827"/>
    <w:rsid w:val="003D12A8"/>
    <w:rsid w:val="003D12C6"/>
    <w:rsid w:val="003D20FF"/>
    <w:rsid w:val="003D27CA"/>
    <w:rsid w:val="003D28B8"/>
    <w:rsid w:val="003D459A"/>
    <w:rsid w:val="003D53E8"/>
    <w:rsid w:val="003D5460"/>
    <w:rsid w:val="003D587F"/>
    <w:rsid w:val="003D67E6"/>
    <w:rsid w:val="003D6873"/>
    <w:rsid w:val="003D7ED4"/>
    <w:rsid w:val="003E003F"/>
    <w:rsid w:val="003E0C0A"/>
    <w:rsid w:val="003E0F14"/>
    <w:rsid w:val="003E146B"/>
    <w:rsid w:val="003E1FAE"/>
    <w:rsid w:val="003E26C3"/>
    <w:rsid w:val="003E2CA4"/>
    <w:rsid w:val="003E3AFC"/>
    <w:rsid w:val="003E48E6"/>
    <w:rsid w:val="003E5360"/>
    <w:rsid w:val="003E5CA4"/>
    <w:rsid w:val="003E61C0"/>
    <w:rsid w:val="003E7CF3"/>
    <w:rsid w:val="003F1036"/>
    <w:rsid w:val="003F17AA"/>
    <w:rsid w:val="003F31AC"/>
    <w:rsid w:val="003F3D4B"/>
    <w:rsid w:val="003F4061"/>
    <w:rsid w:val="003F51C6"/>
    <w:rsid w:val="003F52F1"/>
    <w:rsid w:val="003F613C"/>
    <w:rsid w:val="003F665E"/>
    <w:rsid w:val="003F666F"/>
    <w:rsid w:val="003F6B59"/>
    <w:rsid w:val="003F7267"/>
    <w:rsid w:val="003F731B"/>
    <w:rsid w:val="003F7531"/>
    <w:rsid w:val="00400C9D"/>
    <w:rsid w:val="00401A1F"/>
    <w:rsid w:val="00404103"/>
    <w:rsid w:val="00404D98"/>
    <w:rsid w:val="004050AB"/>
    <w:rsid w:val="00406D1A"/>
    <w:rsid w:val="00407412"/>
    <w:rsid w:val="0040764C"/>
    <w:rsid w:val="00407ACE"/>
    <w:rsid w:val="004104FA"/>
    <w:rsid w:val="00410E17"/>
    <w:rsid w:val="004119E0"/>
    <w:rsid w:val="00412157"/>
    <w:rsid w:val="00412956"/>
    <w:rsid w:val="00412C35"/>
    <w:rsid w:val="00412D26"/>
    <w:rsid w:val="00412DA9"/>
    <w:rsid w:val="00414E02"/>
    <w:rsid w:val="0041531A"/>
    <w:rsid w:val="00415BCD"/>
    <w:rsid w:val="00415D39"/>
    <w:rsid w:val="0041637D"/>
    <w:rsid w:val="004163E4"/>
    <w:rsid w:val="0041675D"/>
    <w:rsid w:val="004168BC"/>
    <w:rsid w:val="00416D73"/>
    <w:rsid w:val="004177A5"/>
    <w:rsid w:val="00417889"/>
    <w:rsid w:val="00417E4B"/>
    <w:rsid w:val="00420D35"/>
    <w:rsid w:val="0042327B"/>
    <w:rsid w:val="00423843"/>
    <w:rsid w:val="00423F82"/>
    <w:rsid w:val="00425031"/>
    <w:rsid w:val="00425CF3"/>
    <w:rsid w:val="0042786E"/>
    <w:rsid w:val="00427BFA"/>
    <w:rsid w:val="00427F41"/>
    <w:rsid w:val="004339BE"/>
    <w:rsid w:val="00434CA0"/>
    <w:rsid w:val="00434E2F"/>
    <w:rsid w:val="004356B1"/>
    <w:rsid w:val="00435847"/>
    <w:rsid w:val="004358C2"/>
    <w:rsid w:val="004362B1"/>
    <w:rsid w:val="00436454"/>
    <w:rsid w:val="00436826"/>
    <w:rsid w:val="00436859"/>
    <w:rsid w:val="00436E44"/>
    <w:rsid w:val="00437677"/>
    <w:rsid w:val="004404AB"/>
    <w:rsid w:val="004409A5"/>
    <w:rsid w:val="0044195C"/>
    <w:rsid w:val="00442C8A"/>
    <w:rsid w:val="004439BB"/>
    <w:rsid w:val="00443F44"/>
    <w:rsid w:val="0044491C"/>
    <w:rsid w:val="004449C9"/>
    <w:rsid w:val="00444D77"/>
    <w:rsid w:val="00445D38"/>
    <w:rsid w:val="00446266"/>
    <w:rsid w:val="00446591"/>
    <w:rsid w:val="00446ED8"/>
    <w:rsid w:val="00447614"/>
    <w:rsid w:val="00447DA8"/>
    <w:rsid w:val="004506A2"/>
    <w:rsid w:val="00450790"/>
    <w:rsid w:val="00450B33"/>
    <w:rsid w:val="00451473"/>
    <w:rsid w:val="00451BCF"/>
    <w:rsid w:val="00451BFD"/>
    <w:rsid w:val="00451E37"/>
    <w:rsid w:val="00452960"/>
    <w:rsid w:val="00453D98"/>
    <w:rsid w:val="00453DA0"/>
    <w:rsid w:val="00453E82"/>
    <w:rsid w:val="004544C5"/>
    <w:rsid w:val="004551D3"/>
    <w:rsid w:val="00455670"/>
    <w:rsid w:val="00455F06"/>
    <w:rsid w:val="004565C6"/>
    <w:rsid w:val="00456667"/>
    <w:rsid w:val="00456D5D"/>
    <w:rsid w:val="00457A33"/>
    <w:rsid w:val="0046017F"/>
    <w:rsid w:val="00460E3A"/>
    <w:rsid w:val="004611D3"/>
    <w:rsid w:val="00461943"/>
    <w:rsid w:val="0046276A"/>
    <w:rsid w:val="004632E3"/>
    <w:rsid w:val="004643CB"/>
    <w:rsid w:val="00464621"/>
    <w:rsid w:val="00465D3C"/>
    <w:rsid w:val="00466470"/>
    <w:rsid w:val="004671D8"/>
    <w:rsid w:val="004677C1"/>
    <w:rsid w:val="004708C6"/>
    <w:rsid w:val="00471050"/>
    <w:rsid w:val="004723B0"/>
    <w:rsid w:val="0047362F"/>
    <w:rsid w:val="004739CA"/>
    <w:rsid w:val="00473B7A"/>
    <w:rsid w:val="00473CF7"/>
    <w:rsid w:val="00474389"/>
    <w:rsid w:val="00475049"/>
    <w:rsid w:val="0047509E"/>
    <w:rsid w:val="004767AE"/>
    <w:rsid w:val="00476BDB"/>
    <w:rsid w:val="004771EF"/>
    <w:rsid w:val="004778B2"/>
    <w:rsid w:val="00480B69"/>
    <w:rsid w:val="004817D6"/>
    <w:rsid w:val="00481A55"/>
    <w:rsid w:val="00481B2B"/>
    <w:rsid w:val="00481C4B"/>
    <w:rsid w:val="0048239B"/>
    <w:rsid w:val="00482462"/>
    <w:rsid w:val="00482B49"/>
    <w:rsid w:val="00483B5E"/>
    <w:rsid w:val="004847D1"/>
    <w:rsid w:val="00484F3A"/>
    <w:rsid w:val="0048564D"/>
    <w:rsid w:val="00486D06"/>
    <w:rsid w:val="00486E86"/>
    <w:rsid w:val="004872CE"/>
    <w:rsid w:val="004875CF"/>
    <w:rsid w:val="00490DCD"/>
    <w:rsid w:val="004912B2"/>
    <w:rsid w:val="00491880"/>
    <w:rsid w:val="0049203E"/>
    <w:rsid w:val="004921BD"/>
    <w:rsid w:val="0049267E"/>
    <w:rsid w:val="00493187"/>
    <w:rsid w:val="0049331E"/>
    <w:rsid w:val="0049387F"/>
    <w:rsid w:val="004942C2"/>
    <w:rsid w:val="00494818"/>
    <w:rsid w:val="004949C7"/>
    <w:rsid w:val="00494DCC"/>
    <w:rsid w:val="00495949"/>
    <w:rsid w:val="00495A55"/>
    <w:rsid w:val="00495EDE"/>
    <w:rsid w:val="00496434"/>
    <w:rsid w:val="004965AA"/>
    <w:rsid w:val="004965E2"/>
    <w:rsid w:val="00496FE1"/>
    <w:rsid w:val="004A1321"/>
    <w:rsid w:val="004A1498"/>
    <w:rsid w:val="004A16DB"/>
    <w:rsid w:val="004A1733"/>
    <w:rsid w:val="004A17B3"/>
    <w:rsid w:val="004A224E"/>
    <w:rsid w:val="004A2592"/>
    <w:rsid w:val="004A2799"/>
    <w:rsid w:val="004A4470"/>
    <w:rsid w:val="004A47FF"/>
    <w:rsid w:val="004A48D5"/>
    <w:rsid w:val="004A4B43"/>
    <w:rsid w:val="004A4D4E"/>
    <w:rsid w:val="004A5110"/>
    <w:rsid w:val="004A6F8A"/>
    <w:rsid w:val="004A73A9"/>
    <w:rsid w:val="004A7463"/>
    <w:rsid w:val="004A7D32"/>
    <w:rsid w:val="004B042E"/>
    <w:rsid w:val="004B0886"/>
    <w:rsid w:val="004B08D8"/>
    <w:rsid w:val="004B0A1A"/>
    <w:rsid w:val="004B0C07"/>
    <w:rsid w:val="004B1C6A"/>
    <w:rsid w:val="004B20F3"/>
    <w:rsid w:val="004B32BF"/>
    <w:rsid w:val="004B3B35"/>
    <w:rsid w:val="004B3EA5"/>
    <w:rsid w:val="004B4585"/>
    <w:rsid w:val="004B4771"/>
    <w:rsid w:val="004B47A6"/>
    <w:rsid w:val="004B496E"/>
    <w:rsid w:val="004B700A"/>
    <w:rsid w:val="004C0470"/>
    <w:rsid w:val="004C0F6C"/>
    <w:rsid w:val="004C1712"/>
    <w:rsid w:val="004C24B3"/>
    <w:rsid w:val="004C2727"/>
    <w:rsid w:val="004C27D5"/>
    <w:rsid w:val="004C2C64"/>
    <w:rsid w:val="004C376F"/>
    <w:rsid w:val="004C3876"/>
    <w:rsid w:val="004C63BE"/>
    <w:rsid w:val="004C6480"/>
    <w:rsid w:val="004C6491"/>
    <w:rsid w:val="004D0029"/>
    <w:rsid w:val="004D1789"/>
    <w:rsid w:val="004D2B1A"/>
    <w:rsid w:val="004D39B8"/>
    <w:rsid w:val="004D3FEF"/>
    <w:rsid w:val="004D4340"/>
    <w:rsid w:val="004D4362"/>
    <w:rsid w:val="004D485B"/>
    <w:rsid w:val="004D498A"/>
    <w:rsid w:val="004D5EED"/>
    <w:rsid w:val="004D6277"/>
    <w:rsid w:val="004D671F"/>
    <w:rsid w:val="004D6A36"/>
    <w:rsid w:val="004D74D1"/>
    <w:rsid w:val="004D7F56"/>
    <w:rsid w:val="004E0A0C"/>
    <w:rsid w:val="004E0E31"/>
    <w:rsid w:val="004E11D6"/>
    <w:rsid w:val="004E2A61"/>
    <w:rsid w:val="004E2BE0"/>
    <w:rsid w:val="004E342B"/>
    <w:rsid w:val="004E3848"/>
    <w:rsid w:val="004E3B60"/>
    <w:rsid w:val="004E3EB3"/>
    <w:rsid w:val="004E5D4C"/>
    <w:rsid w:val="004E61E4"/>
    <w:rsid w:val="004E6B46"/>
    <w:rsid w:val="004E6C8F"/>
    <w:rsid w:val="004E774A"/>
    <w:rsid w:val="004E7ABB"/>
    <w:rsid w:val="004E7AE1"/>
    <w:rsid w:val="004E7B1F"/>
    <w:rsid w:val="004F030A"/>
    <w:rsid w:val="004F069F"/>
    <w:rsid w:val="004F0BA4"/>
    <w:rsid w:val="004F1640"/>
    <w:rsid w:val="004F16F0"/>
    <w:rsid w:val="004F1DC4"/>
    <w:rsid w:val="004F2297"/>
    <w:rsid w:val="004F2744"/>
    <w:rsid w:val="004F3A44"/>
    <w:rsid w:val="004F5817"/>
    <w:rsid w:val="004F59A0"/>
    <w:rsid w:val="004F5D89"/>
    <w:rsid w:val="004F606D"/>
    <w:rsid w:val="004F6992"/>
    <w:rsid w:val="004F6A6F"/>
    <w:rsid w:val="004F6B93"/>
    <w:rsid w:val="004F6D98"/>
    <w:rsid w:val="004F7067"/>
    <w:rsid w:val="004F7117"/>
    <w:rsid w:val="004F797F"/>
    <w:rsid w:val="00500250"/>
    <w:rsid w:val="005012C5"/>
    <w:rsid w:val="005012D2"/>
    <w:rsid w:val="005029C4"/>
    <w:rsid w:val="0050320D"/>
    <w:rsid w:val="005038D3"/>
    <w:rsid w:val="00504A2E"/>
    <w:rsid w:val="005051B7"/>
    <w:rsid w:val="005052B7"/>
    <w:rsid w:val="00505A93"/>
    <w:rsid w:val="005065EC"/>
    <w:rsid w:val="00506FBE"/>
    <w:rsid w:val="00507D04"/>
    <w:rsid w:val="0051039A"/>
    <w:rsid w:val="005104F3"/>
    <w:rsid w:val="00510BB6"/>
    <w:rsid w:val="00511F16"/>
    <w:rsid w:val="00512287"/>
    <w:rsid w:val="005125DA"/>
    <w:rsid w:val="005126D3"/>
    <w:rsid w:val="00512AF2"/>
    <w:rsid w:val="00512D49"/>
    <w:rsid w:val="00513D6E"/>
    <w:rsid w:val="00513F2E"/>
    <w:rsid w:val="005144AA"/>
    <w:rsid w:val="005149F6"/>
    <w:rsid w:val="00515195"/>
    <w:rsid w:val="005155D4"/>
    <w:rsid w:val="00515A8E"/>
    <w:rsid w:val="00515EF4"/>
    <w:rsid w:val="0051621A"/>
    <w:rsid w:val="0051726C"/>
    <w:rsid w:val="00521586"/>
    <w:rsid w:val="0052233E"/>
    <w:rsid w:val="005228A0"/>
    <w:rsid w:val="0052302D"/>
    <w:rsid w:val="00523BAA"/>
    <w:rsid w:val="00523FCB"/>
    <w:rsid w:val="005246A2"/>
    <w:rsid w:val="00525EDD"/>
    <w:rsid w:val="00525FAE"/>
    <w:rsid w:val="0052612F"/>
    <w:rsid w:val="00526795"/>
    <w:rsid w:val="00526C4F"/>
    <w:rsid w:val="00527141"/>
    <w:rsid w:val="0052733B"/>
    <w:rsid w:val="00527DA1"/>
    <w:rsid w:val="00530F81"/>
    <w:rsid w:val="0053106A"/>
    <w:rsid w:val="00531FFF"/>
    <w:rsid w:val="005320B1"/>
    <w:rsid w:val="00532113"/>
    <w:rsid w:val="005321E5"/>
    <w:rsid w:val="005322C5"/>
    <w:rsid w:val="00532719"/>
    <w:rsid w:val="0053377E"/>
    <w:rsid w:val="0053619F"/>
    <w:rsid w:val="0053641D"/>
    <w:rsid w:val="005366C5"/>
    <w:rsid w:val="00536E05"/>
    <w:rsid w:val="00536EDF"/>
    <w:rsid w:val="00536EED"/>
    <w:rsid w:val="0054064D"/>
    <w:rsid w:val="00540D9E"/>
    <w:rsid w:val="00540EFD"/>
    <w:rsid w:val="005416F1"/>
    <w:rsid w:val="00541B7E"/>
    <w:rsid w:val="00541D24"/>
    <w:rsid w:val="0054284F"/>
    <w:rsid w:val="00542E68"/>
    <w:rsid w:val="00543069"/>
    <w:rsid w:val="005436CC"/>
    <w:rsid w:val="00543C47"/>
    <w:rsid w:val="005446EF"/>
    <w:rsid w:val="00544BB7"/>
    <w:rsid w:val="00544E93"/>
    <w:rsid w:val="00545215"/>
    <w:rsid w:val="005455C3"/>
    <w:rsid w:val="005463E5"/>
    <w:rsid w:val="00546D0E"/>
    <w:rsid w:val="00546ED5"/>
    <w:rsid w:val="00547244"/>
    <w:rsid w:val="00547AAF"/>
    <w:rsid w:val="00547D41"/>
    <w:rsid w:val="00550012"/>
    <w:rsid w:val="005511C8"/>
    <w:rsid w:val="00551CC0"/>
    <w:rsid w:val="00553A2A"/>
    <w:rsid w:val="00553A56"/>
    <w:rsid w:val="0055457A"/>
    <w:rsid w:val="00554685"/>
    <w:rsid w:val="00556BB6"/>
    <w:rsid w:val="00556C40"/>
    <w:rsid w:val="005571DE"/>
    <w:rsid w:val="0055735F"/>
    <w:rsid w:val="00557534"/>
    <w:rsid w:val="00557A08"/>
    <w:rsid w:val="00557A54"/>
    <w:rsid w:val="00557ACE"/>
    <w:rsid w:val="005608AE"/>
    <w:rsid w:val="00560B71"/>
    <w:rsid w:val="005614CC"/>
    <w:rsid w:val="0056174F"/>
    <w:rsid w:val="00562080"/>
    <w:rsid w:val="005643F1"/>
    <w:rsid w:val="0056459F"/>
    <w:rsid w:val="00564D0F"/>
    <w:rsid w:val="00564D1E"/>
    <w:rsid w:val="00565939"/>
    <w:rsid w:val="00565FF5"/>
    <w:rsid w:val="00566D70"/>
    <w:rsid w:val="00567823"/>
    <w:rsid w:val="00567B93"/>
    <w:rsid w:val="00567BEB"/>
    <w:rsid w:val="00571401"/>
    <w:rsid w:val="00571812"/>
    <w:rsid w:val="00571A1C"/>
    <w:rsid w:val="00571DC8"/>
    <w:rsid w:val="00571F87"/>
    <w:rsid w:val="005723DF"/>
    <w:rsid w:val="005724AC"/>
    <w:rsid w:val="005724B3"/>
    <w:rsid w:val="005727FA"/>
    <w:rsid w:val="00573898"/>
    <w:rsid w:val="00573BA3"/>
    <w:rsid w:val="00573C13"/>
    <w:rsid w:val="00573C2D"/>
    <w:rsid w:val="0057449F"/>
    <w:rsid w:val="005744B2"/>
    <w:rsid w:val="00574956"/>
    <w:rsid w:val="00575750"/>
    <w:rsid w:val="00575870"/>
    <w:rsid w:val="00575AB4"/>
    <w:rsid w:val="00575AFF"/>
    <w:rsid w:val="00575FEF"/>
    <w:rsid w:val="0057611E"/>
    <w:rsid w:val="0057676B"/>
    <w:rsid w:val="0057705B"/>
    <w:rsid w:val="0057747F"/>
    <w:rsid w:val="00577BBE"/>
    <w:rsid w:val="00580042"/>
    <w:rsid w:val="00580D91"/>
    <w:rsid w:val="00581001"/>
    <w:rsid w:val="005818FE"/>
    <w:rsid w:val="0058267C"/>
    <w:rsid w:val="00582E97"/>
    <w:rsid w:val="00582EE2"/>
    <w:rsid w:val="00582FA1"/>
    <w:rsid w:val="00583ADB"/>
    <w:rsid w:val="005842D5"/>
    <w:rsid w:val="00584CD4"/>
    <w:rsid w:val="00584DB2"/>
    <w:rsid w:val="00585FC5"/>
    <w:rsid w:val="005862A1"/>
    <w:rsid w:val="00586B81"/>
    <w:rsid w:val="00587D2B"/>
    <w:rsid w:val="0059053E"/>
    <w:rsid w:val="005929D4"/>
    <w:rsid w:val="0059338C"/>
    <w:rsid w:val="005936B6"/>
    <w:rsid w:val="00593B5F"/>
    <w:rsid w:val="00593B7F"/>
    <w:rsid w:val="00593E37"/>
    <w:rsid w:val="0059400A"/>
    <w:rsid w:val="00594588"/>
    <w:rsid w:val="0059462A"/>
    <w:rsid w:val="005946E8"/>
    <w:rsid w:val="0059496B"/>
    <w:rsid w:val="00594B04"/>
    <w:rsid w:val="00594E9D"/>
    <w:rsid w:val="0059509A"/>
    <w:rsid w:val="00595822"/>
    <w:rsid w:val="00597C07"/>
    <w:rsid w:val="00597E6A"/>
    <w:rsid w:val="005A04D7"/>
    <w:rsid w:val="005A0970"/>
    <w:rsid w:val="005A125C"/>
    <w:rsid w:val="005A2D70"/>
    <w:rsid w:val="005A3044"/>
    <w:rsid w:val="005A3093"/>
    <w:rsid w:val="005A3A63"/>
    <w:rsid w:val="005A4094"/>
    <w:rsid w:val="005A47F8"/>
    <w:rsid w:val="005A5CBE"/>
    <w:rsid w:val="005A5E76"/>
    <w:rsid w:val="005A673D"/>
    <w:rsid w:val="005A67C8"/>
    <w:rsid w:val="005A68E1"/>
    <w:rsid w:val="005A6F4E"/>
    <w:rsid w:val="005B1A80"/>
    <w:rsid w:val="005B1DCD"/>
    <w:rsid w:val="005B25B7"/>
    <w:rsid w:val="005B2FC0"/>
    <w:rsid w:val="005B3727"/>
    <w:rsid w:val="005B48D8"/>
    <w:rsid w:val="005B4E62"/>
    <w:rsid w:val="005B5239"/>
    <w:rsid w:val="005B5687"/>
    <w:rsid w:val="005B7146"/>
    <w:rsid w:val="005B743C"/>
    <w:rsid w:val="005B7EA3"/>
    <w:rsid w:val="005C0A5D"/>
    <w:rsid w:val="005C0B16"/>
    <w:rsid w:val="005C0BA8"/>
    <w:rsid w:val="005C0D25"/>
    <w:rsid w:val="005C0E27"/>
    <w:rsid w:val="005C1251"/>
    <w:rsid w:val="005C2BC0"/>
    <w:rsid w:val="005C43B8"/>
    <w:rsid w:val="005C5488"/>
    <w:rsid w:val="005C54E3"/>
    <w:rsid w:val="005C5519"/>
    <w:rsid w:val="005C5F63"/>
    <w:rsid w:val="005C60BC"/>
    <w:rsid w:val="005C6B99"/>
    <w:rsid w:val="005C70C8"/>
    <w:rsid w:val="005D0C20"/>
    <w:rsid w:val="005D178C"/>
    <w:rsid w:val="005D1F60"/>
    <w:rsid w:val="005D24C4"/>
    <w:rsid w:val="005D2FF4"/>
    <w:rsid w:val="005D318B"/>
    <w:rsid w:val="005D3D39"/>
    <w:rsid w:val="005D5128"/>
    <w:rsid w:val="005D56DA"/>
    <w:rsid w:val="005D588F"/>
    <w:rsid w:val="005D59F8"/>
    <w:rsid w:val="005D6240"/>
    <w:rsid w:val="005D650D"/>
    <w:rsid w:val="005D6516"/>
    <w:rsid w:val="005D6C0B"/>
    <w:rsid w:val="005E0487"/>
    <w:rsid w:val="005E06AD"/>
    <w:rsid w:val="005E0961"/>
    <w:rsid w:val="005E1876"/>
    <w:rsid w:val="005E1B85"/>
    <w:rsid w:val="005E2533"/>
    <w:rsid w:val="005E377D"/>
    <w:rsid w:val="005E4120"/>
    <w:rsid w:val="005E57A7"/>
    <w:rsid w:val="005E5FA3"/>
    <w:rsid w:val="005E6139"/>
    <w:rsid w:val="005E6846"/>
    <w:rsid w:val="005E6898"/>
    <w:rsid w:val="005E6C3F"/>
    <w:rsid w:val="005E73C8"/>
    <w:rsid w:val="005E73CF"/>
    <w:rsid w:val="005E7F7D"/>
    <w:rsid w:val="005F1010"/>
    <w:rsid w:val="005F1F34"/>
    <w:rsid w:val="005F22AD"/>
    <w:rsid w:val="005F29F5"/>
    <w:rsid w:val="005F35E6"/>
    <w:rsid w:val="005F3A14"/>
    <w:rsid w:val="005F48BB"/>
    <w:rsid w:val="005F4CFF"/>
    <w:rsid w:val="005F4E40"/>
    <w:rsid w:val="005F6291"/>
    <w:rsid w:val="005F6B2C"/>
    <w:rsid w:val="005F7BB4"/>
    <w:rsid w:val="00600C0D"/>
    <w:rsid w:val="0060105A"/>
    <w:rsid w:val="006013E6"/>
    <w:rsid w:val="006015B4"/>
    <w:rsid w:val="00602146"/>
    <w:rsid w:val="006026D1"/>
    <w:rsid w:val="00602B66"/>
    <w:rsid w:val="00602BBC"/>
    <w:rsid w:val="00603E09"/>
    <w:rsid w:val="006042AB"/>
    <w:rsid w:val="006042D6"/>
    <w:rsid w:val="00604C13"/>
    <w:rsid w:val="006055E6"/>
    <w:rsid w:val="00606640"/>
    <w:rsid w:val="006066D5"/>
    <w:rsid w:val="00606790"/>
    <w:rsid w:val="00607174"/>
    <w:rsid w:val="00610B3B"/>
    <w:rsid w:val="00611466"/>
    <w:rsid w:val="006118AF"/>
    <w:rsid w:val="00611E37"/>
    <w:rsid w:val="006125FC"/>
    <w:rsid w:val="006126D3"/>
    <w:rsid w:val="00613481"/>
    <w:rsid w:val="00613A29"/>
    <w:rsid w:val="00613B5A"/>
    <w:rsid w:val="00615E11"/>
    <w:rsid w:val="006160F2"/>
    <w:rsid w:val="00616EA3"/>
    <w:rsid w:val="00617B3E"/>
    <w:rsid w:val="00620232"/>
    <w:rsid w:val="00621AD6"/>
    <w:rsid w:val="00621E25"/>
    <w:rsid w:val="00621E9C"/>
    <w:rsid w:val="006224C3"/>
    <w:rsid w:val="006232CA"/>
    <w:rsid w:val="00623358"/>
    <w:rsid w:val="00624D1E"/>
    <w:rsid w:val="0062522F"/>
    <w:rsid w:val="00625543"/>
    <w:rsid w:val="00626E66"/>
    <w:rsid w:val="00626EE3"/>
    <w:rsid w:val="00627077"/>
    <w:rsid w:val="006278AD"/>
    <w:rsid w:val="00630857"/>
    <w:rsid w:val="00630F10"/>
    <w:rsid w:val="00632F2F"/>
    <w:rsid w:val="006335C5"/>
    <w:rsid w:val="00634087"/>
    <w:rsid w:val="006341A2"/>
    <w:rsid w:val="00634938"/>
    <w:rsid w:val="0063506F"/>
    <w:rsid w:val="00635E76"/>
    <w:rsid w:val="006375E4"/>
    <w:rsid w:val="00637939"/>
    <w:rsid w:val="00637B71"/>
    <w:rsid w:val="006408B5"/>
    <w:rsid w:val="006424E9"/>
    <w:rsid w:val="00642A90"/>
    <w:rsid w:val="00642F93"/>
    <w:rsid w:val="006436E6"/>
    <w:rsid w:val="00643C92"/>
    <w:rsid w:val="0064440C"/>
    <w:rsid w:val="00645F8E"/>
    <w:rsid w:val="00646074"/>
    <w:rsid w:val="006461BF"/>
    <w:rsid w:val="00646AA7"/>
    <w:rsid w:val="00646B43"/>
    <w:rsid w:val="00646EC4"/>
    <w:rsid w:val="00647DD6"/>
    <w:rsid w:val="00647E52"/>
    <w:rsid w:val="006507C3"/>
    <w:rsid w:val="006516A1"/>
    <w:rsid w:val="00652236"/>
    <w:rsid w:val="00652711"/>
    <w:rsid w:val="00653455"/>
    <w:rsid w:val="00653558"/>
    <w:rsid w:val="006535EB"/>
    <w:rsid w:val="00653B5B"/>
    <w:rsid w:val="00653C9D"/>
    <w:rsid w:val="006558E0"/>
    <w:rsid w:val="00657283"/>
    <w:rsid w:val="006573B0"/>
    <w:rsid w:val="00657851"/>
    <w:rsid w:val="00657FC7"/>
    <w:rsid w:val="00660467"/>
    <w:rsid w:val="006606F1"/>
    <w:rsid w:val="00660DC9"/>
    <w:rsid w:val="006618ED"/>
    <w:rsid w:val="00661CAE"/>
    <w:rsid w:val="00661F88"/>
    <w:rsid w:val="00662425"/>
    <w:rsid w:val="00662B15"/>
    <w:rsid w:val="00662BE2"/>
    <w:rsid w:val="006638BF"/>
    <w:rsid w:val="00664489"/>
    <w:rsid w:val="00664CF4"/>
    <w:rsid w:val="006669F7"/>
    <w:rsid w:val="00667163"/>
    <w:rsid w:val="00670534"/>
    <w:rsid w:val="006705CE"/>
    <w:rsid w:val="0067103A"/>
    <w:rsid w:val="0067120F"/>
    <w:rsid w:val="006713AC"/>
    <w:rsid w:val="00671918"/>
    <w:rsid w:val="00671C72"/>
    <w:rsid w:val="00672941"/>
    <w:rsid w:val="00672CCB"/>
    <w:rsid w:val="00673564"/>
    <w:rsid w:val="00674021"/>
    <w:rsid w:val="0067413F"/>
    <w:rsid w:val="00674523"/>
    <w:rsid w:val="00674940"/>
    <w:rsid w:val="006750E6"/>
    <w:rsid w:val="0067550F"/>
    <w:rsid w:val="00675CAB"/>
    <w:rsid w:val="00675CDD"/>
    <w:rsid w:val="00675E01"/>
    <w:rsid w:val="0067676D"/>
    <w:rsid w:val="006767A5"/>
    <w:rsid w:val="0067755F"/>
    <w:rsid w:val="006779DA"/>
    <w:rsid w:val="00677B41"/>
    <w:rsid w:val="0068058D"/>
    <w:rsid w:val="0068092A"/>
    <w:rsid w:val="00680A01"/>
    <w:rsid w:val="0068144D"/>
    <w:rsid w:val="00681739"/>
    <w:rsid w:val="00681FD1"/>
    <w:rsid w:val="006829C6"/>
    <w:rsid w:val="00682B1A"/>
    <w:rsid w:val="00682B61"/>
    <w:rsid w:val="00683734"/>
    <w:rsid w:val="0068496E"/>
    <w:rsid w:val="00685702"/>
    <w:rsid w:val="00685BE8"/>
    <w:rsid w:val="00686760"/>
    <w:rsid w:val="006873C1"/>
    <w:rsid w:val="00687990"/>
    <w:rsid w:val="00690130"/>
    <w:rsid w:val="006903DC"/>
    <w:rsid w:val="0069062B"/>
    <w:rsid w:val="00690DEE"/>
    <w:rsid w:val="0069133B"/>
    <w:rsid w:val="00691ED6"/>
    <w:rsid w:val="00693933"/>
    <w:rsid w:val="00693F65"/>
    <w:rsid w:val="00693F79"/>
    <w:rsid w:val="00694216"/>
    <w:rsid w:val="00694256"/>
    <w:rsid w:val="006943F4"/>
    <w:rsid w:val="0069516B"/>
    <w:rsid w:val="00696011"/>
    <w:rsid w:val="0069613B"/>
    <w:rsid w:val="006965FA"/>
    <w:rsid w:val="00697272"/>
    <w:rsid w:val="0069756E"/>
    <w:rsid w:val="00697DC8"/>
    <w:rsid w:val="00697DF4"/>
    <w:rsid w:val="006A0343"/>
    <w:rsid w:val="006A3A62"/>
    <w:rsid w:val="006A4543"/>
    <w:rsid w:val="006A5456"/>
    <w:rsid w:val="006A551B"/>
    <w:rsid w:val="006A5844"/>
    <w:rsid w:val="006A6A14"/>
    <w:rsid w:val="006A6BAA"/>
    <w:rsid w:val="006A7041"/>
    <w:rsid w:val="006A7A47"/>
    <w:rsid w:val="006A7C68"/>
    <w:rsid w:val="006B0C9F"/>
    <w:rsid w:val="006B0DA0"/>
    <w:rsid w:val="006B0E13"/>
    <w:rsid w:val="006B28AD"/>
    <w:rsid w:val="006B28AE"/>
    <w:rsid w:val="006B2C73"/>
    <w:rsid w:val="006B3CD4"/>
    <w:rsid w:val="006B3DAA"/>
    <w:rsid w:val="006B424B"/>
    <w:rsid w:val="006B63D3"/>
    <w:rsid w:val="006B68C2"/>
    <w:rsid w:val="006B75E4"/>
    <w:rsid w:val="006B7D54"/>
    <w:rsid w:val="006C0146"/>
    <w:rsid w:val="006C0B8C"/>
    <w:rsid w:val="006C186D"/>
    <w:rsid w:val="006C23DC"/>
    <w:rsid w:val="006C26F2"/>
    <w:rsid w:val="006C2B40"/>
    <w:rsid w:val="006C2D3B"/>
    <w:rsid w:val="006C2F42"/>
    <w:rsid w:val="006C33A2"/>
    <w:rsid w:val="006C368D"/>
    <w:rsid w:val="006C3F4C"/>
    <w:rsid w:val="006C415A"/>
    <w:rsid w:val="006C5D21"/>
    <w:rsid w:val="006C5EE9"/>
    <w:rsid w:val="006C620E"/>
    <w:rsid w:val="006C7613"/>
    <w:rsid w:val="006C77AE"/>
    <w:rsid w:val="006C7F85"/>
    <w:rsid w:val="006D0472"/>
    <w:rsid w:val="006D06BF"/>
    <w:rsid w:val="006D0862"/>
    <w:rsid w:val="006D1932"/>
    <w:rsid w:val="006D1D28"/>
    <w:rsid w:val="006D2705"/>
    <w:rsid w:val="006D3269"/>
    <w:rsid w:val="006D35DA"/>
    <w:rsid w:val="006D390F"/>
    <w:rsid w:val="006D39F2"/>
    <w:rsid w:val="006D4BDF"/>
    <w:rsid w:val="006D6035"/>
    <w:rsid w:val="006D613E"/>
    <w:rsid w:val="006D778A"/>
    <w:rsid w:val="006D7CA1"/>
    <w:rsid w:val="006D7FF8"/>
    <w:rsid w:val="006E01F9"/>
    <w:rsid w:val="006E0AF9"/>
    <w:rsid w:val="006E0D65"/>
    <w:rsid w:val="006E1189"/>
    <w:rsid w:val="006E11D3"/>
    <w:rsid w:val="006E160A"/>
    <w:rsid w:val="006E1B94"/>
    <w:rsid w:val="006E2709"/>
    <w:rsid w:val="006E2872"/>
    <w:rsid w:val="006E5FCA"/>
    <w:rsid w:val="006E64B0"/>
    <w:rsid w:val="006E686C"/>
    <w:rsid w:val="006E6AB5"/>
    <w:rsid w:val="006E6E7B"/>
    <w:rsid w:val="006F0409"/>
    <w:rsid w:val="006F079B"/>
    <w:rsid w:val="006F0CA8"/>
    <w:rsid w:val="006F112A"/>
    <w:rsid w:val="006F179B"/>
    <w:rsid w:val="006F205C"/>
    <w:rsid w:val="006F2115"/>
    <w:rsid w:val="006F24BF"/>
    <w:rsid w:val="006F275E"/>
    <w:rsid w:val="006F277D"/>
    <w:rsid w:val="006F279C"/>
    <w:rsid w:val="006F2B49"/>
    <w:rsid w:val="006F3543"/>
    <w:rsid w:val="006F3622"/>
    <w:rsid w:val="006F50C8"/>
    <w:rsid w:val="006F5943"/>
    <w:rsid w:val="006F5DBE"/>
    <w:rsid w:val="006F647F"/>
    <w:rsid w:val="006F694E"/>
    <w:rsid w:val="006F6B35"/>
    <w:rsid w:val="006F71F8"/>
    <w:rsid w:val="006F782B"/>
    <w:rsid w:val="006F79F9"/>
    <w:rsid w:val="007015A0"/>
    <w:rsid w:val="007017EF"/>
    <w:rsid w:val="00701A8F"/>
    <w:rsid w:val="00701D70"/>
    <w:rsid w:val="00702FD9"/>
    <w:rsid w:val="00703022"/>
    <w:rsid w:val="00703842"/>
    <w:rsid w:val="00703BA4"/>
    <w:rsid w:val="00704B94"/>
    <w:rsid w:val="00705054"/>
    <w:rsid w:val="0070525F"/>
    <w:rsid w:val="00705278"/>
    <w:rsid w:val="00705734"/>
    <w:rsid w:val="0070587B"/>
    <w:rsid w:val="00705CAA"/>
    <w:rsid w:val="0070625B"/>
    <w:rsid w:val="00706AF2"/>
    <w:rsid w:val="00706F59"/>
    <w:rsid w:val="007071D7"/>
    <w:rsid w:val="00707605"/>
    <w:rsid w:val="0070792A"/>
    <w:rsid w:val="00710405"/>
    <w:rsid w:val="00710792"/>
    <w:rsid w:val="007110DD"/>
    <w:rsid w:val="00711D21"/>
    <w:rsid w:val="0071245B"/>
    <w:rsid w:val="00713962"/>
    <w:rsid w:val="007139AD"/>
    <w:rsid w:val="00713C35"/>
    <w:rsid w:val="00713D9F"/>
    <w:rsid w:val="00713F36"/>
    <w:rsid w:val="00714091"/>
    <w:rsid w:val="00714219"/>
    <w:rsid w:val="0071453A"/>
    <w:rsid w:val="00714883"/>
    <w:rsid w:val="00714931"/>
    <w:rsid w:val="00714B0D"/>
    <w:rsid w:val="00715017"/>
    <w:rsid w:val="00715F4A"/>
    <w:rsid w:val="0071677D"/>
    <w:rsid w:val="00717C8F"/>
    <w:rsid w:val="00717EEC"/>
    <w:rsid w:val="00720BCD"/>
    <w:rsid w:val="00721208"/>
    <w:rsid w:val="0072139F"/>
    <w:rsid w:val="00721E1A"/>
    <w:rsid w:val="00722252"/>
    <w:rsid w:val="0072234C"/>
    <w:rsid w:val="0072240C"/>
    <w:rsid w:val="007225C8"/>
    <w:rsid w:val="00722BD6"/>
    <w:rsid w:val="00723BD3"/>
    <w:rsid w:val="007240F7"/>
    <w:rsid w:val="00725B0A"/>
    <w:rsid w:val="00727103"/>
    <w:rsid w:val="00727510"/>
    <w:rsid w:val="00727C2D"/>
    <w:rsid w:val="00730590"/>
    <w:rsid w:val="00730633"/>
    <w:rsid w:val="00731B04"/>
    <w:rsid w:val="00731C45"/>
    <w:rsid w:val="00732744"/>
    <w:rsid w:val="00733913"/>
    <w:rsid w:val="00733BEA"/>
    <w:rsid w:val="00734EC5"/>
    <w:rsid w:val="0073534F"/>
    <w:rsid w:val="007356B2"/>
    <w:rsid w:val="00736631"/>
    <w:rsid w:val="00736774"/>
    <w:rsid w:val="007373D8"/>
    <w:rsid w:val="00737EBB"/>
    <w:rsid w:val="00740061"/>
    <w:rsid w:val="00740BCF"/>
    <w:rsid w:val="00741981"/>
    <w:rsid w:val="00741B7F"/>
    <w:rsid w:val="0074247D"/>
    <w:rsid w:val="00742638"/>
    <w:rsid w:val="00743765"/>
    <w:rsid w:val="0074465E"/>
    <w:rsid w:val="00744C54"/>
    <w:rsid w:val="00744CDD"/>
    <w:rsid w:val="0074561D"/>
    <w:rsid w:val="0074644C"/>
    <w:rsid w:val="0074684D"/>
    <w:rsid w:val="007470DE"/>
    <w:rsid w:val="007474F3"/>
    <w:rsid w:val="00750897"/>
    <w:rsid w:val="00750BFE"/>
    <w:rsid w:val="00750F44"/>
    <w:rsid w:val="0075246A"/>
    <w:rsid w:val="007526BD"/>
    <w:rsid w:val="00753827"/>
    <w:rsid w:val="00753C77"/>
    <w:rsid w:val="00753D65"/>
    <w:rsid w:val="00754124"/>
    <w:rsid w:val="007542C6"/>
    <w:rsid w:val="00754B81"/>
    <w:rsid w:val="00755218"/>
    <w:rsid w:val="007552D6"/>
    <w:rsid w:val="00755975"/>
    <w:rsid w:val="00755A98"/>
    <w:rsid w:val="00755CDF"/>
    <w:rsid w:val="00756467"/>
    <w:rsid w:val="00757732"/>
    <w:rsid w:val="00757EDD"/>
    <w:rsid w:val="00760404"/>
    <w:rsid w:val="00761AB6"/>
    <w:rsid w:val="00762C49"/>
    <w:rsid w:val="007633C5"/>
    <w:rsid w:val="007642B6"/>
    <w:rsid w:val="00764F78"/>
    <w:rsid w:val="007654B3"/>
    <w:rsid w:val="00765F15"/>
    <w:rsid w:val="00767770"/>
    <w:rsid w:val="007703C8"/>
    <w:rsid w:val="00770CDF"/>
    <w:rsid w:val="00770D00"/>
    <w:rsid w:val="00770FD0"/>
    <w:rsid w:val="0077113C"/>
    <w:rsid w:val="007717F5"/>
    <w:rsid w:val="007721AA"/>
    <w:rsid w:val="007722FD"/>
    <w:rsid w:val="00772373"/>
    <w:rsid w:val="00772875"/>
    <w:rsid w:val="007736A3"/>
    <w:rsid w:val="00773CCD"/>
    <w:rsid w:val="0077516B"/>
    <w:rsid w:val="00775988"/>
    <w:rsid w:val="00775E55"/>
    <w:rsid w:val="0077667C"/>
    <w:rsid w:val="0077751B"/>
    <w:rsid w:val="00777D34"/>
    <w:rsid w:val="00781262"/>
    <w:rsid w:val="0078141E"/>
    <w:rsid w:val="00781DF6"/>
    <w:rsid w:val="00781E23"/>
    <w:rsid w:val="00782B4A"/>
    <w:rsid w:val="00782E54"/>
    <w:rsid w:val="00782F84"/>
    <w:rsid w:val="00783107"/>
    <w:rsid w:val="00783302"/>
    <w:rsid w:val="0078351F"/>
    <w:rsid w:val="00783972"/>
    <w:rsid w:val="00783C08"/>
    <w:rsid w:val="00783D9F"/>
    <w:rsid w:val="007856D7"/>
    <w:rsid w:val="00785BAA"/>
    <w:rsid w:val="0078637E"/>
    <w:rsid w:val="00786998"/>
    <w:rsid w:val="0078754D"/>
    <w:rsid w:val="0078757D"/>
    <w:rsid w:val="00790662"/>
    <w:rsid w:val="007906B3"/>
    <w:rsid w:val="00790F24"/>
    <w:rsid w:val="00791E74"/>
    <w:rsid w:val="0079219D"/>
    <w:rsid w:val="007922E2"/>
    <w:rsid w:val="00792D2F"/>
    <w:rsid w:val="0079322D"/>
    <w:rsid w:val="00793975"/>
    <w:rsid w:val="00793EB9"/>
    <w:rsid w:val="00794CEE"/>
    <w:rsid w:val="00794CEF"/>
    <w:rsid w:val="00795609"/>
    <w:rsid w:val="00795C28"/>
    <w:rsid w:val="00796291"/>
    <w:rsid w:val="00796CE1"/>
    <w:rsid w:val="00796DE9"/>
    <w:rsid w:val="007A0547"/>
    <w:rsid w:val="007A1A90"/>
    <w:rsid w:val="007A22B1"/>
    <w:rsid w:val="007A23E1"/>
    <w:rsid w:val="007A2475"/>
    <w:rsid w:val="007A2A5C"/>
    <w:rsid w:val="007A2A7F"/>
    <w:rsid w:val="007A39BB"/>
    <w:rsid w:val="007A54B7"/>
    <w:rsid w:val="007A675F"/>
    <w:rsid w:val="007A6BF1"/>
    <w:rsid w:val="007A7516"/>
    <w:rsid w:val="007B0B1A"/>
    <w:rsid w:val="007B17D7"/>
    <w:rsid w:val="007B4FF6"/>
    <w:rsid w:val="007B5040"/>
    <w:rsid w:val="007B5EB8"/>
    <w:rsid w:val="007B68E2"/>
    <w:rsid w:val="007B6B99"/>
    <w:rsid w:val="007B7999"/>
    <w:rsid w:val="007C0A79"/>
    <w:rsid w:val="007C155B"/>
    <w:rsid w:val="007C1D97"/>
    <w:rsid w:val="007C1F34"/>
    <w:rsid w:val="007C2906"/>
    <w:rsid w:val="007C2A27"/>
    <w:rsid w:val="007C2B53"/>
    <w:rsid w:val="007C2BB7"/>
    <w:rsid w:val="007C3737"/>
    <w:rsid w:val="007C3842"/>
    <w:rsid w:val="007C5150"/>
    <w:rsid w:val="007C5F52"/>
    <w:rsid w:val="007C6158"/>
    <w:rsid w:val="007C61E8"/>
    <w:rsid w:val="007C78A4"/>
    <w:rsid w:val="007D0B43"/>
    <w:rsid w:val="007D0ECD"/>
    <w:rsid w:val="007D1064"/>
    <w:rsid w:val="007D1978"/>
    <w:rsid w:val="007D2743"/>
    <w:rsid w:val="007D35CA"/>
    <w:rsid w:val="007D4043"/>
    <w:rsid w:val="007D44BE"/>
    <w:rsid w:val="007D4BC6"/>
    <w:rsid w:val="007D4DEC"/>
    <w:rsid w:val="007D4EE0"/>
    <w:rsid w:val="007D5DB5"/>
    <w:rsid w:val="007D6707"/>
    <w:rsid w:val="007D6BEA"/>
    <w:rsid w:val="007D6CEB"/>
    <w:rsid w:val="007D76E5"/>
    <w:rsid w:val="007E0124"/>
    <w:rsid w:val="007E0357"/>
    <w:rsid w:val="007E1570"/>
    <w:rsid w:val="007E18D0"/>
    <w:rsid w:val="007E1D74"/>
    <w:rsid w:val="007E2347"/>
    <w:rsid w:val="007E2397"/>
    <w:rsid w:val="007E4DB5"/>
    <w:rsid w:val="007E4F78"/>
    <w:rsid w:val="007E5436"/>
    <w:rsid w:val="007E564B"/>
    <w:rsid w:val="007E5B7C"/>
    <w:rsid w:val="007E6740"/>
    <w:rsid w:val="007E6A48"/>
    <w:rsid w:val="007E7547"/>
    <w:rsid w:val="007E7C74"/>
    <w:rsid w:val="007F028B"/>
    <w:rsid w:val="007F045E"/>
    <w:rsid w:val="007F082D"/>
    <w:rsid w:val="007F282D"/>
    <w:rsid w:val="007F288E"/>
    <w:rsid w:val="007F3A68"/>
    <w:rsid w:val="007F3F27"/>
    <w:rsid w:val="007F4544"/>
    <w:rsid w:val="007F5952"/>
    <w:rsid w:val="007F6CD8"/>
    <w:rsid w:val="007F7266"/>
    <w:rsid w:val="007F7647"/>
    <w:rsid w:val="007F798A"/>
    <w:rsid w:val="007F7D71"/>
    <w:rsid w:val="008007B9"/>
    <w:rsid w:val="00800B0F"/>
    <w:rsid w:val="0080174E"/>
    <w:rsid w:val="0080348D"/>
    <w:rsid w:val="0080411A"/>
    <w:rsid w:val="0080423D"/>
    <w:rsid w:val="008046D7"/>
    <w:rsid w:val="00804E27"/>
    <w:rsid w:val="00804E74"/>
    <w:rsid w:val="00805B36"/>
    <w:rsid w:val="00805C8A"/>
    <w:rsid w:val="0080683F"/>
    <w:rsid w:val="00806AB4"/>
    <w:rsid w:val="0080781E"/>
    <w:rsid w:val="008105EA"/>
    <w:rsid w:val="00810D22"/>
    <w:rsid w:val="008114D4"/>
    <w:rsid w:val="008119AD"/>
    <w:rsid w:val="00812414"/>
    <w:rsid w:val="00812709"/>
    <w:rsid w:val="008137B1"/>
    <w:rsid w:val="00813EBF"/>
    <w:rsid w:val="00813FBE"/>
    <w:rsid w:val="00814236"/>
    <w:rsid w:val="008145F3"/>
    <w:rsid w:val="008148C9"/>
    <w:rsid w:val="0081514F"/>
    <w:rsid w:val="008177E3"/>
    <w:rsid w:val="00820A29"/>
    <w:rsid w:val="00820B9C"/>
    <w:rsid w:val="00820C1F"/>
    <w:rsid w:val="0082209D"/>
    <w:rsid w:val="00822B8C"/>
    <w:rsid w:val="00824D10"/>
    <w:rsid w:val="0082512C"/>
    <w:rsid w:val="00825565"/>
    <w:rsid w:val="0082561E"/>
    <w:rsid w:val="00825AB7"/>
    <w:rsid w:val="00826E0A"/>
    <w:rsid w:val="00827048"/>
    <w:rsid w:val="008274E4"/>
    <w:rsid w:val="0082757E"/>
    <w:rsid w:val="00831679"/>
    <w:rsid w:val="008323A1"/>
    <w:rsid w:val="00832FC8"/>
    <w:rsid w:val="0083337F"/>
    <w:rsid w:val="008343F0"/>
    <w:rsid w:val="00834DD1"/>
    <w:rsid w:val="00835148"/>
    <w:rsid w:val="00835AA9"/>
    <w:rsid w:val="00835C34"/>
    <w:rsid w:val="00836067"/>
    <w:rsid w:val="00836312"/>
    <w:rsid w:val="0084197C"/>
    <w:rsid w:val="00842282"/>
    <w:rsid w:val="008424C9"/>
    <w:rsid w:val="0084298C"/>
    <w:rsid w:val="00842D39"/>
    <w:rsid w:val="0084308C"/>
    <w:rsid w:val="008446EF"/>
    <w:rsid w:val="008454B6"/>
    <w:rsid w:val="00846453"/>
    <w:rsid w:val="008465AA"/>
    <w:rsid w:val="00846BBF"/>
    <w:rsid w:val="0085032F"/>
    <w:rsid w:val="00850858"/>
    <w:rsid w:val="0085091F"/>
    <w:rsid w:val="00850D31"/>
    <w:rsid w:val="0085103E"/>
    <w:rsid w:val="008511E5"/>
    <w:rsid w:val="00851CB4"/>
    <w:rsid w:val="00852C45"/>
    <w:rsid w:val="00852D37"/>
    <w:rsid w:val="00853261"/>
    <w:rsid w:val="00853677"/>
    <w:rsid w:val="00853D47"/>
    <w:rsid w:val="008541EB"/>
    <w:rsid w:val="008543C8"/>
    <w:rsid w:val="008559E9"/>
    <w:rsid w:val="0085665F"/>
    <w:rsid w:val="00856753"/>
    <w:rsid w:val="00856CEE"/>
    <w:rsid w:val="008573A2"/>
    <w:rsid w:val="00857E59"/>
    <w:rsid w:val="00857F55"/>
    <w:rsid w:val="00860021"/>
    <w:rsid w:val="00861229"/>
    <w:rsid w:val="008612BF"/>
    <w:rsid w:val="00862222"/>
    <w:rsid w:val="008622BA"/>
    <w:rsid w:val="008628C8"/>
    <w:rsid w:val="00862AC7"/>
    <w:rsid w:val="00863A5B"/>
    <w:rsid w:val="00863C76"/>
    <w:rsid w:val="00863F73"/>
    <w:rsid w:val="00864659"/>
    <w:rsid w:val="008651A5"/>
    <w:rsid w:val="00865D4C"/>
    <w:rsid w:val="008665BD"/>
    <w:rsid w:val="00866B89"/>
    <w:rsid w:val="00866F51"/>
    <w:rsid w:val="00867083"/>
    <w:rsid w:val="008670B9"/>
    <w:rsid w:val="00867A21"/>
    <w:rsid w:val="00870B17"/>
    <w:rsid w:val="00870E82"/>
    <w:rsid w:val="00870FB4"/>
    <w:rsid w:val="00871BF3"/>
    <w:rsid w:val="00872B97"/>
    <w:rsid w:val="008740FC"/>
    <w:rsid w:val="008748D8"/>
    <w:rsid w:val="00874BD0"/>
    <w:rsid w:val="00875728"/>
    <w:rsid w:val="00875AA3"/>
    <w:rsid w:val="00876CA9"/>
    <w:rsid w:val="00876FAB"/>
    <w:rsid w:val="00877509"/>
    <w:rsid w:val="0088020E"/>
    <w:rsid w:val="00880444"/>
    <w:rsid w:val="0088087A"/>
    <w:rsid w:val="00880FF4"/>
    <w:rsid w:val="00881123"/>
    <w:rsid w:val="0088209A"/>
    <w:rsid w:val="008826CD"/>
    <w:rsid w:val="00883D98"/>
    <w:rsid w:val="00883EA5"/>
    <w:rsid w:val="0088471F"/>
    <w:rsid w:val="0088493A"/>
    <w:rsid w:val="0088653D"/>
    <w:rsid w:val="008866FD"/>
    <w:rsid w:val="00887999"/>
    <w:rsid w:val="00890E7E"/>
    <w:rsid w:val="008915D2"/>
    <w:rsid w:val="00892110"/>
    <w:rsid w:val="00892628"/>
    <w:rsid w:val="0089352C"/>
    <w:rsid w:val="00893852"/>
    <w:rsid w:val="008941F2"/>
    <w:rsid w:val="00894346"/>
    <w:rsid w:val="008948C7"/>
    <w:rsid w:val="00895083"/>
    <w:rsid w:val="008955A0"/>
    <w:rsid w:val="00895CC7"/>
    <w:rsid w:val="00895D0B"/>
    <w:rsid w:val="0089690D"/>
    <w:rsid w:val="00896C54"/>
    <w:rsid w:val="008970EC"/>
    <w:rsid w:val="0089712A"/>
    <w:rsid w:val="008971D2"/>
    <w:rsid w:val="008974A6"/>
    <w:rsid w:val="00897847"/>
    <w:rsid w:val="00897F8F"/>
    <w:rsid w:val="008A03A8"/>
    <w:rsid w:val="008A07AA"/>
    <w:rsid w:val="008A14A2"/>
    <w:rsid w:val="008A1BEF"/>
    <w:rsid w:val="008A1FC6"/>
    <w:rsid w:val="008A2B49"/>
    <w:rsid w:val="008A3495"/>
    <w:rsid w:val="008A356B"/>
    <w:rsid w:val="008A3A5F"/>
    <w:rsid w:val="008A4A46"/>
    <w:rsid w:val="008A4AF9"/>
    <w:rsid w:val="008A51EE"/>
    <w:rsid w:val="008A55AE"/>
    <w:rsid w:val="008A58CC"/>
    <w:rsid w:val="008A590D"/>
    <w:rsid w:val="008A5E3D"/>
    <w:rsid w:val="008A674A"/>
    <w:rsid w:val="008A6C3C"/>
    <w:rsid w:val="008B0BD2"/>
    <w:rsid w:val="008B15AC"/>
    <w:rsid w:val="008B1E07"/>
    <w:rsid w:val="008B1EAE"/>
    <w:rsid w:val="008B3462"/>
    <w:rsid w:val="008B3593"/>
    <w:rsid w:val="008B3982"/>
    <w:rsid w:val="008B4201"/>
    <w:rsid w:val="008B5E0E"/>
    <w:rsid w:val="008B5E26"/>
    <w:rsid w:val="008B7131"/>
    <w:rsid w:val="008B7452"/>
    <w:rsid w:val="008B75CA"/>
    <w:rsid w:val="008B771D"/>
    <w:rsid w:val="008C029C"/>
    <w:rsid w:val="008C0A05"/>
    <w:rsid w:val="008C0A1F"/>
    <w:rsid w:val="008C12D9"/>
    <w:rsid w:val="008C14F1"/>
    <w:rsid w:val="008C1E7A"/>
    <w:rsid w:val="008C21B2"/>
    <w:rsid w:val="008C3B04"/>
    <w:rsid w:val="008C3B50"/>
    <w:rsid w:val="008C4016"/>
    <w:rsid w:val="008C4F73"/>
    <w:rsid w:val="008C5712"/>
    <w:rsid w:val="008C583D"/>
    <w:rsid w:val="008C5C5D"/>
    <w:rsid w:val="008C5FE5"/>
    <w:rsid w:val="008C65A5"/>
    <w:rsid w:val="008C6C63"/>
    <w:rsid w:val="008C7574"/>
    <w:rsid w:val="008C7B44"/>
    <w:rsid w:val="008C7B6E"/>
    <w:rsid w:val="008D000C"/>
    <w:rsid w:val="008D044E"/>
    <w:rsid w:val="008D082A"/>
    <w:rsid w:val="008D1444"/>
    <w:rsid w:val="008D21B6"/>
    <w:rsid w:val="008D272B"/>
    <w:rsid w:val="008D2F13"/>
    <w:rsid w:val="008D36BE"/>
    <w:rsid w:val="008D6D54"/>
    <w:rsid w:val="008D6E8A"/>
    <w:rsid w:val="008D7670"/>
    <w:rsid w:val="008D7E24"/>
    <w:rsid w:val="008E076B"/>
    <w:rsid w:val="008E2220"/>
    <w:rsid w:val="008E2A50"/>
    <w:rsid w:val="008E2AA3"/>
    <w:rsid w:val="008E3D2C"/>
    <w:rsid w:val="008E4D71"/>
    <w:rsid w:val="008E51C8"/>
    <w:rsid w:val="008E535C"/>
    <w:rsid w:val="008E5B96"/>
    <w:rsid w:val="008E5DA2"/>
    <w:rsid w:val="008E7BB4"/>
    <w:rsid w:val="008F0640"/>
    <w:rsid w:val="008F07B7"/>
    <w:rsid w:val="008F1979"/>
    <w:rsid w:val="008F2839"/>
    <w:rsid w:val="008F2859"/>
    <w:rsid w:val="008F3485"/>
    <w:rsid w:val="008F35BF"/>
    <w:rsid w:val="008F36CC"/>
    <w:rsid w:val="008F3B7D"/>
    <w:rsid w:val="008F425B"/>
    <w:rsid w:val="008F43DB"/>
    <w:rsid w:val="008F4717"/>
    <w:rsid w:val="008F489E"/>
    <w:rsid w:val="008F4C16"/>
    <w:rsid w:val="008F4D42"/>
    <w:rsid w:val="008F5E33"/>
    <w:rsid w:val="008F68B5"/>
    <w:rsid w:val="008F7BED"/>
    <w:rsid w:val="00900B92"/>
    <w:rsid w:val="009013B8"/>
    <w:rsid w:val="009015E7"/>
    <w:rsid w:val="0090181F"/>
    <w:rsid w:val="00901D2D"/>
    <w:rsid w:val="009022E1"/>
    <w:rsid w:val="00902337"/>
    <w:rsid w:val="00902660"/>
    <w:rsid w:val="00904052"/>
    <w:rsid w:val="009044D0"/>
    <w:rsid w:val="009047F2"/>
    <w:rsid w:val="00904B7A"/>
    <w:rsid w:val="00905A2A"/>
    <w:rsid w:val="009067DB"/>
    <w:rsid w:val="00906E65"/>
    <w:rsid w:val="00907428"/>
    <w:rsid w:val="009078AC"/>
    <w:rsid w:val="009102C4"/>
    <w:rsid w:val="00910375"/>
    <w:rsid w:val="00910A1C"/>
    <w:rsid w:val="00910C78"/>
    <w:rsid w:val="00910D53"/>
    <w:rsid w:val="009112B4"/>
    <w:rsid w:val="00911ADF"/>
    <w:rsid w:val="0091217B"/>
    <w:rsid w:val="00912C6A"/>
    <w:rsid w:val="00912D8F"/>
    <w:rsid w:val="009137E5"/>
    <w:rsid w:val="0091386C"/>
    <w:rsid w:val="00913F60"/>
    <w:rsid w:val="009145D1"/>
    <w:rsid w:val="00914749"/>
    <w:rsid w:val="00914FA5"/>
    <w:rsid w:val="0091522E"/>
    <w:rsid w:val="00915330"/>
    <w:rsid w:val="00915E7B"/>
    <w:rsid w:val="00916718"/>
    <w:rsid w:val="009173EB"/>
    <w:rsid w:val="009175E5"/>
    <w:rsid w:val="0092038C"/>
    <w:rsid w:val="00920659"/>
    <w:rsid w:val="00920A95"/>
    <w:rsid w:val="0092157D"/>
    <w:rsid w:val="00921C26"/>
    <w:rsid w:val="00923BB1"/>
    <w:rsid w:val="0092429B"/>
    <w:rsid w:val="00924783"/>
    <w:rsid w:val="00924D71"/>
    <w:rsid w:val="00925D4D"/>
    <w:rsid w:val="00925DF5"/>
    <w:rsid w:val="00926599"/>
    <w:rsid w:val="009268F4"/>
    <w:rsid w:val="0092794B"/>
    <w:rsid w:val="00927AAF"/>
    <w:rsid w:val="009306F9"/>
    <w:rsid w:val="00930DB6"/>
    <w:rsid w:val="00931CE0"/>
    <w:rsid w:val="00932206"/>
    <w:rsid w:val="00932328"/>
    <w:rsid w:val="00932835"/>
    <w:rsid w:val="00933143"/>
    <w:rsid w:val="009332EF"/>
    <w:rsid w:val="0093332A"/>
    <w:rsid w:val="009334BA"/>
    <w:rsid w:val="009338E3"/>
    <w:rsid w:val="009339A5"/>
    <w:rsid w:val="00933AAE"/>
    <w:rsid w:val="00933C80"/>
    <w:rsid w:val="00933CFE"/>
    <w:rsid w:val="00933E84"/>
    <w:rsid w:val="009345B4"/>
    <w:rsid w:val="00935BCF"/>
    <w:rsid w:val="0093601D"/>
    <w:rsid w:val="00936426"/>
    <w:rsid w:val="009369C9"/>
    <w:rsid w:val="00936CDF"/>
    <w:rsid w:val="009370F8"/>
    <w:rsid w:val="00937F82"/>
    <w:rsid w:val="009409D1"/>
    <w:rsid w:val="009411AB"/>
    <w:rsid w:val="00941C1A"/>
    <w:rsid w:val="00941DEC"/>
    <w:rsid w:val="009424B8"/>
    <w:rsid w:val="009425FA"/>
    <w:rsid w:val="0094268A"/>
    <w:rsid w:val="0094283E"/>
    <w:rsid w:val="009428A7"/>
    <w:rsid w:val="009429D3"/>
    <w:rsid w:val="009430ED"/>
    <w:rsid w:val="0094317C"/>
    <w:rsid w:val="009436BE"/>
    <w:rsid w:val="00944907"/>
    <w:rsid w:val="00945E10"/>
    <w:rsid w:val="009461EA"/>
    <w:rsid w:val="009466DE"/>
    <w:rsid w:val="0094793D"/>
    <w:rsid w:val="00950B36"/>
    <w:rsid w:val="00950C44"/>
    <w:rsid w:val="00951039"/>
    <w:rsid w:val="00951C46"/>
    <w:rsid w:val="009531EA"/>
    <w:rsid w:val="00953544"/>
    <w:rsid w:val="009540D4"/>
    <w:rsid w:val="00954986"/>
    <w:rsid w:val="00954B2D"/>
    <w:rsid w:val="00954CCB"/>
    <w:rsid w:val="00954D67"/>
    <w:rsid w:val="009555BB"/>
    <w:rsid w:val="009565F1"/>
    <w:rsid w:val="00956BE4"/>
    <w:rsid w:val="00956CDF"/>
    <w:rsid w:val="00957F15"/>
    <w:rsid w:val="009601CC"/>
    <w:rsid w:val="009607E1"/>
    <w:rsid w:val="00960FD0"/>
    <w:rsid w:val="0096123C"/>
    <w:rsid w:val="00962036"/>
    <w:rsid w:val="0096260B"/>
    <w:rsid w:val="00962682"/>
    <w:rsid w:val="00962990"/>
    <w:rsid w:val="009633ED"/>
    <w:rsid w:val="00963A3E"/>
    <w:rsid w:val="00963BFB"/>
    <w:rsid w:val="00965243"/>
    <w:rsid w:val="00966B78"/>
    <w:rsid w:val="0096737E"/>
    <w:rsid w:val="009673E3"/>
    <w:rsid w:val="00967723"/>
    <w:rsid w:val="00967DF2"/>
    <w:rsid w:val="009709BB"/>
    <w:rsid w:val="009719A9"/>
    <w:rsid w:val="0097215D"/>
    <w:rsid w:val="009728C9"/>
    <w:rsid w:val="009728E2"/>
    <w:rsid w:val="009734D6"/>
    <w:rsid w:val="00973BE3"/>
    <w:rsid w:val="00974953"/>
    <w:rsid w:val="009754B7"/>
    <w:rsid w:val="009776D7"/>
    <w:rsid w:val="009779D8"/>
    <w:rsid w:val="00980362"/>
    <w:rsid w:val="00980851"/>
    <w:rsid w:val="00980C3D"/>
    <w:rsid w:val="00981427"/>
    <w:rsid w:val="00982B29"/>
    <w:rsid w:val="00982DEB"/>
    <w:rsid w:val="00983E04"/>
    <w:rsid w:val="00985F72"/>
    <w:rsid w:val="00986704"/>
    <w:rsid w:val="00986F77"/>
    <w:rsid w:val="00987418"/>
    <w:rsid w:val="009903A9"/>
    <w:rsid w:val="0099275E"/>
    <w:rsid w:val="0099284D"/>
    <w:rsid w:val="00992D94"/>
    <w:rsid w:val="00992F8B"/>
    <w:rsid w:val="0099557E"/>
    <w:rsid w:val="00995C3B"/>
    <w:rsid w:val="00995FB1"/>
    <w:rsid w:val="00996470"/>
    <w:rsid w:val="00996552"/>
    <w:rsid w:val="00997A2E"/>
    <w:rsid w:val="009A0423"/>
    <w:rsid w:val="009A061F"/>
    <w:rsid w:val="009A07BF"/>
    <w:rsid w:val="009A0DDC"/>
    <w:rsid w:val="009A120D"/>
    <w:rsid w:val="009A16B8"/>
    <w:rsid w:val="009A1C80"/>
    <w:rsid w:val="009A1E4A"/>
    <w:rsid w:val="009A2429"/>
    <w:rsid w:val="009A2DAF"/>
    <w:rsid w:val="009A2F54"/>
    <w:rsid w:val="009A3618"/>
    <w:rsid w:val="009A3FEB"/>
    <w:rsid w:val="009A40AA"/>
    <w:rsid w:val="009A42EE"/>
    <w:rsid w:val="009A4C3B"/>
    <w:rsid w:val="009A4C73"/>
    <w:rsid w:val="009A5D4F"/>
    <w:rsid w:val="009A5F54"/>
    <w:rsid w:val="009A660F"/>
    <w:rsid w:val="009A69BE"/>
    <w:rsid w:val="009A7145"/>
    <w:rsid w:val="009A74B3"/>
    <w:rsid w:val="009A78F3"/>
    <w:rsid w:val="009A7CD6"/>
    <w:rsid w:val="009B1807"/>
    <w:rsid w:val="009B26ED"/>
    <w:rsid w:val="009B2E61"/>
    <w:rsid w:val="009B32A6"/>
    <w:rsid w:val="009B3FCF"/>
    <w:rsid w:val="009B3FF4"/>
    <w:rsid w:val="009B44B6"/>
    <w:rsid w:val="009B47A5"/>
    <w:rsid w:val="009B55A2"/>
    <w:rsid w:val="009B61C4"/>
    <w:rsid w:val="009B705C"/>
    <w:rsid w:val="009B782B"/>
    <w:rsid w:val="009C00C7"/>
    <w:rsid w:val="009C1D12"/>
    <w:rsid w:val="009C2E11"/>
    <w:rsid w:val="009C30B3"/>
    <w:rsid w:val="009C469F"/>
    <w:rsid w:val="009C4937"/>
    <w:rsid w:val="009C544C"/>
    <w:rsid w:val="009D0F18"/>
    <w:rsid w:val="009D2E96"/>
    <w:rsid w:val="009D32B1"/>
    <w:rsid w:val="009D5082"/>
    <w:rsid w:val="009D51C0"/>
    <w:rsid w:val="009D5467"/>
    <w:rsid w:val="009D5B20"/>
    <w:rsid w:val="009D7EBA"/>
    <w:rsid w:val="009E00A7"/>
    <w:rsid w:val="009E08EC"/>
    <w:rsid w:val="009E22D4"/>
    <w:rsid w:val="009E47C7"/>
    <w:rsid w:val="009E49DC"/>
    <w:rsid w:val="009E50B9"/>
    <w:rsid w:val="009E608C"/>
    <w:rsid w:val="009E788D"/>
    <w:rsid w:val="009F0C40"/>
    <w:rsid w:val="009F11DB"/>
    <w:rsid w:val="009F15B5"/>
    <w:rsid w:val="009F1D27"/>
    <w:rsid w:val="009F3A9E"/>
    <w:rsid w:val="009F4AE2"/>
    <w:rsid w:val="009F4D87"/>
    <w:rsid w:val="009F513B"/>
    <w:rsid w:val="009F5480"/>
    <w:rsid w:val="009F5566"/>
    <w:rsid w:val="009F5B2F"/>
    <w:rsid w:val="009F5B49"/>
    <w:rsid w:val="009F6151"/>
    <w:rsid w:val="009F7D3C"/>
    <w:rsid w:val="00A0035A"/>
    <w:rsid w:val="00A0265D"/>
    <w:rsid w:val="00A0273D"/>
    <w:rsid w:val="00A02AE3"/>
    <w:rsid w:val="00A03173"/>
    <w:rsid w:val="00A039B6"/>
    <w:rsid w:val="00A03B7A"/>
    <w:rsid w:val="00A04441"/>
    <w:rsid w:val="00A0460D"/>
    <w:rsid w:val="00A04EA9"/>
    <w:rsid w:val="00A05893"/>
    <w:rsid w:val="00A05A07"/>
    <w:rsid w:val="00A05E25"/>
    <w:rsid w:val="00A077BC"/>
    <w:rsid w:val="00A10BDE"/>
    <w:rsid w:val="00A10FB0"/>
    <w:rsid w:val="00A11151"/>
    <w:rsid w:val="00A11B27"/>
    <w:rsid w:val="00A12747"/>
    <w:rsid w:val="00A12C86"/>
    <w:rsid w:val="00A12F29"/>
    <w:rsid w:val="00A13092"/>
    <w:rsid w:val="00A1316A"/>
    <w:rsid w:val="00A1399B"/>
    <w:rsid w:val="00A13DC2"/>
    <w:rsid w:val="00A145E6"/>
    <w:rsid w:val="00A15028"/>
    <w:rsid w:val="00A16ABB"/>
    <w:rsid w:val="00A174F3"/>
    <w:rsid w:val="00A17DBF"/>
    <w:rsid w:val="00A20230"/>
    <w:rsid w:val="00A203FB"/>
    <w:rsid w:val="00A204CF"/>
    <w:rsid w:val="00A20842"/>
    <w:rsid w:val="00A21102"/>
    <w:rsid w:val="00A2248F"/>
    <w:rsid w:val="00A22A19"/>
    <w:rsid w:val="00A22A44"/>
    <w:rsid w:val="00A22E5C"/>
    <w:rsid w:val="00A22E67"/>
    <w:rsid w:val="00A2344C"/>
    <w:rsid w:val="00A23DC3"/>
    <w:rsid w:val="00A23F54"/>
    <w:rsid w:val="00A24B56"/>
    <w:rsid w:val="00A24C20"/>
    <w:rsid w:val="00A26469"/>
    <w:rsid w:val="00A272DA"/>
    <w:rsid w:val="00A274FD"/>
    <w:rsid w:val="00A2754F"/>
    <w:rsid w:val="00A27A7C"/>
    <w:rsid w:val="00A27FCD"/>
    <w:rsid w:val="00A30029"/>
    <w:rsid w:val="00A304B1"/>
    <w:rsid w:val="00A30A9D"/>
    <w:rsid w:val="00A30FCB"/>
    <w:rsid w:val="00A31D15"/>
    <w:rsid w:val="00A32635"/>
    <w:rsid w:val="00A3286D"/>
    <w:rsid w:val="00A350CD"/>
    <w:rsid w:val="00A358E0"/>
    <w:rsid w:val="00A35DCC"/>
    <w:rsid w:val="00A3642A"/>
    <w:rsid w:val="00A37EAE"/>
    <w:rsid w:val="00A40074"/>
    <w:rsid w:val="00A40AFF"/>
    <w:rsid w:val="00A40B84"/>
    <w:rsid w:val="00A423F4"/>
    <w:rsid w:val="00A425A2"/>
    <w:rsid w:val="00A42B7B"/>
    <w:rsid w:val="00A4393C"/>
    <w:rsid w:val="00A43F20"/>
    <w:rsid w:val="00A448AF"/>
    <w:rsid w:val="00A45144"/>
    <w:rsid w:val="00A456B7"/>
    <w:rsid w:val="00A45708"/>
    <w:rsid w:val="00A46AD7"/>
    <w:rsid w:val="00A47448"/>
    <w:rsid w:val="00A50230"/>
    <w:rsid w:val="00A50672"/>
    <w:rsid w:val="00A508D5"/>
    <w:rsid w:val="00A5134F"/>
    <w:rsid w:val="00A51BD1"/>
    <w:rsid w:val="00A520F0"/>
    <w:rsid w:val="00A524C8"/>
    <w:rsid w:val="00A528F7"/>
    <w:rsid w:val="00A52E47"/>
    <w:rsid w:val="00A5301C"/>
    <w:rsid w:val="00A535DE"/>
    <w:rsid w:val="00A536BC"/>
    <w:rsid w:val="00A53D57"/>
    <w:rsid w:val="00A54589"/>
    <w:rsid w:val="00A54984"/>
    <w:rsid w:val="00A553DC"/>
    <w:rsid w:val="00A555C8"/>
    <w:rsid w:val="00A55EC8"/>
    <w:rsid w:val="00A5649A"/>
    <w:rsid w:val="00A564C9"/>
    <w:rsid w:val="00A56A28"/>
    <w:rsid w:val="00A56D1D"/>
    <w:rsid w:val="00A5723B"/>
    <w:rsid w:val="00A574FF"/>
    <w:rsid w:val="00A57563"/>
    <w:rsid w:val="00A601D0"/>
    <w:rsid w:val="00A619C2"/>
    <w:rsid w:val="00A62DF8"/>
    <w:rsid w:val="00A63878"/>
    <w:rsid w:val="00A64526"/>
    <w:rsid w:val="00A64E60"/>
    <w:rsid w:val="00A65284"/>
    <w:rsid w:val="00A653A3"/>
    <w:rsid w:val="00A66474"/>
    <w:rsid w:val="00A67BB8"/>
    <w:rsid w:val="00A67E84"/>
    <w:rsid w:val="00A70B28"/>
    <w:rsid w:val="00A7154A"/>
    <w:rsid w:val="00A71682"/>
    <w:rsid w:val="00A72307"/>
    <w:rsid w:val="00A72700"/>
    <w:rsid w:val="00A73FD2"/>
    <w:rsid w:val="00A750B2"/>
    <w:rsid w:val="00A75AD9"/>
    <w:rsid w:val="00A766AE"/>
    <w:rsid w:val="00A76ADC"/>
    <w:rsid w:val="00A773D6"/>
    <w:rsid w:val="00A775EF"/>
    <w:rsid w:val="00A808FE"/>
    <w:rsid w:val="00A809C7"/>
    <w:rsid w:val="00A815AC"/>
    <w:rsid w:val="00A81F17"/>
    <w:rsid w:val="00A8236A"/>
    <w:rsid w:val="00A83391"/>
    <w:rsid w:val="00A8343F"/>
    <w:rsid w:val="00A83C31"/>
    <w:rsid w:val="00A83CC9"/>
    <w:rsid w:val="00A848BC"/>
    <w:rsid w:val="00A8545E"/>
    <w:rsid w:val="00A8550B"/>
    <w:rsid w:val="00A855D6"/>
    <w:rsid w:val="00A85CCE"/>
    <w:rsid w:val="00A85D8C"/>
    <w:rsid w:val="00A86B2A"/>
    <w:rsid w:val="00A86CD5"/>
    <w:rsid w:val="00A86F54"/>
    <w:rsid w:val="00A870F2"/>
    <w:rsid w:val="00A8772C"/>
    <w:rsid w:val="00A87CFD"/>
    <w:rsid w:val="00A87EF6"/>
    <w:rsid w:val="00A90765"/>
    <w:rsid w:val="00A920EC"/>
    <w:rsid w:val="00A9224C"/>
    <w:rsid w:val="00A923CA"/>
    <w:rsid w:val="00A9247E"/>
    <w:rsid w:val="00A92497"/>
    <w:rsid w:val="00A92577"/>
    <w:rsid w:val="00A92876"/>
    <w:rsid w:val="00A93F1A"/>
    <w:rsid w:val="00A9467C"/>
    <w:rsid w:val="00A94C04"/>
    <w:rsid w:val="00A957E5"/>
    <w:rsid w:val="00A958C6"/>
    <w:rsid w:val="00A963C8"/>
    <w:rsid w:val="00A9718B"/>
    <w:rsid w:val="00A971FE"/>
    <w:rsid w:val="00AA03AE"/>
    <w:rsid w:val="00AA08A4"/>
    <w:rsid w:val="00AA0AAA"/>
    <w:rsid w:val="00AA1664"/>
    <w:rsid w:val="00AA2FA5"/>
    <w:rsid w:val="00AA4CBD"/>
    <w:rsid w:val="00AA4F4B"/>
    <w:rsid w:val="00AA5267"/>
    <w:rsid w:val="00AA5608"/>
    <w:rsid w:val="00AA62E7"/>
    <w:rsid w:val="00AA7636"/>
    <w:rsid w:val="00AB0A7F"/>
    <w:rsid w:val="00AB0BD2"/>
    <w:rsid w:val="00AB23F4"/>
    <w:rsid w:val="00AB2B46"/>
    <w:rsid w:val="00AB2E3D"/>
    <w:rsid w:val="00AB420A"/>
    <w:rsid w:val="00AB4302"/>
    <w:rsid w:val="00AB43E4"/>
    <w:rsid w:val="00AB491D"/>
    <w:rsid w:val="00AB542E"/>
    <w:rsid w:val="00AB5954"/>
    <w:rsid w:val="00AB5E67"/>
    <w:rsid w:val="00AB630F"/>
    <w:rsid w:val="00AB64D6"/>
    <w:rsid w:val="00AB7589"/>
    <w:rsid w:val="00AB77FB"/>
    <w:rsid w:val="00AB799B"/>
    <w:rsid w:val="00AC00E6"/>
    <w:rsid w:val="00AC1298"/>
    <w:rsid w:val="00AC30A1"/>
    <w:rsid w:val="00AC3AD5"/>
    <w:rsid w:val="00AC44FC"/>
    <w:rsid w:val="00AC5DB8"/>
    <w:rsid w:val="00AC6440"/>
    <w:rsid w:val="00AD0B7F"/>
    <w:rsid w:val="00AD10C1"/>
    <w:rsid w:val="00AD13CE"/>
    <w:rsid w:val="00AD183F"/>
    <w:rsid w:val="00AD1B4B"/>
    <w:rsid w:val="00AD21D4"/>
    <w:rsid w:val="00AD2B26"/>
    <w:rsid w:val="00AD3426"/>
    <w:rsid w:val="00AD3DDC"/>
    <w:rsid w:val="00AD578E"/>
    <w:rsid w:val="00AD600B"/>
    <w:rsid w:val="00AD6B70"/>
    <w:rsid w:val="00AD70E8"/>
    <w:rsid w:val="00AD746E"/>
    <w:rsid w:val="00AD7E16"/>
    <w:rsid w:val="00AD7F00"/>
    <w:rsid w:val="00AD7FCD"/>
    <w:rsid w:val="00AE1FB4"/>
    <w:rsid w:val="00AE23FB"/>
    <w:rsid w:val="00AE268E"/>
    <w:rsid w:val="00AE2AFD"/>
    <w:rsid w:val="00AE3289"/>
    <w:rsid w:val="00AE4555"/>
    <w:rsid w:val="00AE4915"/>
    <w:rsid w:val="00AE51B8"/>
    <w:rsid w:val="00AE5B62"/>
    <w:rsid w:val="00AE5DA8"/>
    <w:rsid w:val="00AE6028"/>
    <w:rsid w:val="00AE6297"/>
    <w:rsid w:val="00AE72A6"/>
    <w:rsid w:val="00AE7717"/>
    <w:rsid w:val="00AF01FE"/>
    <w:rsid w:val="00AF0B90"/>
    <w:rsid w:val="00AF1396"/>
    <w:rsid w:val="00AF16D6"/>
    <w:rsid w:val="00AF1DED"/>
    <w:rsid w:val="00AF24D1"/>
    <w:rsid w:val="00AF2E48"/>
    <w:rsid w:val="00AF37DF"/>
    <w:rsid w:val="00AF3DB0"/>
    <w:rsid w:val="00AF3F0A"/>
    <w:rsid w:val="00AF4B87"/>
    <w:rsid w:val="00AF5189"/>
    <w:rsid w:val="00AF5A73"/>
    <w:rsid w:val="00AF60C3"/>
    <w:rsid w:val="00AF7CA0"/>
    <w:rsid w:val="00B00364"/>
    <w:rsid w:val="00B0085D"/>
    <w:rsid w:val="00B01732"/>
    <w:rsid w:val="00B021C0"/>
    <w:rsid w:val="00B02288"/>
    <w:rsid w:val="00B02D53"/>
    <w:rsid w:val="00B02E88"/>
    <w:rsid w:val="00B03218"/>
    <w:rsid w:val="00B04595"/>
    <w:rsid w:val="00B0523C"/>
    <w:rsid w:val="00B052C6"/>
    <w:rsid w:val="00B06991"/>
    <w:rsid w:val="00B06AD9"/>
    <w:rsid w:val="00B10152"/>
    <w:rsid w:val="00B103A6"/>
    <w:rsid w:val="00B10686"/>
    <w:rsid w:val="00B10692"/>
    <w:rsid w:val="00B107F1"/>
    <w:rsid w:val="00B108E9"/>
    <w:rsid w:val="00B1166F"/>
    <w:rsid w:val="00B11EB9"/>
    <w:rsid w:val="00B12B61"/>
    <w:rsid w:val="00B12EA2"/>
    <w:rsid w:val="00B134D7"/>
    <w:rsid w:val="00B1375F"/>
    <w:rsid w:val="00B13863"/>
    <w:rsid w:val="00B14D3B"/>
    <w:rsid w:val="00B15CDF"/>
    <w:rsid w:val="00B15EAD"/>
    <w:rsid w:val="00B175E9"/>
    <w:rsid w:val="00B205C4"/>
    <w:rsid w:val="00B20700"/>
    <w:rsid w:val="00B22055"/>
    <w:rsid w:val="00B22A6C"/>
    <w:rsid w:val="00B22C27"/>
    <w:rsid w:val="00B26CBA"/>
    <w:rsid w:val="00B26E2B"/>
    <w:rsid w:val="00B26ECA"/>
    <w:rsid w:val="00B270FA"/>
    <w:rsid w:val="00B2750D"/>
    <w:rsid w:val="00B27913"/>
    <w:rsid w:val="00B31200"/>
    <w:rsid w:val="00B315EB"/>
    <w:rsid w:val="00B319E1"/>
    <w:rsid w:val="00B32C21"/>
    <w:rsid w:val="00B32EC6"/>
    <w:rsid w:val="00B33A65"/>
    <w:rsid w:val="00B33D00"/>
    <w:rsid w:val="00B34FCE"/>
    <w:rsid w:val="00B357B7"/>
    <w:rsid w:val="00B3647B"/>
    <w:rsid w:val="00B3684B"/>
    <w:rsid w:val="00B373BC"/>
    <w:rsid w:val="00B37E3C"/>
    <w:rsid w:val="00B40DD7"/>
    <w:rsid w:val="00B416C7"/>
    <w:rsid w:val="00B4242E"/>
    <w:rsid w:val="00B428DB"/>
    <w:rsid w:val="00B43157"/>
    <w:rsid w:val="00B4390D"/>
    <w:rsid w:val="00B44243"/>
    <w:rsid w:val="00B44AF7"/>
    <w:rsid w:val="00B45E18"/>
    <w:rsid w:val="00B46539"/>
    <w:rsid w:val="00B46A10"/>
    <w:rsid w:val="00B46E3E"/>
    <w:rsid w:val="00B4715B"/>
    <w:rsid w:val="00B471C4"/>
    <w:rsid w:val="00B5096A"/>
    <w:rsid w:val="00B50E01"/>
    <w:rsid w:val="00B51801"/>
    <w:rsid w:val="00B52E10"/>
    <w:rsid w:val="00B53DA3"/>
    <w:rsid w:val="00B53ED3"/>
    <w:rsid w:val="00B542ED"/>
    <w:rsid w:val="00B54333"/>
    <w:rsid w:val="00B54D92"/>
    <w:rsid w:val="00B54DE9"/>
    <w:rsid w:val="00B563FB"/>
    <w:rsid w:val="00B5682E"/>
    <w:rsid w:val="00B62434"/>
    <w:rsid w:val="00B62551"/>
    <w:rsid w:val="00B62AF6"/>
    <w:rsid w:val="00B62D0F"/>
    <w:rsid w:val="00B63759"/>
    <w:rsid w:val="00B650C3"/>
    <w:rsid w:val="00B65A83"/>
    <w:rsid w:val="00B66D47"/>
    <w:rsid w:val="00B672F1"/>
    <w:rsid w:val="00B677AC"/>
    <w:rsid w:val="00B67844"/>
    <w:rsid w:val="00B67BF5"/>
    <w:rsid w:val="00B67EA0"/>
    <w:rsid w:val="00B70A0C"/>
    <w:rsid w:val="00B70F23"/>
    <w:rsid w:val="00B71863"/>
    <w:rsid w:val="00B71DC4"/>
    <w:rsid w:val="00B722AC"/>
    <w:rsid w:val="00B72997"/>
    <w:rsid w:val="00B72F91"/>
    <w:rsid w:val="00B73309"/>
    <w:rsid w:val="00B741EA"/>
    <w:rsid w:val="00B744BD"/>
    <w:rsid w:val="00B752A2"/>
    <w:rsid w:val="00B75952"/>
    <w:rsid w:val="00B76C2B"/>
    <w:rsid w:val="00B80E7E"/>
    <w:rsid w:val="00B8201B"/>
    <w:rsid w:val="00B82AF1"/>
    <w:rsid w:val="00B8338E"/>
    <w:rsid w:val="00B8407B"/>
    <w:rsid w:val="00B840B9"/>
    <w:rsid w:val="00B84177"/>
    <w:rsid w:val="00B85750"/>
    <w:rsid w:val="00B85832"/>
    <w:rsid w:val="00B85D4E"/>
    <w:rsid w:val="00B8629F"/>
    <w:rsid w:val="00B87C07"/>
    <w:rsid w:val="00B90567"/>
    <w:rsid w:val="00B91CBD"/>
    <w:rsid w:val="00B9232A"/>
    <w:rsid w:val="00B92F4E"/>
    <w:rsid w:val="00B9363B"/>
    <w:rsid w:val="00B937ED"/>
    <w:rsid w:val="00B944CD"/>
    <w:rsid w:val="00B944FC"/>
    <w:rsid w:val="00B94554"/>
    <w:rsid w:val="00B95E39"/>
    <w:rsid w:val="00B9617A"/>
    <w:rsid w:val="00B96E16"/>
    <w:rsid w:val="00B97E3C"/>
    <w:rsid w:val="00B97E42"/>
    <w:rsid w:val="00BA01B9"/>
    <w:rsid w:val="00BA0524"/>
    <w:rsid w:val="00BA182B"/>
    <w:rsid w:val="00BA1DCD"/>
    <w:rsid w:val="00BA2AF6"/>
    <w:rsid w:val="00BA30D7"/>
    <w:rsid w:val="00BA4E37"/>
    <w:rsid w:val="00BA5281"/>
    <w:rsid w:val="00BA56AB"/>
    <w:rsid w:val="00BA6064"/>
    <w:rsid w:val="00BA7000"/>
    <w:rsid w:val="00BA7A91"/>
    <w:rsid w:val="00BB0337"/>
    <w:rsid w:val="00BB04F4"/>
    <w:rsid w:val="00BB0C49"/>
    <w:rsid w:val="00BB0C8D"/>
    <w:rsid w:val="00BB1558"/>
    <w:rsid w:val="00BB2A3D"/>
    <w:rsid w:val="00BB3F0A"/>
    <w:rsid w:val="00BB4B99"/>
    <w:rsid w:val="00BB4F5A"/>
    <w:rsid w:val="00BB5108"/>
    <w:rsid w:val="00BB551C"/>
    <w:rsid w:val="00BB6883"/>
    <w:rsid w:val="00BB6DC0"/>
    <w:rsid w:val="00BB7716"/>
    <w:rsid w:val="00BB7771"/>
    <w:rsid w:val="00BB7DCE"/>
    <w:rsid w:val="00BC01D1"/>
    <w:rsid w:val="00BC2E52"/>
    <w:rsid w:val="00BC2EBD"/>
    <w:rsid w:val="00BC3043"/>
    <w:rsid w:val="00BC331B"/>
    <w:rsid w:val="00BC3349"/>
    <w:rsid w:val="00BC35C6"/>
    <w:rsid w:val="00BC3B4A"/>
    <w:rsid w:val="00BC3F3D"/>
    <w:rsid w:val="00BC4624"/>
    <w:rsid w:val="00BC49CE"/>
    <w:rsid w:val="00BC52B5"/>
    <w:rsid w:val="00BC5C4A"/>
    <w:rsid w:val="00BC64FD"/>
    <w:rsid w:val="00BD0851"/>
    <w:rsid w:val="00BD0D92"/>
    <w:rsid w:val="00BD1133"/>
    <w:rsid w:val="00BD196A"/>
    <w:rsid w:val="00BD1AF6"/>
    <w:rsid w:val="00BD2057"/>
    <w:rsid w:val="00BD3B17"/>
    <w:rsid w:val="00BD500F"/>
    <w:rsid w:val="00BD54A3"/>
    <w:rsid w:val="00BD61D2"/>
    <w:rsid w:val="00BD7207"/>
    <w:rsid w:val="00BD7E67"/>
    <w:rsid w:val="00BE0032"/>
    <w:rsid w:val="00BE00DE"/>
    <w:rsid w:val="00BE011A"/>
    <w:rsid w:val="00BE026F"/>
    <w:rsid w:val="00BE032F"/>
    <w:rsid w:val="00BE04CF"/>
    <w:rsid w:val="00BE23C8"/>
    <w:rsid w:val="00BE2869"/>
    <w:rsid w:val="00BE30AA"/>
    <w:rsid w:val="00BE3127"/>
    <w:rsid w:val="00BE4162"/>
    <w:rsid w:val="00BE481B"/>
    <w:rsid w:val="00BE4955"/>
    <w:rsid w:val="00BE5172"/>
    <w:rsid w:val="00BE5DF7"/>
    <w:rsid w:val="00BE6A00"/>
    <w:rsid w:val="00BE790F"/>
    <w:rsid w:val="00BF0F28"/>
    <w:rsid w:val="00BF14E2"/>
    <w:rsid w:val="00BF231F"/>
    <w:rsid w:val="00BF2695"/>
    <w:rsid w:val="00BF3069"/>
    <w:rsid w:val="00BF36F0"/>
    <w:rsid w:val="00BF391D"/>
    <w:rsid w:val="00BF3AD7"/>
    <w:rsid w:val="00BF4E9D"/>
    <w:rsid w:val="00BF6062"/>
    <w:rsid w:val="00BF6D02"/>
    <w:rsid w:val="00BF768E"/>
    <w:rsid w:val="00BF7F96"/>
    <w:rsid w:val="00C003A7"/>
    <w:rsid w:val="00C00DF1"/>
    <w:rsid w:val="00C01821"/>
    <w:rsid w:val="00C028AE"/>
    <w:rsid w:val="00C02D5A"/>
    <w:rsid w:val="00C02F2F"/>
    <w:rsid w:val="00C040D1"/>
    <w:rsid w:val="00C04397"/>
    <w:rsid w:val="00C04E2F"/>
    <w:rsid w:val="00C06419"/>
    <w:rsid w:val="00C06993"/>
    <w:rsid w:val="00C07350"/>
    <w:rsid w:val="00C076DC"/>
    <w:rsid w:val="00C10BCA"/>
    <w:rsid w:val="00C113D8"/>
    <w:rsid w:val="00C11D39"/>
    <w:rsid w:val="00C12097"/>
    <w:rsid w:val="00C127A1"/>
    <w:rsid w:val="00C1283E"/>
    <w:rsid w:val="00C12921"/>
    <w:rsid w:val="00C12979"/>
    <w:rsid w:val="00C1298A"/>
    <w:rsid w:val="00C1391C"/>
    <w:rsid w:val="00C13B53"/>
    <w:rsid w:val="00C143A4"/>
    <w:rsid w:val="00C146C4"/>
    <w:rsid w:val="00C14932"/>
    <w:rsid w:val="00C14C95"/>
    <w:rsid w:val="00C15BFA"/>
    <w:rsid w:val="00C163E6"/>
    <w:rsid w:val="00C168DD"/>
    <w:rsid w:val="00C16CF8"/>
    <w:rsid w:val="00C16DD4"/>
    <w:rsid w:val="00C1708D"/>
    <w:rsid w:val="00C17709"/>
    <w:rsid w:val="00C17742"/>
    <w:rsid w:val="00C17849"/>
    <w:rsid w:val="00C17CB1"/>
    <w:rsid w:val="00C20438"/>
    <w:rsid w:val="00C21B6A"/>
    <w:rsid w:val="00C23EA0"/>
    <w:rsid w:val="00C2454E"/>
    <w:rsid w:val="00C24D5F"/>
    <w:rsid w:val="00C259D6"/>
    <w:rsid w:val="00C25C09"/>
    <w:rsid w:val="00C25D58"/>
    <w:rsid w:val="00C25EF3"/>
    <w:rsid w:val="00C25F46"/>
    <w:rsid w:val="00C2638C"/>
    <w:rsid w:val="00C26930"/>
    <w:rsid w:val="00C26FEA"/>
    <w:rsid w:val="00C2772E"/>
    <w:rsid w:val="00C27D3E"/>
    <w:rsid w:val="00C27DE2"/>
    <w:rsid w:val="00C315FE"/>
    <w:rsid w:val="00C31E5A"/>
    <w:rsid w:val="00C3229F"/>
    <w:rsid w:val="00C3231D"/>
    <w:rsid w:val="00C32578"/>
    <w:rsid w:val="00C32702"/>
    <w:rsid w:val="00C3296B"/>
    <w:rsid w:val="00C32A4B"/>
    <w:rsid w:val="00C3450D"/>
    <w:rsid w:val="00C34FF1"/>
    <w:rsid w:val="00C3527B"/>
    <w:rsid w:val="00C35E7F"/>
    <w:rsid w:val="00C364D0"/>
    <w:rsid w:val="00C3709F"/>
    <w:rsid w:val="00C37FC9"/>
    <w:rsid w:val="00C404D8"/>
    <w:rsid w:val="00C4070E"/>
    <w:rsid w:val="00C407B8"/>
    <w:rsid w:val="00C41A66"/>
    <w:rsid w:val="00C41AC3"/>
    <w:rsid w:val="00C41B67"/>
    <w:rsid w:val="00C41CFD"/>
    <w:rsid w:val="00C4259E"/>
    <w:rsid w:val="00C425E1"/>
    <w:rsid w:val="00C43616"/>
    <w:rsid w:val="00C44255"/>
    <w:rsid w:val="00C452A6"/>
    <w:rsid w:val="00C456EB"/>
    <w:rsid w:val="00C464F7"/>
    <w:rsid w:val="00C46697"/>
    <w:rsid w:val="00C4683E"/>
    <w:rsid w:val="00C47236"/>
    <w:rsid w:val="00C5055D"/>
    <w:rsid w:val="00C514C4"/>
    <w:rsid w:val="00C51802"/>
    <w:rsid w:val="00C53D85"/>
    <w:rsid w:val="00C5496C"/>
    <w:rsid w:val="00C55243"/>
    <w:rsid w:val="00C55877"/>
    <w:rsid w:val="00C570CF"/>
    <w:rsid w:val="00C571C0"/>
    <w:rsid w:val="00C57708"/>
    <w:rsid w:val="00C5795C"/>
    <w:rsid w:val="00C579CF"/>
    <w:rsid w:val="00C6065E"/>
    <w:rsid w:val="00C60BBC"/>
    <w:rsid w:val="00C60C8F"/>
    <w:rsid w:val="00C613B8"/>
    <w:rsid w:val="00C63411"/>
    <w:rsid w:val="00C6378C"/>
    <w:rsid w:val="00C63CF1"/>
    <w:rsid w:val="00C64629"/>
    <w:rsid w:val="00C64EB3"/>
    <w:rsid w:val="00C6558C"/>
    <w:rsid w:val="00C66C2B"/>
    <w:rsid w:val="00C6744E"/>
    <w:rsid w:val="00C6786D"/>
    <w:rsid w:val="00C70EC9"/>
    <w:rsid w:val="00C71C4E"/>
    <w:rsid w:val="00C72A85"/>
    <w:rsid w:val="00C74367"/>
    <w:rsid w:val="00C746E6"/>
    <w:rsid w:val="00C74BFF"/>
    <w:rsid w:val="00C74C96"/>
    <w:rsid w:val="00C74F27"/>
    <w:rsid w:val="00C774E1"/>
    <w:rsid w:val="00C77F48"/>
    <w:rsid w:val="00C81AFA"/>
    <w:rsid w:val="00C81DD8"/>
    <w:rsid w:val="00C82372"/>
    <w:rsid w:val="00C825C7"/>
    <w:rsid w:val="00C841E5"/>
    <w:rsid w:val="00C8488F"/>
    <w:rsid w:val="00C853D4"/>
    <w:rsid w:val="00C86885"/>
    <w:rsid w:val="00C86BE6"/>
    <w:rsid w:val="00C90403"/>
    <w:rsid w:val="00C9078B"/>
    <w:rsid w:val="00C90B0A"/>
    <w:rsid w:val="00C910C7"/>
    <w:rsid w:val="00C912B4"/>
    <w:rsid w:val="00C91557"/>
    <w:rsid w:val="00C9256F"/>
    <w:rsid w:val="00C93A38"/>
    <w:rsid w:val="00C94888"/>
    <w:rsid w:val="00C95DEB"/>
    <w:rsid w:val="00C9650E"/>
    <w:rsid w:val="00C96E23"/>
    <w:rsid w:val="00C97319"/>
    <w:rsid w:val="00CA0871"/>
    <w:rsid w:val="00CA091C"/>
    <w:rsid w:val="00CA0E66"/>
    <w:rsid w:val="00CA1587"/>
    <w:rsid w:val="00CA17F2"/>
    <w:rsid w:val="00CA1F1E"/>
    <w:rsid w:val="00CA2977"/>
    <w:rsid w:val="00CA3D7C"/>
    <w:rsid w:val="00CA5D16"/>
    <w:rsid w:val="00CA73CC"/>
    <w:rsid w:val="00CA78CB"/>
    <w:rsid w:val="00CA7F74"/>
    <w:rsid w:val="00CB09EC"/>
    <w:rsid w:val="00CB1091"/>
    <w:rsid w:val="00CB10A2"/>
    <w:rsid w:val="00CB1495"/>
    <w:rsid w:val="00CB197F"/>
    <w:rsid w:val="00CB19B5"/>
    <w:rsid w:val="00CB2567"/>
    <w:rsid w:val="00CB32F4"/>
    <w:rsid w:val="00CB336F"/>
    <w:rsid w:val="00CB34D4"/>
    <w:rsid w:val="00CB3895"/>
    <w:rsid w:val="00CB38A0"/>
    <w:rsid w:val="00CB4840"/>
    <w:rsid w:val="00CB54BB"/>
    <w:rsid w:val="00CB55F4"/>
    <w:rsid w:val="00CB5EA1"/>
    <w:rsid w:val="00CB6AAF"/>
    <w:rsid w:val="00CB7A91"/>
    <w:rsid w:val="00CC1118"/>
    <w:rsid w:val="00CC1F38"/>
    <w:rsid w:val="00CC312D"/>
    <w:rsid w:val="00CC5C78"/>
    <w:rsid w:val="00CC60C3"/>
    <w:rsid w:val="00CC77C8"/>
    <w:rsid w:val="00CC7914"/>
    <w:rsid w:val="00CC7BE6"/>
    <w:rsid w:val="00CD03A7"/>
    <w:rsid w:val="00CD133F"/>
    <w:rsid w:val="00CD19F6"/>
    <w:rsid w:val="00CD379A"/>
    <w:rsid w:val="00CD3820"/>
    <w:rsid w:val="00CD39DE"/>
    <w:rsid w:val="00CD3E7F"/>
    <w:rsid w:val="00CD5080"/>
    <w:rsid w:val="00CD5E64"/>
    <w:rsid w:val="00CD5FA2"/>
    <w:rsid w:val="00CD65F0"/>
    <w:rsid w:val="00CD6AAB"/>
    <w:rsid w:val="00CD7418"/>
    <w:rsid w:val="00CD7C1B"/>
    <w:rsid w:val="00CD7EDA"/>
    <w:rsid w:val="00CE1123"/>
    <w:rsid w:val="00CE1520"/>
    <w:rsid w:val="00CE1889"/>
    <w:rsid w:val="00CE1B6B"/>
    <w:rsid w:val="00CE224B"/>
    <w:rsid w:val="00CE285F"/>
    <w:rsid w:val="00CE4700"/>
    <w:rsid w:val="00CE4718"/>
    <w:rsid w:val="00CE48A5"/>
    <w:rsid w:val="00CE4AB4"/>
    <w:rsid w:val="00CE5BC4"/>
    <w:rsid w:val="00CE652E"/>
    <w:rsid w:val="00CE6757"/>
    <w:rsid w:val="00CE7315"/>
    <w:rsid w:val="00CE797A"/>
    <w:rsid w:val="00CF08BA"/>
    <w:rsid w:val="00CF0BE5"/>
    <w:rsid w:val="00CF201A"/>
    <w:rsid w:val="00CF2B5E"/>
    <w:rsid w:val="00CF34E4"/>
    <w:rsid w:val="00CF3986"/>
    <w:rsid w:val="00CF39E2"/>
    <w:rsid w:val="00CF3DC0"/>
    <w:rsid w:val="00CF3DE6"/>
    <w:rsid w:val="00CF5CFC"/>
    <w:rsid w:val="00CF5D3E"/>
    <w:rsid w:val="00CF63C4"/>
    <w:rsid w:val="00CF6802"/>
    <w:rsid w:val="00CF70F2"/>
    <w:rsid w:val="00CF7AED"/>
    <w:rsid w:val="00D00241"/>
    <w:rsid w:val="00D01BBC"/>
    <w:rsid w:val="00D02478"/>
    <w:rsid w:val="00D02692"/>
    <w:rsid w:val="00D04508"/>
    <w:rsid w:val="00D04887"/>
    <w:rsid w:val="00D04A55"/>
    <w:rsid w:val="00D04A79"/>
    <w:rsid w:val="00D056C7"/>
    <w:rsid w:val="00D05720"/>
    <w:rsid w:val="00D05DEE"/>
    <w:rsid w:val="00D06831"/>
    <w:rsid w:val="00D06DF0"/>
    <w:rsid w:val="00D10E46"/>
    <w:rsid w:val="00D10F20"/>
    <w:rsid w:val="00D110CB"/>
    <w:rsid w:val="00D12082"/>
    <w:rsid w:val="00D121D9"/>
    <w:rsid w:val="00D13223"/>
    <w:rsid w:val="00D13D35"/>
    <w:rsid w:val="00D13D65"/>
    <w:rsid w:val="00D13DF2"/>
    <w:rsid w:val="00D14076"/>
    <w:rsid w:val="00D14980"/>
    <w:rsid w:val="00D14CEA"/>
    <w:rsid w:val="00D156E3"/>
    <w:rsid w:val="00D15D71"/>
    <w:rsid w:val="00D17706"/>
    <w:rsid w:val="00D1781F"/>
    <w:rsid w:val="00D17AC6"/>
    <w:rsid w:val="00D21DFC"/>
    <w:rsid w:val="00D223FA"/>
    <w:rsid w:val="00D23DA4"/>
    <w:rsid w:val="00D24F37"/>
    <w:rsid w:val="00D251A3"/>
    <w:rsid w:val="00D2674A"/>
    <w:rsid w:val="00D27746"/>
    <w:rsid w:val="00D30A4E"/>
    <w:rsid w:val="00D31C6A"/>
    <w:rsid w:val="00D31F04"/>
    <w:rsid w:val="00D321F9"/>
    <w:rsid w:val="00D323EB"/>
    <w:rsid w:val="00D32CA8"/>
    <w:rsid w:val="00D32DDA"/>
    <w:rsid w:val="00D32F00"/>
    <w:rsid w:val="00D333F8"/>
    <w:rsid w:val="00D335BF"/>
    <w:rsid w:val="00D337A4"/>
    <w:rsid w:val="00D343A0"/>
    <w:rsid w:val="00D346ED"/>
    <w:rsid w:val="00D34CF0"/>
    <w:rsid w:val="00D356A2"/>
    <w:rsid w:val="00D362C1"/>
    <w:rsid w:val="00D36E5B"/>
    <w:rsid w:val="00D4073C"/>
    <w:rsid w:val="00D40B50"/>
    <w:rsid w:val="00D40F25"/>
    <w:rsid w:val="00D40FE8"/>
    <w:rsid w:val="00D41069"/>
    <w:rsid w:val="00D411EE"/>
    <w:rsid w:val="00D4183A"/>
    <w:rsid w:val="00D4255A"/>
    <w:rsid w:val="00D425F6"/>
    <w:rsid w:val="00D427DE"/>
    <w:rsid w:val="00D43109"/>
    <w:rsid w:val="00D4403B"/>
    <w:rsid w:val="00D440EE"/>
    <w:rsid w:val="00D4483E"/>
    <w:rsid w:val="00D44F2F"/>
    <w:rsid w:val="00D46209"/>
    <w:rsid w:val="00D4640B"/>
    <w:rsid w:val="00D47034"/>
    <w:rsid w:val="00D47415"/>
    <w:rsid w:val="00D47590"/>
    <w:rsid w:val="00D50032"/>
    <w:rsid w:val="00D500A7"/>
    <w:rsid w:val="00D5105E"/>
    <w:rsid w:val="00D52DCC"/>
    <w:rsid w:val="00D52DD0"/>
    <w:rsid w:val="00D53F66"/>
    <w:rsid w:val="00D542B6"/>
    <w:rsid w:val="00D54C4D"/>
    <w:rsid w:val="00D553DF"/>
    <w:rsid w:val="00D556AD"/>
    <w:rsid w:val="00D55CE7"/>
    <w:rsid w:val="00D57095"/>
    <w:rsid w:val="00D574F1"/>
    <w:rsid w:val="00D57BD9"/>
    <w:rsid w:val="00D60E6D"/>
    <w:rsid w:val="00D60F08"/>
    <w:rsid w:val="00D615C4"/>
    <w:rsid w:val="00D61A78"/>
    <w:rsid w:val="00D61A97"/>
    <w:rsid w:val="00D62303"/>
    <w:rsid w:val="00D624CA"/>
    <w:rsid w:val="00D62DC4"/>
    <w:rsid w:val="00D640C8"/>
    <w:rsid w:val="00D649F3"/>
    <w:rsid w:val="00D659AD"/>
    <w:rsid w:val="00D65ED1"/>
    <w:rsid w:val="00D66914"/>
    <w:rsid w:val="00D677F1"/>
    <w:rsid w:val="00D67832"/>
    <w:rsid w:val="00D67BDC"/>
    <w:rsid w:val="00D70390"/>
    <w:rsid w:val="00D7075E"/>
    <w:rsid w:val="00D7129C"/>
    <w:rsid w:val="00D712B6"/>
    <w:rsid w:val="00D71B08"/>
    <w:rsid w:val="00D720D6"/>
    <w:rsid w:val="00D749A4"/>
    <w:rsid w:val="00D749F8"/>
    <w:rsid w:val="00D74CCF"/>
    <w:rsid w:val="00D74D60"/>
    <w:rsid w:val="00D75CF5"/>
    <w:rsid w:val="00D76C5C"/>
    <w:rsid w:val="00D76D81"/>
    <w:rsid w:val="00D76FE5"/>
    <w:rsid w:val="00D77AFD"/>
    <w:rsid w:val="00D80358"/>
    <w:rsid w:val="00D81713"/>
    <w:rsid w:val="00D819DE"/>
    <w:rsid w:val="00D8312E"/>
    <w:rsid w:val="00D84377"/>
    <w:rsid w:val="00D85155"/>
    <w:rsid w:val="00D85722"/>
    <w:rsid w:val="00D8604B"/>
    <w:rsid w:val="00D86197"/>
    <w:rsid w:val="00D864A5"/>
    <w:rsid w:val="00D8679A"/>
    <w:rsid w:val="00D874B4"/>
    <w:rsid w:val="00D87597"/>
    <w:rsid w:val="00D8786A"/>
    <w:rsid w:val="00D879D7"/>
    <w:rsid w:val="00D87AE1"/>
    <w:rsid w:val="00D87DA3"/>
    <w:rsid w:val="00D9002E"/>
    <w:rsid w:val="00D904EB"/>
    <w:rsid w:val="00D90938"/>
    <w:rsid w:val="00D90B07"/>
    <w:rsid w:val="00D90FE6"/>
    <w:rsid w:val="00D91820"/>
    <w:rsid w:val="00D91A1F"/>
    <w:rsid w:val="00D922CA"/>
    <w:rsid w:val="00D93B68"/>
    <w:rsid w:val="00D94B60"/>
    <w:rsid w:val="00D95393"/>
    <w:rsid w:val="00D969EC"/>
    <w:rsid w:val="00D971E6"/>
    <w:rsid w:val="00D9741A"/>
    <w:rsid w:val="00D97847"/>
    <w:rsid w:val="00DA177A"/>
    <w:rsid w:val="00DA1D5D"/>
    <w:rsid w:val="00DA22AD"/>
    <w:rsid w:val="00DA32A9"/>
    <w:rsid w:val="00DA38B5"/>
    <w:rsid w:val="00DA3BF9"/>
    <w:rsid w:val="00DA3E67"/>
    <w:rsid w:val="00DA56E8"/>
    <w:rsid w:val="00DA615F"/>
    <w:rsid w:val="00DA6319"/>
    <w:rsid w:val="00DA6B74"/>
    <w:rsid w:val="00DA7806"/>
    <w:rsid w:val="00DB0788"/>
    <w:rsid w:val="00DB0BB9"/>
    <w:rsid w:val="00DB0E1D"/>
    <w:rsid w:val="00DB12FE"/>
    <w:rsid w:val="00DB18B3"/>
    <w:rsid w:val="00DB2634"/>
    <w:rsid w:val="00DB2D17"/>
    <w:rsid w:val="00DB35E1"/>
    <w:rsid w:val="00DB4CC8"/>
    <w:rsid w:val="00DB4DD4"/>
    <w:rsid w:val="00DB542E"/>
    <w:rsid w:val="00DB5579"/>
    <w:rsid w:val="00DB5D52"/>
    <w:rsid w:val="00DB5D6E"/>
    <w:rsid w:val="00DB5FD1"/>
    <w:rsid w:val="00DB7428"/>
    <w:rsid w:val="00DB7AC5"/>
    <w:rsid w:val="00DB7C43"/>
    <w:rsid w:val="00DB7C7A"/>
    <w:rsid w:val="00DB7EAB"/>
    <w:rsid w:val="00DC0A2D"/>
    <w:rsid w:val="00DC2245"/>
    <w:rsid w:val="00DC35E2"/>
    <w:rsid w:val="00DC3949"/>
    <w:rsid w:val="00DC44F8"/>
    <w:rsid w:val="00DC4B1A"/>
    <w:rsid w:val="00DC5426"/>
    <w:rsid w:val="00DC5E13"/>
    <w:rsid w:val="00DC7EAE"/>
    <w:rsid w:val="00DD05FB"/>
    <w:rsid w:val="00DD06E1"/>
    <w:rsid w:val="00DD1085"/>
    <w:rsid w:val="00DD1247"/>
    <w:rsid w:val="00DD2B79"/>
    <w:rsid w:val="00DD2CFC"/>
    <w:rsid w:val="00DD3674"/>
    <w:rsid w:val="00DD49F5"/>
    <w:rsid w:val="00DD4D7A"/>
    <w:rsid w:val="00DD4F75"/>
    <w:rsid w:val="00DD53D2"/>
    <w:rsid w:val="00DD5406"/>
    <w:rsid w:val="00DD5AFB"/>
    <w:rsid w:val="00DD5BFA"/>
    <w:rsid w:val="00DD7974"/>
    <w:rsid w:val="00DE06DE"/>
    <w:rsid w:val="00DE0D6C"/>
    <w:rsid w:val="00DE31BE"/>
    <w:rsid w:val="00DE334F"/>
    <w:rsid w:val="00DE37AE"/>
    <w:rsid w:val="00DE3E78"/>
    <w:rsid w:val="00DE4096"/>
    <w:rsid w:val="00DE4CE5"/>
    <w:rsid w:val="00DE4DAB"/>
    <w:rsid w:val="00DE5B6E"/>
    <w:rsid w:val="00DE6308"/>
    <w:rsid w:val="00DE6D53"/>
    <w:rsid w:val="00DE6F49"/>
    <w:rsid w:val="00DE7053"/>
    <w:rsid w:val="00DE7453"/>
    <w:rsid w:val="00DF0244"/>
    <w:rsid w:val="00DF0505"/>
    <w:rsid w:val="00DF25B6"/>
    <w:rsid w:val="00DF4BA3"/>
    <w:rsid w:val="00DF4DD7"/>
    <w:rsid w:val="00DF4EC9"/>
    <w:rsid w:val="00DF5587"/>
    <w:rsid w:val="00DF5BD9"/>
    <w:rsid w:val="00DF5D6F"/>
    <w:rsid w:val="00DF6E5E"/>
    <w:rsid w:val="00DF6EE5"/>
    <w:rsid w:val="00E0005F"/>
    <w:rsid w:val="00E00063"/>
    <w:rsid w:val="00E002D3"/>
    <w:rsid w:val="00E00C67"/>
    <w:rsid w:val="00E01244"/>
    <w:rsid w:val="00E02AE7"/>
    <w:rsid w:val="00E03925"/>
    <w:rsid w:val="00E04708"/>
    <w:rsid w:val="00E0495C"/>
    <w:rsid w:val="00E06153"/>
    <w:rsid w:val="00E075DA"/>
    <w:rsid w:val="00E07802"/>
    <w:rsid w:val="00E10912"/>
    <w:rsid w:val="00E10BEB"/>
    <w:rsid w:val="00E10E35"/>
    <w:rsid w:val="00E11246"/>
    <w:rsid w:val="00E123F8"/>
    <w:rsid w:val="00E12BB9"/>
    <w:rsid w:val="00E13B4F"/>
    <w:rsid w:val="00E1535F"/>
    <w:rsid w:val="00E1545C"/>
    <w:rsid w:val="00E15EB2"/>
    <w:rsid w:val="00E16201"/>
    <w:rsid w:val="00E168C7"/>
    <w:rsid w:val="00E168F5"/>
    <w:rsid w:val="00E179E4"/>
    <w:rsid w:val="00E17FB2"/>
    <w:rsid w:val="00E201F7"/>
    <w:rsid w:val="00E20E64"/>
    <w:rsid w:val="00E210E5"/>
    <w:rsid w:val="00E21BD9"/>
    <w:rsid w:val="00E21DE7"/>
    <w:rsid w:val="00E22FD8"/>
    <w:rsid w:val="00E232BA"/>
    <w:rsid w:val="00E239B4"/>
    <w:rsid w:val="00E24D4E"/>
    <w:rsid w:val="00E2599C"/>
    <w:rsid w:val="00E2632B"/>
    <w:rsid w:val="00E2668F"/>
    <w:rsid w:val="00E266E6"/>
    <w:rsid w:val="00E270F6"/>
    <w:rsid w:val="00E27E45"/>
    <w:rsid w:val="00E32C22"/>
    <w:rsid w:val="00E33171"/>
    <w:rsid w:val="00E33706"/>
    <w:rsid w:val="00E34D03"/>
    <w:rsid w:val="00E35495"/>
    <w:rsid w:val="00E358D9"/>
    <w:rsid w:val="00E3617E"/>
    <w:rsid w:val="00E365A5"/>
    <w:rsid w:val="00E3730D"/>
    <w:rsid w:val="00E374F2"/>
    <w:rsid w:val="00E41362"/>
    <w:rsid w:val="00E4189F"/>
    <w:rsid w:val="00E41A82"/>
    <w:rsid w:val="00E42932"/>
    <w:rsid w:val="00E42EC3"/>
    <w:rsid w:val="00E43DB6"/>
    <w:rsid w:val="00E44797"/>
    <w:rsid w:val="00E45578"/>
    <w:rsid w:val="00E456FD"/>
    <w:rsid w:val="00E45FF6"/>
    <w:rsid w:val="00E47131"/>
    <w:rsid w:val="00E4754B"/>
    <w:rsid w:val="00E47A56"/>
    <w:rsid w:val="00E47E4E"/>
    <w:rsid w:val="00E47E52"/>
    <w:rsid w:val="00E5151C"/>
    <w:rsid w:val="00E51D0A"/>
    <w:rsid w:val="00E52379"/>
    <w:rsid w:val="00E52F94"/>
    <w:rsid w:val="00E535E0"/>
    <w:rsid w:val="00E545AE"/>
    <w:rsid w:val="00E547FB"/>
    <w:rsid w:val="00E54931"/>
    <w:rsid w:val="00E54EEF"/>
    <w:rsid w:val="00E56049"/>
    <w:rsid w:val="00E56169"/>
    <w:rsid w:val="00E57CA7"/>
    <w:rsid w:val="00E613C1"/>
    <w:rsid w:val="00E616EE"/>
    <w:rsid w:val="00E619B2"/>
    <w:rsid w:val="00E62E18"/>
    <w:rsid w:val="00E62EB2"/>
    <w:rsid w:val="00E633AD"/>
    <w:rsid w:val="00E63959"/>
    <w:rsid w:val="00E63DB0"/>
    <w:rsid w:val="00E6556A"/>
    <w:rsid w:val="00E66237"/>
    <w:rsid w:val="00E668C4"/>
    <w:rsid w:val="00E66D5C"/>
    <w:rsid w:val="00E67AA0"/>
    <w:rsid w:val="00E67D66"/>
    <w:rsid w:val="00E71A30"/>
    <w:rsid w:val="00E71AF4"/>
    <w:rsid w:val="00E72374"/>
    <w:rsid w:val="00E72736"/>
    <w:rsid w:val="00E72EE1"/>
    <w:rsid w:val="00E73215"/>
    <w:rsid w:val="00E734F1"/>
    <w:rsid w:val="00E7354F"/>
    <w:rsid w:val="00E7379E"/>
    <w:rsid w:val="00E73E9C"/>
    <w:rsid w:val="00E744E5"/>
    <w:rsid w:val="00E75B5D"/>
    <w:rsid w:val="00E76845"/>
    <w:rsid w:val="00E76DFE"/>
    <w:rsid w:val="00E770F6"/>
    <w:rsid w:val="00E77324"/>
    <w:rsid w:val="00E775C3"/>
    <w:rsid w:val="00E80963"/>
    <w:rsid w:val="00E81E17"/>
    <w:rsid w:val="00E82BA8"/>
    <w:rsid w:val="00E83221"/>
    <w:rsid w:val="00E83852"/>
    <w:rsid w:val="00E83DD1"/>
    <w:rsid w:val="00E83F33"/>
    <w:rsid w:val="00E84521"/>
    <w:rsid w:val="00E845A4"/>
    <w:rsid w:val="00E8497B"/>
    <w:rsid w:val="00E850B3"/>
    <w:rsid w:val="00E868FB"/>
    <w:rsid w:val="00E86A39"/>
    <w:rsid w:val="00E90D1F"/>
    <w:rsid w:val="00E910CE"/>
    <w:rsid w:val="00E9114C"/>
    <w:rsid w:val="00E91178"/>
    <w:rsid w:val="00E91447"/>
    <w:rsid w:val="00E915C6"/>
    <w:rsid w:val="00E9188C"/>
    <w:rsid w:val="00E91BDD"/>
    <w:rsid w:val="00E91FEC"/>
    <w:rsid w:val="00E92D08"/>
    <w:rsid w:val="00E9351E"/>
    <w:rsid w:val="00E9508E"/>
    <w:rsid w:val="00E9559F"/>
    <w:rsid w:val="00E957C9"/>
    <w:rsid w:val="00E95A57"/>
    <w:rsid w:val="00E96ABA"/>
    <w:rsid w:val="00E96E8E"/>
    <w:rsid w:val="00E9702B"/>
    <w:rsid w:val="00E97B17"/>
    <w:rsid w:val="00E97CDB"/>
    <w:rsid w:val="00EA00D4"/>
    <w:rsid w:val="00EA0B52"/>
    <w:rsid w:val="00EA1BBE"/>
    <w:rsid w:val="00EA1C13"/>
    <w:rsid w:val="00EA2B54"/>
    <w:rsid w:val="00EA397B"/>
    <w:rsid w:val="00EA3F32"/>
    <w:rsid w:val="00EA45E0"/>
    <w:rsid w:val="00EA4D3F"/>
    <w:rsid w:val="00EA4D7C"/>
    <w:rsid w:val="00EA6082"/>
    <w:rsid w:val="00EA615B"/>
    <w:rsid w:val="00EA7503"/>
    <w:rsid w:val="00EA799A"/>
    <w:rsid w:val="00EB033D"/>
    <w:rsid w:val="00EB079E"/>
    <w:rsid w:val="00EB0F94"/>
    <w:rsid w:val="00EB1899"/>
    <w:rsid w:val="00EB281E"/>
    <w:rsid w:val="00EB2834"/>
    <w:rsid w:val="00EB380A"/>
    <w:rsid w:val="00EB3EEA"/>
    <w:rsid w:val="00EB53FE"/>
    <w:rsid w:val="00EB5E63"/>
    <w:rsid w:val="00EB6410"/>
    <w:rsid w:val="00EB6DB3"/>
    <w:rsid w:val="00EB6E26"/>
    <w:rsid w:val="00EB700E"/>
    <w:rsid w:val="00EB7826"/>
    <w:rsid w:val="00EC06F5"/>
    <w:rsid w:val="00EC0B9D"/>
    <w:rsid w:val="00EC111B"/>
    <w:rsid w:val="00EC2AC8"/>
    <w:rsid w:val="00EC2C49"/>
    <w:rsid w:val="00EC2D54"/>
    <w:rsid w:val="00EC2F49"/>
    <w:rsid w:val="00EC3031"/>
    <w:rsid w:val="00EC4EA3"/>
    <w:rsid w:val="00EC5BE5"/>
    <w:rsid w:val="00EC6181"/>
    <w:rsid w:val="00EC646D"/>
    <w:rsid w:val="00EC683B"/>
    <w:rsid w:val="00EC68A6"/>
    <w:rsid w:val="00EC6D13"/>
    <w:rsid w:val="00EC6F25"/>
    <w:rsid w:val="00EC7720"/>
    <w:rsid w:val="00ED00C8"/>
    <w:rsid w:val="00ED071D"/>
    <w:rsid w:val="00ED08D2"/>
    <w:rsid w:val="00ED0DF0"/>
    <w:rsid w:val="00ED152B"/>
    <w:rsid w:val="00ED182C"/>
    <w:rsid w:val="00ED1CD8"/>
    <w:rsid w:val="00ED1CF2"/>
    <w:rsid w:val="00ED1FF4"/>
    <w:rsid w:val="00ED26C6"/>
    <w:rsid w:val="00ED3327"/>
    <w:rsid w:val="00ED335C"/>
    <w:rsid w:val="00ED34B0"/>
    <w:rsid w:val="00ED483A"/>
    <w:rsid w:val="00ED4BE7"/>
    <w:rsid w:val="00ED5FCF"/>
    <w:rsid w:val="00ED6DB3"/>
    <w:rsid w:val="00ED6F55"/>
    <w:rsid w:val="00ED77B8"/>
    <w:rsid w:val="00ED7A36"/>
    <w:rsid w:val="00EE04C1"/>
    <w:rsid w:val="00EE1977"/>
    <w:rsid w:val="00EE1EC0"/>
    <w:rsid w:val="00EE1F30"/>
    <w:rsid w:val="00EE24AD"/>
    <w:rsid w:val="00EE254D"/>
    <w:rsid w:val="00EE2B5A"/>
    <w:rsid w:val="00EE3007"/>
    <w:rsid w:val="00EE3654"/>
    <w:rsid w:val="00EE38BF"/>
    <w:rsid w:val="00EE3D23"/>
    <w:rsid w:val="00EE4F54"/>
    <w:rsid w:val="00EE5915"/>
    <w:rsid w:val="00EE5A8D"/>
    <w:rsid w:val="00EE60EE"/>
    <w:rsid w:val="00EE66C3"/>
    <w:rsid w:val="00EE68BD"/>
    <w:rsid w:val="00EE6C0D"/>
    <w:rsid w:val="00EE75EE"/>
    <w:rsid w:val="00EF07D2"/>
    <w:rsid w:val="00EF0A02"/>
    <w:rsid w:val="00EF0F4B"/>
    <w:rsid w:val="00EF1383"/>
    <w:rsid w:val="00EF1861"/>
    <w:rsid w:val="00EF197D"/>
    <w:rsid w:val="00EF245D"/>
    <w:rsid w:val="00EF38E3"/>
    <w:rsid w:val="00EF3B5D"/>
    <w:rsid w:val="00EF3B98"/>
    <w:rsid w:val="00EF4C65"/>
    <w:rsid w:val="00EF77C1"/>
    <w:rsid w:val="00F01029"/>
    <w:rsid w:val="00F01113"/>
    <w:rsid w:val="00F01304"/>
    <w:rsid w:val="00F01C32"/>
    <w:rsid w:val="00F026A4"/>
    <w:rsid w:val="00F03811"/>
    <w:rsid w:val="00F03AE7"/>
    <w:rsid w:val="00F04DE8"/>
    <w:rsid w:val="00F05005"/>
    <w:rsid w:val="00F05224"/>
    <w:rsid w:val="00F05B89"/>
    <w:rsid w:val="00F05DDF"/>
    <w:rsid w:val="00F05F35"/>
    <w:rsid w:val="00F0684D"/>
    <w:rsid w:val="00F06D3A"/>
    <w:rsid w:val="00F06F53"/>
    <w:rsid w:val="00F06F75"/>
    <w:rsid w:val="00F076E4"/>
    <w:rsid w:val="00F109ED"/>
    <w:rsid w:val="00F12142"/>
    <w:rsid w:val="00F1234C"/>
    <w:rsid w:val="00F12A03"/>
    <w:rsid w:val="00F13899"/>
    <w:rsid w:val="00F13E2D"/>
    <w:rsid w:val="00F14666"/>
    <w:rsid w:val="00F14837"/>
    <w:rsid w:val="00F157EA"/>
    <w:rsid w:val="00F15FE5"/>
    <w:rsid w:val="00F166FB"/>
    <w:rsid w:val="00F16930"/>
    <w:rsid w:val="00F17C38"/>
    <w:rsid w:val="00F200D2"/>
    <w:rsid w:val="00F205C6"/>
    <w:rsid w:val="00F20B7B"/>
    <w:rsid w:val="00F2104F"/>
    <w:rsid w:val="00F210E1"/>
    <w:rsid w:val="00F21729"/>
    <w:rsid w:val="00F233A9"/>
    <w:rsid w:val="00F2383A"/>
    <w:rsid w:val="00F24302"/>
    <w:rsid w:val="00F24A4B"/>
    <w:rsid w:val="00F24E58"/>
    <w:rsid w:val="00F251A8"/>
    <w:rsid w:val="00F25246"/>
    <w:rsid w:val="00F261DD"/>
    <w:rsid w:val="00F30354"/>
    <w:rsid w:val="00F30756"/>
    <w:rsid w:val="00F30D17"/>
    <w:rsid w:val="00F30DB8"/>
    <w:rsid w:val="00F3316D"/>
    <w:rsid w:val="00F34BEB"/>
    <w:rsid w:val="00F34CF1"/>
    <w:rsid w:val="00F354B2"/>
    <w:rsid w:val="00F403D4"/>
    <w:rsid w:val="00F40785"/>
    <w:rsid w:val="00F4124B"/>
    <w:rsid w:val="00F413E1"/>
    <w:rsid w:val="00F4223A"/>
    <w:rsid w:val="00F42DB3"/>
    <w:rsid w:val="00F43B5D"/>
    <w:rsid w:val="00F4428D"/>
    <w:rsid w:val="00F453D1"/>
    <w:rsid w:val="00F45855"/>
    <w:rsid w:val="00F45E8C"/>
    <w:rsid w:val="00F4630C"/>
    <w:rsid w:val="00F46AE1"/>
    <w:rsid w:val="00F472A2"/>
    <w:rsid w:val="00F477F7"/>
    <w:rsid w:val="00F47D9F"/>
    <w:rsid w:val="00F50078"/>
    <w:rsid w:val="00F50DCC"/>
    <w:rsid w:val="00F5106D"/>
    <w:rsid w:val="00F52306"/>
    <w:rsid w:val="00F5234C"/>
    <w:rsid w:val="00F52E0D"/>
    <w:rsid w:val="00F54425"/>
    <w:rsid w:val="00F5476C"/>
    <w:rsid w:val="00F548CD"/>
    <w:rsid w:val="00F55369"/>
    <w:rsid w:val="00F5553D"/>
    <w:rsid w:val="00F55A90"/>
    <w:rsid w:val="00F55B5F"/>
    <w:rsid w:val="00F55B61"/>
    <w:rsid w:val="00F566C5"/>
    <w:rsid w:val="00F57440"/>
    <w:rsid w:val="00F57DC9"/>
    <w:rsid w:val="00F60273"/>
    <w:rsid w:val="00F60AAE"/>
    <w:rsid w:val="00F61050"/>
    <w:rsid w:val="00F613A0"/>
    <w:rsid w:val="00F62292"/>
    <w:rsid w:val="00F631C2"/>
    <w:rsid w:val="00F63D01"/>
    <w:rsid w:val="00F63E52"/>
    <w:rsid w:val="00F64039"/>
    <w:rsid w:val="00F64B29"/>
    <w:rsid w:val="00F65041"/>
    <w:rsid w:val="00F652E9"/>
    <w:rsid w:val="00F65D9C"/>
    <w:rsid w:val="00F65E57"/>
    <w:rsid w:val="00F667FB"/>
    <w:rsid w:val="00F67459"/>
    <w:rsid w:val="00F678C8"/>
    <w:rsid w:val="00F70338"/>
    <w:rsid w:val="00F7071A"/>
    <w:rsid w:val="00F70A7D"/>
    <w:rsid w:val="00F70F47"/>
    <w:rsid w:val="00F72095"/>
    <w:rsid w:val="00F722D1"/>
    <w:rsid w:val="00F72741"/>
    <w:rsid w:val="00F7293B"/>
    <w:rsid w:val="00F7351C"/>
    <w:rsid w:val="00F735C9"/>
    <w:rsid w:val="00F73808"/>
    <w:rsid w:val="00F739F2"/>
    <w:rsid w:val="00F73E5C"/>
    <w:rsid w:val="00F748D4"/>
    <w:rsid w:val="00F74B79"/>
    <w:rsid w:val="00F75CE1"/>
    <w:rsid w:val="00F75DA3"/>
    <w:rsid w:val="00F765E8"/>
    <w:rsid w:val="00F80764"/>
    <w:rsid w:val="00F80856"/>
    <w:rsid w:val="00F81930"/>
    <w:rsid w:val="00F81CD0"/>
    <w:rsid w:val="00F826E8"/>
    <w:rsid w:val="00F831D2"/>
    <w:rsid w:val="00F83593"/>
    <w:rsid w:val="00F85129"/>
    <w:rsid w:val="00F85210"/>
    <w:rsid w:val="00F85B61"/>
    <w:rsid w:val="00F86F1C"/>
    <w:rsid w:val="00F87461"/>
    <w:rsid w:val="00F90096"/>
    <w:rsid w:val="00F904B7"/>
    <w:rsid w:val="00F908D5"/>
    <w:rsid w:val="00F90B3C"/>
    <w:rsid w:val="00F9113F"/>
    <w:rsid w:val="00F92486"/>
    <w:rsid w:val="00F939FF"/>
    <w:rsid w:val="00F93B67"/>
    <w:rsid w:val="00F93BB1"/>
    <w:rsid w:val="00F940EE"/>
    <w:rsid w:val="00F947BB"/>
    <w:rsid w:val="00F9488A"/>
    <w:rsid w:val="00F95DE7"/>
    <w:rsid w:val="00F9781D"/>
    <w:rsid w:val="00FA15A8"/>
    <w:rsid w:val="00FA19A1"/>
    <w:rsid w:val="00FA2D63"/>
    <w:rsid w:val="00FA3E56"/>
    <w:rsid w:val="00FA4075"/>
    <w:rsid w:val="00FA45AD"/>
    <w:rsid w:val="00FA4B48"/>
    <w:rsid w:val="00FA5D1E"/>
    <w:rsid w:val="00FA5D6C"/>
    <w:rsid w:val="00FA6685"/>
    <w:rsid w:val="00FA70B5"/>
    <w:rsid w:val="00FA7391"/>
    <w:rsid w:val="00FA7974"/>
    <w:rsid w:val="00FB0238"/>
    <w:rsid w:val="00FB0336"/>
    <w:rsid w:val="00FB0A26"/>
    <w:rsid w:val="00FB0D61"/>
    <w:rsid w:val="00FB158F"/>
    <w:rsid w:val="00FB211E"/>
    <w:rsid w:val="00FB29B3"/>
    <w:rsid w:val="00FB2BF4"/>
    <w:rsid w:val="00FB30F6"/>
    <w:rsid w:val="00FB331E"/>
    <w:rsid w:val="00FB3657"/>
    <w:rsid w:val="00FB3DD7"/>
    <w:rsid w:val="00FB3E07"/>
    <w:rsid w:val="00FB3E2F"/>
    <w:rsid w:val="00FB4419"/>
    <w:rsid w:val="00FB4AAF"/>
    <w:rsid w:val="00FB4FAA"/>
    <w:rsid w:val="00FB61C0"/>
    <w:rsid w:val="00FB6837"/>
    <w:rsid w:val="00FB6A54"/>
    <w:rsid w:val="00FB7090"/>
    <w:rsid w:val="00FB7143"/>
    <w:rsid w:val="00FB7A0E"/>
    <w:rsid w:val="00FB7D40"/>
    <w:rsid w:val="00FB7FBD"/>
    <w:rsid w:val="00FC03F2"/>
    <w:rsid w:val="00FC05EF"/>
    <w:rsid w:val="00FC2378"/>
    <w:rsid w:val="00FC2514"/>
    <w:rsid w:val="00FC2DAB"/>
    <w:rsid w:val="00FC330C"/>
    <w:rsid w:val="00FC3961"/>
    <w:rsid w:val="00FC402C"/>
    <w:rsid w:val="00FC5237"/>
    <w:rsid w:val="00FC53CF"/>
    <w:rsid w:val="00FC5504"/>
    <w:rsid w:val="00FC6BE3"/>
    <w:rsid w:val="00FC70CA"/>
    <w:rsid w:val="00FC76F3"/>
    <w:rsid w:val="00FC7AE0"/>
    <w:rsid w:val="00FC7FCA"/>
    <w:rsid w:val="00FD1053"/>
    <w:rsid w:val="00FD1B7C"/>
    <w:rsid w:val="00FD2128"/>
    <w:rsid w:val="00FD25D4"/>
    <w:rsid w:val="00FD3386"/>
    <w:rsid w:val="00FD33D6"/>
    <w:rsid w:val="00FD34FC"/>
    <w:rsid w:val="00FD383E"/>
    <w:rsid w:val="00FD4243"/>
    <w:rsid w:val="00FD4276"/>
    <w:rsid w:val="00FD4C18"/>
    <w:rsid w:val="00FD69A4"/>
    <w:rsid w:val="00FD6E45"/>
    <w:rsid w:val="00FE018F"/>
    <w:rsid w:val="00FE0204"/>
    <w:rsid w:val="00FE0304"/>
    <w:rsid w:val="00FE1FCB"/>
    <w:rsid w:val="00FE2D44"/>
    <w:rsid w:val="00FE2DC6"/>
    <w:rsid w:val="00FE33F2"/>
    <w:rsid w:val="00FE475F"/>
    <w:rsid w:val="00FE4836"/>
    <w:rsid w:val="00FE5FE7"/>
    <w:rsid w:val="00FE710E"/>
    <w:rsid w:val="00FE7A26"/>
    <w:rsid w:val="00FF02FA"/>
    <w:rsid w:val="00FF0496"/>
    <w:rsid w:val="00FF096E"/>
    <w:rsid w:val="00FF11F7"/>
    <w:rsid w:val="00FF1216"/>
    <w:rsid w:val="00FF1247"/>
    <w:rsid w:val="00FF198B"/>
    <w:rsid w:val="00FF1B5B"/>
    <w:rsid w:val="00FF1EF1"/>
    <w:rsid w:val="00FF30BA"/>
    <w:rsid w:val="00FF31D0"/>
    <w:rsid w:val="00FF3964"/>
    <w:rsid w:val="00FF3A94"/>
    <w:rsid w:val="00FF5AC2"/>
    <w:rsid w:val="00FF61DB"/>
    <w:rsid w:val="00FF6866"/>
    <w:rsid w:val="00FF6868"/>
    <w:rsid w:val="00FF6E71"/>
    <w:rsid w:val="00FF78FD"/>
    <w:rsid w:val="00FF7DB2"/>
    <w:rsid w:val="00FF7DE1"/>
    <w:rsid w:val="01848135"/>
    <w:rsid w:val="019DE1A8"/>
    <w:rsid w:val="0268B4FF"/>
    <w:rsid w:val="02F0C47A"/>
    <w:rsid w:val="031B053B"/>
    <w:rsid w:val="03D8BE1B"/>
    <w:rsid w:val="051EA21B"/>
    <w:rsid w:val="0671D997"/>
    <w:rsid w:val="07D8249B"/>
    <w:rsid w:val="0873E53E"/>
    <w:rsid w:val="09C8A407"/>
    <w:rsid w:val="0A42FFE8"/>
    <w:rsid w:val="0B855A6F"/>
    <w:rsid w:val="0BAE9704"/>
    <w:rsid w:val="0C0E5671"/>
    <w:rsid w:val="0C64382C"/>
    <w:rsid w:val="0CA0C537"/>
    <w:rsid w:val="0CA73853"/>
    <w:rsid w:val="0CF6CC59"/>
    <w:rsid w:val="0D8981D8"/>
    <w:rsid w:val="0EB2BFC8"/>
    <w:rsid w:val="0F0B855C"/>
    <w:rsid w:val="1078AD53"/>
    <w:rsid w:val="10AD8F20"/>
    <w:rsid w:val="11534988"/>
    <w:rsid w:val="1316CB7D"/>
    <w:rsid w:val="14C39525"/>
    <w:rsid w:val="14E945CD"/>
    <w:rsid w:val="14FF11AE"/>
    <w:rsid w:val="16AD6366"/>
    <w:rsid w:val="1703900D"/>
    <w:rsid w:val="175E1862"/>
    <w:rsid w:val="178A727B"/>
    <w:rsid w:val="17F7A7B9"/>
    <w:rsid w:val="18A08D66"/>
    <w:rsid w:val="19A7AEA8"/>
    <w:rsid w:val="1A6D9799"/>
    <w:rsid w:val="1B764C99"/>
    <w:rsid w:val="1B9A688F"/>
    <w:rsid w:val="1BBA2412"/>
    <w:rsid w:val="1D3D92EA"/>
    <w:rsid w:val="1DC10911"/>
    <w:rsid w:val="1F97C143"/>
    <w:rsid w:val="21F348C8"/>
    <w:rsid w:val="21F41723"/>
    <w:rsid w:val="224F6D92"/>
    <w:rsid w:val="2320F207"/>
    <w:rsid w:val="24A6F750"/>
    <w:rsid w:val="25352D41"/>
    <w:rsid w:val="2625C4B8"/>
    <w:rsid w:val="26681B7A"/>
    <w:rsid w:val="2733239D"/>
    <w:rsid w:val="27368139"/>
    <w:rsid w:val="278F5FEA"/>
    <w:rsid w:val="27D927EA"/>
    <w:rsid w:val="27DA6292"/>
    <w:rsid w:val="2915C8FE"/>
    <w:rsid w:val="2928783D"/>
    <w:rsid w:val="29941815"/>
    <w:rsid w:val="29F89A18"/>
    <w:rsid w:val="2A60DDDE"/>
    <w:rsid w:val="2A869CED"/>
    <w:rsid w:val="2AAE9A6E"/>
    <w:rsid w:val="2AB8F233"/>
    <w:rsid w:val="2ACD8102"/>
    <w:rsid w:val="2C4F714F"/>
    <w:rsid w:val="2E54B923"/>
    <w:rsid w:val="2F6A5536"/>
    <w:rsid w:val="3132488C"/>
    <w:rsid w:val="3230DACA"/>
    <w:rsid w:val="32DE259D"/>
    <w:rsid w:val="33A7D380"/>
    <w:rsid w:val="3458E2A4"/>
    <w:rsid w:val="354658F0"/>
    <w:rsid w:val="35DB50D3"/>
    <w:rsid w:val="3678B74F"/>
    <w:rsid w:val="3711911C"/>
    <w:rsid w:val="37B126CF"/>
    <w:rsid w:val="37D93D27"/>
    <w:rsid w:val="3839F6E9"/>
    <w:rsid w:val="3852BE2B"/>
    <w:rsid w:val="386FBE7A"/>
    <w:rsid w:val="3888643C"/>
    <w:rsid w:val="3AB5049E"/>
    <w:rsid w:val="3B765CF5"/>
    <w:rsid w:val="3C2C3314"/>
    <w:rsid w:val="3C7202BE"/>
    <w:rsid w:val="3CFDE958"/>
    <w:rsid w:val="3D510A5E"/>
    <w:rsid w:val="3E4A1EA7"/>
    <w:rsid w:val="416F116C"/>
    <w:rsid w:val="424993B0"/>
    <w:rsid w:val="42EA31C7"/>
    <w:rsid w:val="45669174"/>
    <w:rsid w:val="45F44DCF"/>
    <w:rsid w:val="46BA4C2E"/>
    <w:rsid w:val="46FD3691"/>
    <w:rsid w:val="478E04EF"/>
    <w:rsid w:val="48423602"/>
    <w:rsid w:val="4871008F"/>
    <w:rsid w:val="49C2EE46"/>
    <w:rsid w:val="49C3A7F9"/>
    <w:rsid w:val="4BFF5ED9"/>
    <w:rsid w:val="4CC837F8"/>
    <w:rsid w:val="4DBA9D3E"/>
    <w:rsid w:val="4E278027"/>
    <w:rsid w:val="4F1E04C9"/>
    <w:rsid w:val="50DAD630"/>
    <w:rsid w:val="50F0F52C"/>
    <w:rsid w:val="514B5C9A"/>
    <w:rsid w:val="5237BBCE"/>
    <w:rsid w:val="54C2AF1A"/>
    <w:rsid w:val="54FF7D31"/>
    <w:rsid w:val="55BEC71E"/>
    <w:rsid w:val="5638BA2D"/>
    <w:rsid w:val="56785305"/>
    <w:rsid w:val="56BC2A14"/>
    <w:rsid w:val="56D19EB9"/>
    <w:rsid w:val="586D730D"/>
    <w:rsid w:val="5887D772"/>
    <w:rsid w:val="59696B85"/>
    <w:rsid w:val="5A13AED9"/>
    <w:rsid w:val="5A2166B4"/>
    <w:rsid w:val="5CCD418D"/>
    <w:rsid w:val="5CE9FD72"/>
    <w:rsid w:val="5D2AA466"/>
    <w:rsid w:val="5D5C2233"/>
    <w:rsid w:val="5D89348B"/>
    <w:rsid w:val="5E51DEDF"/>
    <w:rsid w:val="60F258F0"/>
    <w:rsid w:val="628E6BE9"/>
    <w:rsid w:val="636EB26B"/>
    <w:rsid w:val="6458075D"/>
    <w:rsid w:val="65E91056"/>
    <w:rsid w:val="66835AE3"/>
    <w:rsid w:val="67CA88CE"/>
    <w:rsid w:val="67D91CCB"/>
    <w:rsid w:val="6807A878"/>
    <w:rsid w:val="68095F13"/>
    <w:rsid w:val="699986DE"/>
    <w:rsid w:val="6B970CB9"/>
    <w:rsid w:val="6BE8365D"/>
    <w:rsid w:val="6C09803F"/>
    <w:rsid w:val="6D101225"/>
    <w:rsid w:val="6DB2E111"/>
    <w:rsid w:val="6DEEDBB6"/>
    <w:rsid w:val="6E06B4B5"/>
    <w:rsid w:val="70A337DC"/>
    <w:rsid w:val="71330413"/>
    <w:rsid w:val="718435C8"/>
    <w:rsid w:val="7440A09F"/>
    <w:rsid w:val="757529F2"/>
    <w:rsid w:val="75A5C115"/>
    <w:rsid w:val="75EA0F79"/>
    <w:rsid w:val="761A613C"/>
    <w:rsid w:val="77037341"/>
    <w:rsid w:val="7740985A"/>
    <w:rsid w:val="774AD9F5"/>
    <w:rsid w:val="778E3460"/>
    <w:rsid w:val="79A027D3"/>
    <w:rsid w:val="79DBCE78"/>
    <w:rsid w:val="7B131C6E"/>
    <w:rsid w:val="7B570230"/>
    <w:rsid w:val="7C260A8A"/>
    <w:rsid w:val="7E9229A3"/>
    <w:rsid w:val="7EBC238B"/>
    <w:rsid w:val="7F112730"/>
    <w:rsid w:val="7F7D54DD"/>
    <w:rsid w:val="7FA661B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155ABE"/>
  <w15:chartTrackingRefBased/>
  <w15:docId w15:val="{C4C16E5E-145B-46F6-9E89-047F20E5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856"/>
  </w:style>
  <w:style w:type="paragraph" w:styleId="Heading1">
    <w:name w:val="heading 1"/>
    <w:basedOn w:val="Normal"/>
    <w:next w:val="Normal"/>
    <w:link w:val="Heading1Char"/>
    <w:uiPriority w:val="9"/>
    <w:qFormat/>
    <w:rsid w:val="00936CDF"/>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936CDF"/>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936CDF"/>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936CDF"/>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936CDF"/>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936C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C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C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C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CD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936CDF"/>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936CDF"/>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936CDF"/>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936CDF"/>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936C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C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C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CDF"/>
    <w:rPr>
      <w:rFonts w:eastAsiaTheme="majorEastAsia" w:cstheme="majorBidi"/>
      <w:color w:val="272727" w:themeColor="text1" w:themeTint="D8"/>
    </w:rPr>
  </w:style>
  <w:style w:type="paragraph" w:styleId="Title">
    <w:name w:val="Title"/>
    <w:basedOn w:val="Normal"/>
    <w:next w:val="Normal"/>
    <w:link w:val="TitleChar"/>
    <w:uiPriority w:val="10"/>
    <w:qFormat/>
    <w:rsid w:val="00936C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C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CD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C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CDF"/>
    <w:pPr>
      <w:spacing w:before="160"/>
      <w:jc w:val="center"/>
    </w:pPr>
    <w:rPr>
      <w:i/>
      <w:iCs/>
      <w:color w:val="404040" w:themeColor="text1" w:themeTint="BF"/>
    </w:rPr>
  </w:style>
  <w:style w:type="character" w:customStyle="1" w:styleId="QuoteChar">
    <w:name w:val="Quote Char"/>
    <w:basedOn w:val="DefaultParagraphFont"/>
    <w:link w:val="Quote"/>
    <w:uiPriority w:val="29"/>
    <w:rsid w:val="00936CDF"/>
    <w:rPr>
      <w:i/>
      <w:iCs/>
      <w:color w:val="404040" w:themeColor="text1" w:themeTint="BF"/>
    </w:rPr>
  </w:style>
  <w:style w:type="paragraph" w:styleId="ListParagraph">
    <w:name w:val="List Paragraph"/>
    <w:basedOn w:val="Normal"/>
    <w:link w:val="ListParagraphChar"/>
    <w:uiPriority w:val="34"/>
    <w:qFormat/>
    <w:rsid w:val="00936CDF"/>
    <w:pPr>
      <w:ind w:left="720"/>
      <w:contextualSpacing/>
    </w:pPr>
  </w:style>
  <w:style w:type="character" w:styleId="IntenseEmphasis">
    <w:name w:val="Intense Emphasis"/>
    <w:basedOn w:val="DefaultParagraphFont"/>
    <w:uiPriority w:val="21"/>
    <w:qFormat/>
    <w:rsid w:val="00936CDF"/>
    <w:rPr>
      <w:i/>
      <w:iCs/>
      <w:color w:val="2E74B5" w:themeColor="accent1" w:themeShade="BF"/>
    </w:rPr>
  </w:style>
  <w:style w:type="paragraph" w:styleId="IntenseQuote">
    <w:name w:val="Intense Quote"/>
    <w:basedOn w:val="Normal"/>
    <w:next w:val="Normal"/>
    <w:link w:val="IntenseQuoteChar"/>
    <w:uiPriority w:val="30"/>
    <w:qFormat/>
    <w:rsid w:val="00936CDF"/>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936CDF"/>
    <w:rPr>
      <w:i/>
      <w:iCs/>
      <w:color w:val="2E74B5" w:themeColor="accent1" w:themeShade="BF"/>
    </w:rPr>
  </w:style>
  <w:style w:type="character" w:styleId="IntenseReference">
    <w:name w:val="Intense Reference"/>
    <w:basedOn w:val="DefaultParagraphFont"/>
    <w:uiPriority w:val="32"/>
    <w:qFormat/>
    <w:rsid w:val="00936CDF"/>
    <w:rPr>
      <w:b/>
      <w:bCs/>
      <w:smallCaps/>
      <w:color w:val="2E74B5" w:themeColor="accent1" w:themeShade="BF"/>
      <w:spacing w:val="5"/>
    </w:rPr>
  </w:style>
  <w:style w:type="paragraph" w:customStyle="1" w:styleId="paragraph">
    <w:name w:val="paragraph"/>
    <w:basedOn w:val="Normal"/>
    <w:rsid w:val="00507D0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507D04"/>
  </w:style>
  <w:style w:type="character" w:customStyle="1" w:styleId="eop">
    <w:name w:val="eop"/>
    <w:basedOn w:val="DefaultParagraphFont"/>
    <w:rsid w:val="00507D04"/>
  </w:style>
  <w:style w:type="character" w:customStyle="1" w:styleId="wacimagecontainer">
    <w:name w:val="wacimagecontainer"/>
    <w:basedOn w:val="DefaultParagraphFont"/>
    <w:rsid w:val="00507D04"/>
  </w:style>
  <w:style w:type="paragraph" w:styleId="Header">
    <w:name w:val="header"/>
    <w:basedOn w:val="Normal"/>
    <w:link w:val="HeaderChar"/>
    <w:uiPriority w:val="99"/>
    <w:unhideWhenUsed/>
    <w:rsid w:val="00507D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7D04"/>
  </w:style>
  <w:style w:type="paragraph" w:styleId="Footer">
    <w:name w:val="footer"/>
    <w:basedOn w:val="Normal"/>
    <w:link w:val="FooterChar"/>
    <w:uiPriority w:val="99"/>
    <w:unhideWhenUsed/>
    <w:rsid w:val="00507D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7D04"/>
  </w:style>
  <w:style w:type="character" w:styleId="Hyperlink">
    <w:name w:val="Hyperlink"/>
    <w:basedOn w:val="DefaultParagraphFont"/>
    <w:uiPriority w:val="99"/>
    <w:unhideWhenUsed/>
    <w:rsid w:val="005D56DA"/>
    <w:rPr>
      <w:color w:val="0000FF"/>
      <w:u w:val="single"/>
    </w:rPr>
  </w:style>
  <w:style w:type="character" w:styleId="CommentReference">
    <w:name w:val="annotation reference"/>
    <w:basedOn w:val="DefaultParagraphFont"/>
    <w:uiPriority w:val="99"/>
    <w:semiHidden/>
    <w:unhideWhenUsed/>
    <w:rsid w:val="00233F56"/>
    <w:rPr>
      <w:sz w:val="16"/>
      <w:szCs w:val="16"/>
    </w:rPr>
  </w:style>
  <w:style w:type="paragraph" w:styleId="CommentText">
    <w:name w:val="annotation text"/>
    <w:basedOn w:val="Normal"/>
    <w:link w:val="CommentTextChar"/>
    <w:uiPriority w:val="99"/>
    <w:unhideWhenUsed/>
    <w:rsid w:val="00233F56"/>
    <w:pPr>
      <w:spacing w:line="240" w:lineRule="auto"/>
    </w:pPr>
    <w:rPr>
      <w:sz w:val="20"/>
      <w:szCs w:val="20"/>
    </w:rPr>
  </w:style>
  <w:style w:type="character" w:customStyle="1" w:styleId="CommentTextChar">
    <w:name w:val="Comment Text Char"/>
    <w:basedOn w:val="DefaultParagraphFont"/>
    <w:link w:val="CommentText"/>
    <w:uiPriority w:val="99"/>
    <w:rsid w:val="00233F56"/>
    <w:rPr>
      <w:sz w:val="20"/>
      <w:szCs w:val="20"/>
    </w:rPr>
  </w:style>
  <w:style w:type="paragraph" w:styleId="CommentSubject">
    <w:name w:val="annotation subject"/>
    <w:basedOn w:val="CommentText"/>
    <w:next w:val="CommentText"/>
    <w:link w:val="CommentSubjectChar"/>
    <w:uiPriority w:val="99"/>
    <w:semiHidden/>
    <w:unhideWhenUsed/>
    <w:rsid w:val="00233F56"/>
    <w:rPr>
      <w:b/>
      <w:bCs/>
    </w:rPr>
  </w:style>
  <w:style w:type="character" w:customStyle="1" w:styleId="CommentSubjectChar">
    <w:name w:val="Comment Subject Char"/>
    <w:basedOn w:val="CommentTextChar"/>
    <w:link w:val="CommentSubject"/>
    <w:uiPriority w:val="99"/>
    <w:semiHidden/>
    <w:rsid w:val="00233F56"/>
    <w:rPr>
      <w:b/>
      <w:bCs/>
      <w:sz w:val="20"/>
      <w:szCs w:val="20"/>
    </w:rPr>
  </w:style>
  <w:style w:type="paragraph" w:styleId="NormalWeb">
    <w:name w:val="Normal (Web)"/>
    <w:basedOn w:val="Normal"/>
    <w:uiPriority w:val="99"/>
    <w:unhideWhenUsed/>
    <w:rsid w:val="00672CC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1F7E6A"/>
    <w:rPr>
      <w:color w:val="605E5C"/>
      <w:shd w:val="clear" w:color="auto" w:fill="E1DFDD"/>
    </w:rPr>
  </w:style>
  <w:style w:type="table" w:styleId="TableGrid">
    <w:name w:val="Table Grid"/>
    <w:basedOn w:val="TableNormal"/>
    <w:uiPriority w:val="39"/>
    <w:rsid w:val="001F7E6A"/>
    <w:pPr>
      <w:spacing w:after="0" w:line="240" w:lineRule="auto"/>
    </w:pPr>
    <w:tblPr/>
  </w:style>
  <w:style w:type="paragraph" w:styleId="TOCHeading">
    <w:name w:val="TOC Heading"/>
    <w:basedOn w:val="Heading1"/>
    <w:next w:val="Normal"/>
    <w:uiPriority w:val="39"/>
    <w:unhideWhenUsed/>
    <w:qFormat/>
    <w:rsid w:val="00FC402C"/>
    <w:pPr>
      <w:spacing w:before="240" w:after="0"/>
      <w:outlineLvl w:val="9"/>
    </w:pPr>
    <w:rPr>
      <w:kern w:val="0"/>
      <w:sz w:val="32"/>
      <w:szCs w:val="32"/>
      <w:lang w:val="en-US"/>
      <w14:ligatures w14:val="none"/>
    </w:rPr>
  </w:style>
  <w:style w:type="paragraph" w:styleId="TOC1">
    <w:name w:val="toc 1"/>
    <w:basedOn w:val="Normal"/>
    <w:next w:val="Normal"/>
    <w:autoRedefine/>
    <w:uiPriority w:val="39"/>
    <w:unhideWhenUsed/>
    <w:rsid w:val="00196720"/>
    <w:pPr>
      <w:spacing w:after="0" w:line="240" w:lineRule="auto"/>
    </w:pPr>
    <w:rPr>
      <w:sz w:val="24"/>
    </w:rPr>
  </w:style>
  <w:style w:type="paragraph" w:styleId="TOC2">
    <w:name w:val="toc 2"/>
    <w:basedOn w:val="Normal"/>
    <w:next w:val="Normal"/>
    <w:autoRedefine/>
    <w:uiPriority w:val="39"/>
    <w:unhideWhenUsed/>
    <w:rsid w:val="00482462"/>
    <w:pPr>
      <w:spacing w:after="0" w:line="240" w:lineRule="auto"/>
      <w:ind w:left="221"/>
    </w:pPr>
  </w:style>
  <w:style w:type="paragraph" w:styleId="Revision">
    <w:name w:val="Revision"/>
    <w:hidden/>
    <w:uiPriority w:val="99"/>
    <w:semiHidden/>
    <w:rsid w:val="00B10692"/>
    <w:pPr>
      <w:spacing w:after="0" w:line="240" w:lineRule="auto"/>
    </w:pPr>
  </w:style>
  <w:style w:type="paragraph" w:styleId="TOC3">
    <w:name w:val="toc 3"/>
    <w:basedOn w:val="Normal"/>
    <w:next w:val="Normal"/>
    <w:autoRedefine/>
    <w:uiPriority w:val="39"/>
    <w:unhideWhenUsed/>
    <w:rsid w:val="00196720"/>
    <w:pPr>
      <w:tabs>
        <w:tab w:val="right" w:leader="dot" w:pos="9798"/>
      </w:tabs>
      <w:spacing w:after="0" w:line="240" w:lineRule="auto"/>
      <w:ind w:left="442"/>
    </w:pPr>
    <w:rPr>
      <w:sz w:val="20"/>
    </w:rPr>
  </w:style>
  <w:style w:type="character" w:customStyle="1" w:styleId="ListParagraphChar">
    <w:name w:val="List Paragraph Char"/>
    <w:link w:val="ListParagraph"/>
    <w:uiPriority w:val="34"/>
    <w:rsid w:val="00C25F46"/>
  </w:style>
  <w:style w:type="table" w:customStyle="1" w:styleId="TableGrid1">
    <w:name w:val="Table Grid1"/>
    <w:rsid w:val="009A69BE"/>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character" w:styleId="Mention">
    <w:name w:val="Mention"/>
    <w:basedOn w:val="DefaultParagraphFont"/>
    <w:uiPriority w:val="99"/>
    <w:unhideWhenUsed/>
    <w:rsid w:val="001D16C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917842">
      <w:bodyDiv w:val="1"/>
      <w:marLeft w:val="0"/>
      <w:marRight w:val="0"/>
      <w:marTop w:val="0"/>
      <w:marBottom w:val="0"/>
      <w:divBdr>
        <w:top w:val="none" w:sz="0" w:space="0" w:color="auto"/>
        <w:left w:val="none" w:sz="0" w:space="0" w:color="auto"/>
        <w:bottom w:val="none" w:sz="0" w:space="0" w:color="auto"/>
        <w:right w:val="none" w:sz="0" w:space="0" w:color="auto"/>
      </w:divBdr>
    </w:div>
    <w:div w:id="79718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75E67BA434524AA403998F007F9C65" ma:contentTypeVersion="15" ma:contentTypeDescription="Create a new document." ma:contentTypeScope="" ma:versionID="8f2e9696e5d72ed5c4dd8988859e730f">
  <xsd:schema xmlns:xsd="http://www.w3.org/2001/XMLSchema" xmlns:xs="http://www.w3.org/2001/XMLSchema" xmlns:p="http://schemas.microsoft.com/office/2006/metadata/properties" xmlns:ns2="99b6bece-5d34-4576-8ef1-be7baba853e5" xmlns:ns3="681fafdd-94f3-4af6-bd13-979885a98960" targetNamespace="http://schemas.microsoft.com/office/2006/metadata/properties" ma:root="true" ma:fieldsID="644413cd1824da2bad71f742de7197a5" ns2:_="" ns3:_="">
    <xsd:import namespace="99b6bece-5d34-4576-8ef1-be7baba853e5"/>
    <xsd:import namespace="681fafdd-94f3-4af6-bd13-979885a989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6bece-5d34-4576-8ef1-be7baba853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dc966fa-4138-4b9c-b0e4-0cfe5a19203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1fafdd-94f3-4af6-bd13-979885a989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7252cc1-3aa6-46c5-9cf6-6586f1ff4a97}" ma:internalName="TaxCatchAll" ma:showField="CatchAllData" ma:web="681fafdd-94f3-4af6-bd13-979885a989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9b6bece-5d34-4576-8ef1-be7baba853e5">
      <Terms xmlns="http://schemas.microsoft.com/office/infopath/2007/PartnerControls"/>
    </lcf76f155ced4ddcb4097134ff3c332f>
    <TaxCatchAll xmlns="681fafdd-94f3-4af6-bd13-979885a98960"/>
  </documentManagement>
</p:properties>
</file>

<file path=customXml/itemProps1.xml><?xml version="1.0" encoding="utf-8"?>
<ds:datastoreItem xmlns:ds="http://schemas.openxmlformats.org/officeDocument/2006/customXml" ds:itemID="{901B8134-E176-41B5-A14C-0627F9157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6bece-5d34-4576-8ef1-be7baba853e5"/>
    <ds:schemaRef ds:uri="681fafdd-94f3-4af6-bd13-979885a98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EDBE00-265B-4A18-90F9-E5B4B5168183}">
  <ds:schemaRefs>
    <ds:schemaRef ds:uri="http://schemas.microsoft.com/sharepoint/v3/contenttype/forms"/>
  </ds:schemaRefs>
</ds:datastoreItem>
</file>

<file path=customXml/itemProps3.xml><?xml version="1.0" encoding="utf-8"?>
<ds:datastoreItem xmlns:ds="http://schemas.openxmlformats.org/officeDocument/2006/customXml" ds:itemID="{611F1FD6-47DB-4C82-9FC3-418FF2CBFCB9}">
  <ds:schemaRefs>
    <ds:schemaRef ds:uri="http://schemas.openxmlformats.org/officeDocument/2006/bibliography"/>
  </ds:schemaRefs>
</ds:datastoreItem>
</file>

<file path=customXml/itemProps4.xml><?xml version="1.0" encoding="utf-8"?>
<ds:datastoreItem xmlns:ds="http://schemas.openxmlformats.org/officeDocument/2006/customXml" ds:itemID="{83757DB7-80C6-4CBF-889A-A52D40D7DEEE}">
  <ds:schemaRefs>
    <ds:schemaRef ds:uri="http://schemas.microsoft.com/office/2006/metadata/properties"/>
    <ds:schemaRef ds:uri="http://schemas.microsoft.com/office/infopath/2007/PartnerControls"/>
    <ds:schemaRef ds:uri="99b6bece-5d34-4576-8ef1-be7baba853e5"/>
    <ds:schemaRef ds:uri="681fafdd-94f3-4af6-bd13-979885a98960"/>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18558</Words>
  <Characters>105782</Characters>
  <Application>Microsoft Office Word</Application>
  <DocSecurity>2</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Gloucestershire Fire and Rescue Service</Company>
  <LinksUpToDate>false</LinksUpToDate>
  <CharactersWithSpaces>124092</CharactersWithSpaces>
  <SharedDoc>false</SharedDoc>
  <HLinks>
    <vt:vector size="216" baseType="variant">
      <vt:variant>
        <vt:i4>2031664</vt:i4>
      </vt:variant>
      <vt:variant>
        <vt:i4>212</vt:i4>
      </vt:variant>
      <vt:variant>
        <vt:i4>0</vt:i4>
      </vt:variant>
      <vt:variant>
        <vt:i4>5</vt:i4>
      </vt:variant>
      <vt:variant>
        <vt:lpwstr/>
      </vt:variant>
      <vt:variant>
        <vt:lpwstr>_Toc226624688</vt:lpwstr>
      </vt:variant>
      <vt:variant>
        <vt:i4>2031664</vt:i4>
      </vt:variant>
      <vt:variant>
        <vt:i4>206</vt:i4>
      </vt:variant>
      <vt:variant>
        <vt:i4>0</vt:i4>
      </vt:variant>
      <vt:variant>
        <vt:i4>5</vt:i4>
      </vt:variant>
      <vt:variant>
        <vt:lpwstr/>
      </vt:variant>
      <vt:variant>
        <vt:lpwstr>_Toc226624687</vt:lpwstr>
      </vt:variant>
      <vt:variant>
        <vt:i4>2031664</vt:i4>
      </vt:variant>
      <vt:variant>
        <vt:i4>200</vt:i4>
      </vt:variant>
      <vt:variant>
        <vt:i4>0</vt:i4>
      </vt:variant>
      <vt:variant>
        <vt:i4>5</vt:i4>
      </vt:variant>
      <vt:variant>
        <vt:lpwstr/>
      </vt:variant>
      <vt:variant>
        <vt:lpwstr>_Toc226624686</vt:lpwstr>
      </vt:variant>
      <vt:variant>
        <vt:i4>2031664</vt:i4>
      </vt:variant>
      <vt:variant>
        <vt:i4>194</vt:i4>
      </vt:variant>
      <vt:variant>
        <vt:i4>0</vt:i4>
      </vt:variant>
      <vt:variant>
        <vt:i4>5</vt:i4>
      </vt:variant>
      <vt:variant>
        <vt:lpwstr/>
      </vt:variant>
      <vt:variant>
        <vt:lpwstr>_Toc226624685</vt:lpwstr>
      </vt:variant>
      <vt:variant>
        <vt:i4>2031664</vt:i4>
      </vt:variant>
      <vt:variant>
        <vt:i4>188</vt:i4>
      </vt:variant>
      <vt:variant>
        <vt:i4>0</vt:i4>
      </vt:variant>
      <vt:variant>
        <vt:i4>5</vt:i4>
      </vt:variant>
      <vt:variant>
        <vt:lpwstr/>
      </vt:variant>
      <vt:variant>
        <vt:lpwstr>_Toc226624684</vt:lpwstr>
      </vt:variant>
      <vt:variant>
        <vt:i4>2031664</vt:i4>
      </vt:variant>
      <vt:variant>
        <vt:i4>182</vt:i4>
      </vt:variant>
      <vt:variant>
        <vt:i4>0</vt:i4>
      </vt:variant>
      <vt:variant>
        <vt:i4>5</vt:i4>
      </vt:variant>
      <vt:variant>
        <vt:lpwstr/>
      </vt:variant>
      <vt:variant>
        <vt:lpwstr>_Toc226624683</vt:lpwstr>
      </vt:variant>
      <vt:variant>
        <vt:i4>2031664</vt:i4>
      </vt:variant>
      <vt:variant>
        <vt:i4>176</vt:i4>
      </vt:variant>
      <vt:variant>
        <vt:i4>0</vt:i4>
      </vt:variant>
      <vt:variant>
        <vt:i4>5</vt:i4>
      </vt:variant>
      <vt:variant>
        <vt:lpwstr/>
      </vt:variant>
      <vt:variant>
        <vt:lpwstr>_Toc226624682</vt:lpwstr>
      </vt:variant>
      <vt:variant>
        <vt:i4>2031664</vt:i4>
      </vt:variant>
      <vt:variant>
        <vt:i4>170</vt:i4>
      </vt:variant>
      <vt:variant>
        <vt:i4>0</vt:i4>
      </vt:variant>
      <vt:variant>
        <vt:i4>5</vt:i4>
      </vt:variant>
      <vt:variant>
        <vt:lpwstr/>
      </vt:variant>
      <vt:variant>
        <vt:lpwstr>_Toc226624681</vt:lpwstr>
      </vt:variant>
      <vt:variant>
        <vt:i4>2031664</vt:i4>
      </vt:variant>
      <vt:variant>
        <vt:i4>164</vt:i4>
      </vt:variant>
      <vt:variant>
        <vt:i4>0</vt:i4>
      </vt:variant>
      <vt:variant>
        <vt:i4>5</vt:i4>
      </vt:variant>
      <vt:variant>
        <vt:lpwstr/>
      </vt:variant>
      <vt:variant>
        <vt:lpwstr>_Toc226624680</vt:lpwstr>
      </vt:variant>
      <vt:variant>
        <vt:i4>1048624</vt:i4>
      </vt:variant>
      <vt:variant>
        <vt:i4>158</vt:i4>
      </vt:variant>
      <vt:variant>
        <vt:i4>0</vt:i4>
      </vt:variant>
      <vt:variant>
        <vt:i4>5</vt:i4>
      </vt:variant>
      <vt:variant>
        <vt:lpwstr/>
      </vt:variant>
      <vt:variant>
        <vt:lpwstr>_Toc226624679</vt:lpwstr>
      </vt:variant>
      <vt:variant>
        <vt:i4>1048624</vt:i4>
      </vt:variant>
      <vt:variant>
        <vt:i4>152</vt:i4>
      </vt:variant>
      <vt:variant>
        <vt:i4>0</vt:i4>
      </vt:variant>
      <vt:variant>
        <vt:i4>5</vt:i4>
      </vt:variant>
      <vt:variant>
        <vt:lpwstr/>
      </vt:variant>
      <vt:variant>
        <vt:lpwstr>_Toc226624678</vt:lpwstr>
      </vt:variant>
      <vt:variant>
        <vt:i4>1048624</vt:i4>
      </vt:variant>
      <vt:variant>
        <vt:i4>146</vt:i4>
      </vt:variant>
      <vt:variant>
        <vt:i4>0</vt:i4>
      </vt:variant>
      <vt:variant>
        <vt:i4>5</vt:i4>
      </vt:variant>
      <vt:variant>
        <vt:lpwstr/>
      </vt:variant>
      <vt:variant>
        <vt:lpwstr>_Toc226624677</vt:lpwstr>
      </vt:variant>
      <vt:variant>
        <vt:i4>1048624</vt:i4>
      </vt:variant>
      <vt:variant>
        <vt:i4>140</vt:i4>
      </vt:variant>
      <vt:variant>
        <vt:i4>0</vt:i4>
      </vt:variant>
      <vt:variant>
        <vt:i4>5</vt:i4>
      </vt:variant>
      <vt:variant>
        <vt:lpwstr/>
      </vt:variant>
      <vt:variant>
        <vt:lpwstr>_Toc226624676</vt:lpwstr>
      </vt:variant>
      <vt:variant>
        <vt:i4>1048624</vt:i4>
      </vt:variant>
      <vt:variant>
        <vt:i4>134</vt:i4>
      </vt:variant>
      <vt:variant>
        <vt:i4>0</vt:i4>
      </vt:variant>
      <vt:variant>
        <vt:i4>5</vt:i4>
      </vt:variant>
      <vt:variant>
        <vt:lpwstr/>
      </vt:variant>
      <vt:variant>
        <vt:lpwstr>_Toc226624675</vt:lpwstr>
      </vt:variant>
      <vt:variant>
        <vt:i4>1048624</vt:i4>
      </vt:variant>
      <vt:variant>
        <vt:i4>128</vt:i4>
      </vt:variant>
      <vt:variant>
        <vt:i4>0</vt:i4>
      </vt:variant>
      <vt:variant>
        <vt:i4>5</vt:i4>
      </vt:variant>
      <vt:variant>
        <vt:lpwstr/>
      </vt:variant>
      <vt:variant>
        <vt:lpwstr>_Toc226624674</vt:lpwstr>
      </vt:variant>
      <vt:variant>
        <vt:i4>1048624</vt:i4>
      </vt:variant>
      <vt:variant>
        <vt:i4>122</vt:i4>
      </vt:variant>
      <vt:variant>
        <vt:i4>0</vt:i4>
      </vt:variant>
      <vt:variant>
        <vt:i4>5</vt:i4>
      </vt:variant>
      <vt:variant>
        <vt:lpwstr/>
      </vt:variant>
      <vt:variant>
        <vt:lpwstr>_Toc226624673</vt:lpwstr>
      </vt:variant>
      <vt:variant>
        <vt:i4>1048624</vt:i4>
      </vt:variant>
      <vt:variant>
        <vt:i4>116</vt:i4>
      </vt:variant>
      <vt:variant>
        <vt:i4>0</vt:i4>
      </vt:variant>
      <vt:variant>
        <vt:i4>5</vt:i4>
      </vt:variant>
      <vt:variant>
        <vt:lpwstr/>
      </vt:variant>
      <vt:variant>
        <vt:lpwstr>_Toc226624672</vt:lpwstr>
      </vt:variant>
      <vt:variant>
        <vt:i4>1048624</vt:i4>
      </vt:variant>
      <vt:variant>
        <vt:i4>110</vt:i4>
      </vt:variant>
      <vt:variant>
        <vt:i4>0</vt:i4>
      </vt:variant>
      <vt:variant>
        <vt:i4>5</vt:i4>
      </vt:variant>
      <vt:variant>
        <vt:lpwstr/>
      </vt:variant>
      <vt:variant>
        <vt:lpwstr>_Toc226624671</vt:lpwstr>
      </vt:variant>
      <vt:variant>
        <vt:i4>1048624</vt:i4>
      </vt:variant>
      <vt:variant>
        <vt:i4>104</vt:i4>
      </vt:variant>
      <vt:variant>
        <vt:i4>0</vt:i4>
      </vt:variant>
      <vt:variant>
        <vt:i4>5</vt:i4>
      </vt:variant>
      <vt:variant>
        <vt:lpwstr/>
      </vt:variant>
      <vt:variant>
        <vt:lpwstr>_Toc226624670</vt:lpwstr>
      </vt:variant>
      <vt:variant>
        <vt:i4>1114160</vt:i4>
      </vt:variant>
      <vt:variant>
        <vt:i4>98</vt:i4>
      </vt:variant>
      <vt:variant>
        <vt:i4>0</vt:i4>
      </vt:variant>
      <vt:variant>
        <vt:i4>5</vt:i4>
      </vt:variant>
      <vt:variant>
        <vt:lpwstr/>
      </vt:variant>
      <vt:variant>
        <vt:lpwstr>_Toc226624669</vt:lpwstr>
      </vt:variant>
      <vt:variant>
        <vt:i4>1114160</vt:i4>
      </vt:variant>
      <vt:variant>
        <vt:i4>92</vt:i4>
      </vt:variant>
      <vt:variant>
        <vt:i4>0</vt:i4>
      </vt:variant>
      <vt:variant>
        <vt:i4>5</vt:i4>
      </vt:variant>
      <vt:variant>
        <vt:lpwstr/>
      </vt:variant>
      <vt:variant>
        <vt:lpwstr>_Toc226624668</vt:lpwstr>
      </vt:variant>
      <vt:variant>
        <vt:i4>1114160</vt:i4>
      </vt:variant>
      <vt:variant>
        <vt:i4>86</vt:i4>
      </vt:variant>
      <vt:variant>
        <vt:i4>0</vt:i4>
      </vt:variant>
      <vt:variant>
        <vt:i4>5</vt:i4>
      </vt:variant>
      <vt:variant>
        <vt:lpwstr/>
      </vt:variant>
      <vt:variant>
        <vt:lpwstr>_Toc226624667</vt:lpwstr>
      </vt:variant>
      <vt:variant>
        <vt:i4>1114160</vt:i4>
      </vt:variant>
      <vt:variant>
        <vt:i4>80</vt:i4>
      </vt:variant>
      <vt:variant>
        <vt:i4>0</vt:i4>
      </vt:variant>
      <vt:variant>
        <vt:i4>5</vt:i4>
      </vt:variant>
      <vt:variant>
        <vt:lpwstr/>
      </vt:variant>
      <vt:variant>
        <vt:lpwstr>_Toc226624666</vt:lpwstr>
      </vt:variant>
      <vt:variant>
        <vt:i4>1114160</vt:i4>
      </vt:variant>
      <vt:variant>
        <vt:i4>74</vt:i4>
      </vt:variant>
      <vt:variant>
        <vt:i4>0</vt:i4>
      </vt:variant>
      <vt:variant>
        <vt:i4>5</vt:i4>
      </vt:variant>
      <vt:variant>
        <vt:lpwstr/>
      </vt:variant>
      <vt:variant>
        <vt:lpwstr>_Toc226624665</vt:lpwstr>
      </vt:variant>
      <vt:variant>
        <vt:i4>1114160</vt:i4>
      </vt:variant>
      <vt:variant>
        <vt:i4>68</vt:i4>
      </vt:variant>
      <vt:variant>
        <vt:i4>0</vt:i4>
      </vt:variant>
      <vt:variant>
        <vt:i4>5</vt:i4>
      </vt:variant>
      <vt:variant>
        <vt:lpwstr/>
      </vt:variant>
      <vt:variant>
        <vt:lpwstr>_Toc226624664</vt:lpwstr>
      </vt:variant>
      <vt:variant>
        <vt:i4>1114160</vt:i4>
      </vt:variant>
      <vt:variant>
        <vt:i4>62</vt:i4>
      </vt:variant>
      <vt:variant>
        <vt:i4>0</vt:i4>
      </vt:variant>
      <vt:variant>
        <vt:i4>5</vt:i4>
      </vt:variant>
      <vt:variant>
        <vt:lpwstr/>
      </vt:variant>
      <vt:variant>
        <vt:lpwstr>_Toc226624663</vt:lpwstr>
      </vt:variant>
      <vt:variant>
        <vt:i4>1114160</vt:i4>
      </vt:variant>
      <vt:variant>
        <vt:i4>56</vt:i4>
      </vt:variant>
      <vt:variant>
        <vt:i4>0</vt:i4>
      </vt:variant>
      <vt:variant>
        <vt:i4>5</vt:i4>
      </vt:variant>
      <vt:variant>
        <vt:lpwstr/>
      </vt:variant>
      <vt:variant>
        <vt:lpwstr>_Toc226624662</vt:lpwstr>
      </vt:variant>
      <vt:variant>
        <vt:i4>1114160</vt:i4>
      </vt:variant>
      <vt:variant>
        <vt:i4>50</vt:i4>
      </vt:variant>
      <vt:variant>
        <vt:i4>0</vt:i4>
      </vt:variant>
      <vt:variant>
        <vt:i4>5</vt:i4>
      </vt:variant>
      <vt:variant>
        <vt:lpwstr/>
      </vt:variant>
      <vt:variant>
        <vt:lpwstr>_Toc226624661</vt:lpwstr>
      </vt:variant>
      <vt:variant>
        <vt:i4>1114160</vt:i4>
      </vt:variant>
      <vt:variant>
        <vt:i4>44</vt:i4>
      </vt:variant>
      <vt:variant>
        <vt:i4>0</vt:i4>
      </vt:variant>
      <vt:variant>
        <vt:i4>5</vt:i4>
      </vt:variant>
      <vt:variant>
        <vt:lpwstr/>
      </vt:variant>
      <vt:variant>
        <vt:lpwstr>_Toc226624660</vt:lpwstr>
      </vt:variant>
      <vt:variant>
        <vt:i4>1179696</vt:i4>
      </vt:variant>
      <vt:variant>
        <vt:i4>38</vt:i4>
      </vt:variant>
      <vt:variant>
        <vt:i4>0</vt:i4>
      </vt:variant>
      <vt:variant>
        <vt:i4>5</vt:i4>
      </vt:variant>
      <vt:variant>
        <vt:lpwstr/>
      </vt:variant>
      <vt:variant>
        <vt:lpwstr>_Toc226624659</vt:lpwstr>
      </vt:variant>
      <vt:variant>
        <vt:i4>1179696</vt:i4>
      </vt:variant>
      <vt:variant>
        <vt:i4>32</vt:i4>
      </vt:variant>
      <vt:variant>
        <vt:i4>0</vt:i4>
      </vt:variant>
      <vt:variant>
        <vt:i4>5</vt:i4>
      </vt:variant>
      <vt:variant>
        <vt:lpwstr/>
      </vt:variant>
      <vt:variant>
        <vt:lpwstr>_Toc226624658</vt:lpwstr>
      </vt:variant>
      <vt:variant>
        <vt:i4>1179696</vt:i4>
      </vt:variant>
      <vt:variant>
        <vt:i4>26</vt:i4>
      </vt:variant>
      <vt:variant>
        <vt:i4>0</vt:i4>
      </vt:variant>
      <vt:variant>
        <vt:i4>5</vt:i4>
      </vt:variant>
      <vt:variant>
        <vt:lpwstr/>
      </vt:variant>
      <vt:variant>
        <vt:lpwstr>_Toc226624657</vt:lpwstr>
      </vt:variant>
      <vt:variant>
        <vt:i4>1179696</vt:i4>
      </vt:variant>
      <vt:variant>
        <vt:i4>20</vt:i4>
      </vt:variant>
      <vt:variant>
        <vt:i4>0</vt:i4>
      </vt:variant>
      <vt:variant>
        <vt:i4>5</vt:i4>
      </vt:variant>
      <vt:variant>
        <vt:lpwstr/>
      </vt:variant>
      <vt:variant>
        <vt:lpwstr>_Toc226624656</vt:lpwstr>
      </vt:variant>
      <vt:variant>
        <vt:i4>1179696</vt:i4>
      </vt:variant>
      <vt:variant>
        <vt:i4>14</vt:i4>
      </vt:variant>
      <vt:variant>
        <vt:i4>0</vt:i4>
      </vt:variant>
      <vt:variant>
        <vt:i4>5</vt:i4>
      </vt:variant>
      <vt:variant>
        <vt:lpwstr/>
      </vt:variant>
      <vt:variant>
        <vt:lpwstr>_Toc226624655</vt:lpwstr>
      </vt:variant>
      <vt:variant>
        <vt:i4>1179696</vt:i4>
      </vt:variant>
      <vt:variant>
        <vt:i4>8</vt:i4>
      </vt:variant>
      <vt:variant>
        <vt:i4>0</vt:i4>
      </vt:variant>
      <vt:variant>
        <vt:i4>5</vt:i4>
      </vt:variant>
      <vt:variant>
        <vt:lpwstr/>
      </vt:variant>
      <vt:variant>
        <vt:lpwstr>_Toc226624654</vt:lpwstr>
      </vt:variant>
      <vt:variant>
        <vt:i4>1179696</vt:i4>
      </vt:variant>
      <vt:variant>
        <vt:i4>2</vt:i4>
      </vt:variant>
      <vt:variant>
        <vt:i4>0</vt:i4>
      </vt:variant>
      <vt:variant>
        <vt:i4>5</vt:i4>
      </vt:variant>
      <vt:variant>
        <vt:lpwstr/>
      </vt:variant>
      <vt:variant>
        <vt:lpwstr>_Toc226624653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COOKSEY, Melinda</dc:creator>
  <cp:keywords/>
  <cp:lastModifiedBy>Schwaben, Sonia</cp:lastModifiedBy>
  <cp:revision>2</cp:revision>
  <cp:lastPrinted>2026-04-09T17:56:00Z</cp:lastPrinted>
  <dcterms:created xsi:type="dcterms:W3CDTF">2026-04-22T07:45:00Z</dcterms:created>
  <dcterms:modified xsi:type="dcterms:W3CDTF">2026-04-22T07:45:00Z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0x010100FB75E67BA434524AA403998F007F9C65</vt:lpwstr>
  </property>
  <property fmtid="{D5CDD505-2E9C-101B-9397-08002B2CF9AE}" pid="4" name="GrammarlyDocumentId">
    <vt:lpwstr>2fc53b8f-10b4-4ee6-9378-ca18247f242c</vt:lpwstr>
  </property>
  <property fmtid="{D5CDD505-2E9C-101B-9397-08002B2CF9AE}" pid="5" name="docLang">
    <vt:lpwstr>en</vt:lpwstr>
  </property>
</Properties>
</file>