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1851A931" w:rsidR="00027DDE" w:rsidRPr="00027DDE" w:rsidRDefault="00027DDE" w:rsidP="00027DDE">
      <w:r w:rsidRPr="00027DDE">
        <w:rPr>
          <w:b/>
          <w:bCs/>
        </w:rPr>
        <w:t>Hab Belia GARAS</w:t>
      </w:r>
      <w:r w:rsidRPr="00027DDE">
        <w:br/>
      </w:r>
      <w:r w:rsidRPr="00027DDE">
        <w:rPr>
          <w:b/>
          <w:bCs/>
        </w:rPr>
        <w:t>Kemahiran Hidup &amp; Kelas Bahasa Inggeris</w:t>
      </w:r>
      <w:r w:rsidRPr="00027DDE">
        <w:br/>
      </w:r>
      <w:r w:rsidRPr="00027DDE">
        <w:rPr>
          <w:b/>
          <w:bCs/>
        </w:rPr>
        <w:t>Kemasukan Percuma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Pendidikan dan latihan untuk pelarian tanpa pengiring berumur antara 17 - 25 tahun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Pagi Jumaat</w:t>
      </w:r>
      <w:r w:rsidRPr="00027DDE">
        <w:br/>
      </w:r>
      <w:r w:rsidRPr="00027DDE">
        <w:rPr>
          <w:b/>
          <w:bCs/>
        </w:rPr>
        <w:t>10 pagi - 12 tengah hari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Persatuan Ukraine38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Kelas Bahasa Inggeris dengan sesi kemahiran hidup, termasuk sokongan dengan: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Penulisan CV / penyediaan temuduga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Kredit Universal &amp; pendidikan kewangan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 memandu dan keselamatan jalan raya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Keselamatan Dalam Talian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Nasihat perumahan / sewa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14839E04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7100F6"/>
    <w:rsid w:val="007803BE"/>
    <w:rsid w:val="008579A1"/>
    <w:rsid w:val="00975C45"/>
    <w:rsid w:val="00B6697C"/>
    <w:rsid w:val="00C05D7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5C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3F568-99A7-4C36-9466-10D76553839E}"/>
</file>

<file path=customXml/itemProps2.xml><?xml version="1.0" encoding="utf-8"?>
<ds:datastoreItem xmlns:ds="http://schemas.openxmlformats.org/officeDocument/2006/customXml" ds:itemID="{1316E691-6905-46BE-96E4-46C9CBECBF75}"/>
</file>

<file path=customXml/itemProps3.xml><?xml version="1.0" encoding="utf-8"?>
<ds:datastoreItem xmlns:ds="http://schemas.openxmlformats.org/officeDocument/2006/customXml" ds:itemID="{0F1559AA-4D58-4321-9C83-3A3F0D2B2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518</Characters>
  <Application>Microsoft Office Word</Application>
  <DocSecurity>0</DocSecurity>
  <Lines>24</Lines>
  <Paragraphs>15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