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F87" w14:textId="5C87EDF6" w:rsidR="00FF5E3A" w:rsidRPr="005B0C18" w:rsidRDefault="009A6715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28"/>
          <w:szCs w:val="28"/>
        </w:rPr>
      </w:pPr>
      <w:r w:rsidRPr="005B0C18">
        <w:rPr>
          <w:rFonts w:ascii="Mangal Pro" w:eastAsia="Mangal Pro" w:hAnsi="Mangal Pro" w:cs="Mangal Pro"/>
          <w:b/>
          <w:bCs/>
          <w:sz w:val="28"/>
          <w:szCs w:val="28"/>
        </w:rPr>
        <w:t>The Learning Env</w:t>
      </w:r>
      <w:r w:rsidR="00706C2B" w:rsidRPr="005B0C18">
        <w:rPr>
          <w:rFonts w:ascii="Mangal Pro" w:eastAsia="Mangal Pro" w:hAnsi="Mangal Pro" w:cs="Mangal Pro"/>
          <w:b/>
          <w:bCs/>
          <w:sz w:val="28"/>
          <w:szCs w:val="28"/>
        </w:rPr>
        <w:t>ironment</w:t>
      </w:r>
      <w:r w:rsidR="00E155B3" w:rsidRPr="005B0C18">
        <w:rPr>
          <w:rFonts w:ascii="Mangal Pro" w:eastAsia="Mangal Pro" w:hAnsi="Mangal Pro" w:cs="Mangal Pro"/>
          <w:b/>
          <w:bCs/>
          <w:sz w:val="28"/>
          <w:szCs w:val="28"/>
        </w:rPr>
        <w:t>:</w:t>
      </w:r>
      <w:r w:rsidR="00706C2B" w:rsidRPr="005B0C18">
        <w:rPr>
          <w:rFonts w:ascii="Mangal Pro" w:eastAsia="Mangal Pro" w:hAnsi="Mangal Pro" w:cs="Mangal Pro"/>
          <w:b/>
          <w:bCs/>
          <w:sz w:val="28"/>
          <w:szCs w:val="28"/>
        </w:rPr>
        <w:t xml:space="preserve"> The </w:t>
      </w:r>
      <w:r w:rsidR="009A2E5D">
        <w:rPr>
          <w:rFonts w:ascii="Mangal Pro" w:eastAsia="Mangal Pro" w:hAnsi="Mangal Pro" w:cs="Mangal Pro"/>
          <w:b/>
          <w:bCs/>
          <w:sz w:val="28"/>
          <w:szCs w:val="28"/>
        </w:rPr>
        <w:t>Temporal</w:t>
      </w:r>
      <w:r w:rsidR="00706C2B" w:rsidRPr="005B0C18">
        <w:rPr>
          <w:rFonts w:ascii="Mangal Pro" w:eastAsia="Mangal Pro" w:hAnsi="Mangal Pro" w:cs="Mangal Pro"/>
          <w:b/>
          <w:bCs/>
          <w:sz w:val="28"/>
          <w:szCs w:val="28"/>
        </w:rPr>
        <w:t xml:space="preserve"> Environment</w:t>
      </w:r>
    </w:p>
    <w:p w14:paraId="5C1E1531" w14:textId="1BB0D04D" w:rsidR="00E155B3" w:rsidRDefault="009A2E5D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32"/>
          <w:szCs w:val="32"/>
        </w:rPr>
      </w:pPr>
      <w:r>
        <w:rPr>
          <w:rFonts w:ascii="Mangal Pro" w:eastAsia="Mangal Pro" w:hAnsi="Mangal Pro" w:cs="Mangal Pro"/>
          <w:b/>
          <w:bCs/>
          <w:sz w:val="32"/>
          <w:szCs w:val="32"/>
        </w:rPr>
        <w:t>Routines</w:t>
      </w:r>
    </w:p>
    <w:p w14:paraId="4F4DDA3F" w14:textId="12F605EC" w:rsidR="00A47FEB" w:rsidRPr="009F7E6F" w:rsidRDefault="005F0B06" w:rsidP="00940909">
      <w:pPr>
        <w:spacing w:before="240" w:line="240" w:lineRule="auto"/>
        <w:jc w:val="both"/>
        <w:rPr>
          <w:rFonts w:ascii="Mangal Pro" w:eastAsia="Mangal Pro" w:hAnsi="Mangal Pro" w:cs="Mangal Pro"/>
          <w:sz w:val="20"/>
          <w:szCs w:val="20"/>
        </w:rPr>
      </w:pPr>
      <w:r w:rsidRPr="00940909">
        <w:rPr>
          <w:rFonts w:ascii="Mangal Pro" w:eastAsia="Mangal Pro" w:hAnsi="Mangal Pro" w:cs="Mangal Pro"/>
          <w:sz w:val="18"/>
          <w:szCs w:val="18"/>
        </w:rPr>
        <w:t xml:space="preserve">Routines </w:t>
      </w:r>
      <w:r w:rsidR="00E01DE1" w:rsidRPr="00940909">
        <w:rPr>
          <w:rFonts w:ascii="Mangal Pro" w:eastAsia="Mangal Pro" w:hAnsi="Mangal Pro" w:cs="Mangal Pro"/>
          <w:sz w:val="18"/>
          <w:szCs w:val="18"/>
        </w:rPr>
        <w:t xml:space="preserve">can reassure children what’s happening next and can give them confidence to </w:t>
      </w:r>
      <w:r w:rsidR="00A95A1D" w:rsidRPr="00940909">
        <w:rPr>
          <w:rFonts w:ascii="Mangal Pro" w:eastAsia="Mangal Pro" w:hAnsi="Mangal Pro" w:cs="Mangal Pro"/>
          <w:sz w:val="18"/>
          <w:szCs w:val="18"/>
        </w:rPr>
        <w:t>carry out task</w:t>
      </w:r>
      <w:r w:rsidR="00D03BD3" w:rsidRPr="00940909">
        <w:rPr>
          <w:rFonts w:ascii="Mangal Pro" w:eastAsia="Mangal Pro" w:hAnsi="Mangal Pro" w:cs="Mangal Pro"/>
          <w:sz w:val="18"/>
          <w:szCs w:val="18"/>
        </w:rPr>
        <w:t xml:space="preserve">s </w:t>
      </w:r>
      <w:r w:rsidR="00A95A1D" w:rsidRPr="00940909">
        <w:rPr>
          <w:rFonts w:ascii="Mangal Pro" w:eastAsia="Mangal Pro" w:hAnsi="Mangal Pro" w:cs="Mangal Pro"/>
          <w:sz w:val="18"/>
          <w:szCs w:val="18"/>
        </w:rPr>
        <w:t>independently</w:t>
      </w:r>
      <w:r w:rsidR="00A95A1D">
        <w:rPr>
          <w:rFonts w:ascii="Mangal Pro" w:eastAsia="Mangal Pro" w:hAnsi="Mangal Pro" w:cs="Mangal Pro"/>
          <w:sz w:val="20"/>
          <w:szCs w:val="20"/>
        </w:rPr>
        <w:t>.</w:t>
      </w:r>
    </w:p>
    <w:p w14:paraId="11300F44" w14:textId="75BD9031" w:rsidR="00855FDC" w:rsidRPr="00070528" w:rsidRDefault="009F7E6F" w:rsidP="00CA2675">
      <w:pPr>
        <w:spacing w:after="0"/>
        <w:rPr>
          <w:rFonts w:ascii="Mangal Pro" w:eastAsia="Mangal Pro" w:hAnsi="Mangal Pro" w:cs="Mangal Pro"/>
          <w:b/>
          <w:bCs/>
        </w:rPr>
      </w:pPr>
      <w:r>
        <w:rPr>
          <w:rFonts w:ascii="Mangal Pro" w:eastAsia="Mangal Pro" w:hAnsi="Mangal Pro" w:cs="Mangal Pro"/>
          <w:b/>
          <w:bCs/>
        </w:rPr>
        <w:t>T</w:t>
      </w:r>
      <w:r w:rsidR="00A47FEB" w:rsidRPr="00070528">
        <w:rPr>
          <w:rFonts w:ascii="Mangal Pro" w:eastAsia="Mangal Pro" w:hAnsi="Mangal Pro" w:cs="Mangal Pro"/>
          <w:b/>
          <w:bCs/>
        </w:rPr>
        <w:t>hings to consider</w:t>
      </w:r>
    </w:p>
    <w:p w14:paraId="746E9175" w14:textId="463A4788" w:rsidR="00B35D2F" w:rsidRPr="00E008E3" w:rsidRDefault="008C3EE0" w:rsidP="000B2B69">
      <w:pPr>
        <w:spacing w:after="0"/>
        <w:rPr>
          <w:rFonts w:ascii="Mangal Pro" w:eastAsia="Mangal Pro" w:hAnsi="Mangal Pro" w:cs="Mangal Pro"/>
          <w:sz w:val="18"/>
          <w:szCs w:val="18"/>
        </w:rPr>
      </w:pPr>
      <w:r w:rsidRPr="00E008E3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8242" behindDoc="1" locked="0" layoutInCell="1" allowOverlap="1" wp14:anchorId="56FF7F14" wp14:editId="0A1439AC">
            <wp:simplePos x="0" y="0"/>
            <wp:positionH relativeFrom="margin">
              <wp:align>right</wp:align>
            </wp:positionH>
            <wp:positionV relativeFrom="paragraph">
              <wp:posOffset>9362</wp:posOffset>
            </wp:positionV>
            <wp:extent cx="1655445" cy="1114425"/>
            <wp:effectExtent l="0" t="0" r="1905" b="9525"/>
            <wp:wrapTight wrapText="bothSides">
              <wp:wrapPolygon edited="0">
                <wp:start x="994" y="0"/>
                <wp:lineTo x="0" y="1477"/>
                <wp:lineTo x="0" y="19938"/>
                <wp:lineTo x="746" y="21415"/>
                <wp:lineTo x="20631" y="21415"/>
                <wp:lineTo x="21376" y="19938"/>
                <wp:lineTo x="21376" y="1477"/>
                <wp:lineTo x="20382" y="0"/>
                <wp:lineTo x="994" y="0"/>
              </wp:wrapPolygon>
            </wp:wrapTight>
            <wp:docPr id="745025402" name="Picture 745025402" descr="A table with bowls of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25402" name="Picture 745025402" descr="A table with bowls of foo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11442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 w:rsidR="00940909" w:rsidRPr="00E008E3">
        <w:rPr>
          <w:rFonts w:ascii="Mangal Pro" w:eastAsia="Mangal Pro" w:hAnsi="Mangal Pro" w:cs="Mangal Pro"/>
          <w:b/>
          <w:bCs/>
          <w:sz w:val="18"/>
          <w:szCs w:val="18"/>
        </w:rPr>
        <w:t xml:space="preserve">Team </w:t>
      </w:r>
      <w:r w:rsidR="00CA2675" w:rsidRPr="00E008E3">
        <w:rPr>
          <w:rFonts w:ascii="Mangal Pro" w:eastAsia="Mangal Pro" w:hAnsi="Mangal Pro" w:cs="Mangal Pro"/>
          <w:b/>
          <w:bCs/>
          <w:sz w:val="18"/>
          <w:szCs w:val="18"/>
        </w:rPr>
        <w:t>confidence</w:t>
      </w:r>
      <w:r w:rsidR="00CA2675" w:rsidRPr="00E008E3">
        <w:rPr>
          <w:rFonts w:ascii="Mangal Pro" w:eastAsia="Mangal Pro" w:hAnsi="Mangal Pro" w:cs="Mangal Pro"/>
          <w:sz w:val="18"/>
          <w:szCs w:val="18"/>
        </w:rPr>
        <w:t xml:space="preserve"> - </w:t>
      </w:r>
      <w:r w:rsidR="0003497D">
        <w:rPr>
          <w:rFonts w:ascii="Mangal Pro" w:eastAsia="Mangal Pro" w:hAnsi="Mangal Pro" w:cs="Mangal Pro"/>
          <w:sz w:val="18"/>
          <w:szCs w:val="18"/>
        </w:rPr>
        <w:t>educators</w:t>
      </w:r>
      <w:r w:rsidR="00AA24D8" w:rsidRPr="00E008E3">
        <w:rPr>
          <w:rFonts w:ascii="Mangal Pro" w:eastAsia="Mangal Pro" w:hAnsi="Mangal Pro" w:cs="Mangal Pro"/>
          <w:sz w:val="18"/>
          <w:szCs w:val="18"/>
        </w:rPr>
        <w:t xml:space="preserve"> need to </w:t>
      </w:r>
      <w:r w:rsidR="00CA2675" w:rsidRPr="00E008E3">
        <w:rPr>
          <w:rFonts w:ascii="Mangal Pro" w:eastAsia="Mangal Pro" w:hAnsi="Mangal Pro" w:cs="Mangal Pro"/>
          <w:sz w:val="18"/>
          <w:szCs w:val="18"/>
        </w:rPr>
        <w:t xml:space="preserve">be confident in their own </w:t>
      </w:r>
      <w:r w:rsidR="00AA24D8" w:rsidRPr="00E008E3">
        <w:rPr>
          <w:rFonts w:ascii="Mangal Pro" w:eastAsia="Mangal Pro" w:hAnsi="Mangal Pro" w:cs="Mangal Pro"/>
          <w:sz w:val="18"/>
          <w:szCs w:val="18"/>
        </w:rPr>
        <w:t>know</w:t>
      </w:r>
      <w:r w:rsidR="00CA2675" w:rsidRPr="00E008E3">
        <w:rPr>
          <w:rFonts w:ascii="Mangal Pro" w:eastAsia="Mangal Pro" w:hAnsi="Mangal Pro" w:cs="Mangal Pro"/>
          <w:sz w:val="18"/>
          <w:szCs w:val="18"/>
        </w:rPr>
        <w:t>ledge of</w:t>
      </w:r>
      <w:r w:rsidR="00AA24D8" w:rsidRPr="00E008E3">
        <w:rPr>
          <w:rFonts w:ascii="Mangal Pro" w:eastAsia="Mangal Pro" w:hAnsi="Mangal Pro" w:cs="Mangal Pro"/>
          <w:sz w:val="18"/>
          <w:szCs w:val="18"/>
        </w:rPr>
        <w:t xml:space="preserve"> the routine </w:t>
      </w:r>
      <w:r w:rsidR="00B70A88" w:rsidRPr="00E008E3">
        <w:rPr>
          <w:rFonts w:ascii="Mangal Pro" w:eastAsia="Mangal Pro" w:hAnsi="Mangal Pro" w:cs="Mangal Pro"/>
          <w:sz w:val="18"/>
          <w:szCs w:val="18"/>
        </w:rPr>
        <w:t>to</w:t>
      </w:r>
      <w:r w:rsidR="00AA24D8" w:rsidRPr="00E008E3">
        <w:rPr>
          <w:rFonts w:ascii="Mangal Pro" w:eastAsia="Mangal Pro" w:hAnsi="Mangal Pro" w:cs="Mangal Pro"/>
          <w:sz w:val="18"/>
          <w:szCs w:val="18"/>
        </w:rPr>
        <w:t xml:space="preserve"> </w:t>
      </w:r>
      <w:r w:rsidR="00CA2675" w:rsidRPr="00E008E3">
        <w:rPr>
          <w:rFonts w:ascii="Mangal Pro" w:eastAsia="Mangal Pro" w:hAnsi="Mangal Pro" w:cs="Mangal Pro"/>
          <w:sz w:val="18"/>
          <w:szCs w:val="18"/>
        </w:rPr>
        <w:t xml:space="preserve">support it to be </w:t>
      </w:r>
      <w:r w:rsidR="00B70A88" w:rsidRPr="00E008E3">
        <w:rPr>
          <w:rFonts w:ascii="Mangal Pro" w:eastAsia="Mangal Pro" w:hAnsi="Mangal Pro" w:cs="Mangal Pro"/>
          <w:sz w:val="18"/>
          <w:szCs w:val="18"/>
        </w:rPr>
        <w:t xml:space="preserve">consistently </w:t>
      </w:r>
      <w:r w:rsidR="00AA24D8" w:rsidRPr="00E008E3">
        <w:rPr>
          <w:rFonts w:ascii="Mangal Pro" w:eastAsia="Mangal Pro" w:hAnsi="Mangal Pro" w:cs="Mangal Pro"/>
          <w:sz w:val="18"/>
          <w:szCs w:val="18"/>
        </w:rPr>
        <w:t>embed</w:t>
      </w:r>
      <w:r w:rsidR="00CA2675" w:rsidRPr="00E008E3">
        <w:rPr>
          <w:rFonts w:ascii="Mangal Pro" w:eastAsia="Mangal Pro" w:hAnsi="Mangal Pro" w:cs="Mangal Pro"/>
          <w:sz w:val="18"/>
          <w:szCs w:val="18"/>
        </w:rPr>
        <w:t>ded</w:t>
      </w:r>
      <w:r w:rsidR="00AA24D8" w:rsidRPr="00E008E3">
        <w:rPr>
          <w:rFonts w:ascii="Mangal Pro" w:eastAsia="Mangal Pro" w:hAnsi="Mangal Pro" w:cs="Mangal Pro"/>
          <w:sz w:val="18"/>
          <w:szCs w:val="18"/>
        </w:rPr>
        <w:t xml:space="preserve"> </w:t>
      </w:r>
      <w:r w:rsidR="00CA2675" w:rsidRPr="00E008E3">
        <w:rPr>
          <w:rFonts w:ascii="Mangal Pro" w:eastAsia="Mangal Pro" w:hAnsi="Mangal Pro" w:cs="Mangal Pro"/>
          <w:sz w:val="18"/>
          <w:szCs w:val="18"/>
        </w:rPr>
        <w:t xml:space="preserve">for </w:t>
      </w:r>
      <w:r w:rsidR="00AA24D8" w:rsidRPr="00E008E3">
        <w:rPr>
          <w:rFonts w:ascii="Mangal Pro" w:eastAsia="Mangal Pro" w:hAnsi="Mangal Pro" w:cs="Mangal Pro"/>
          <w:sz w:val="18"/>
          <w:szCs w:val="18"/>
        </w:rPr>
        <w:t xml:space="preserve">the children </w:t>
      </w:r>
    </w:p>
    <w:p w14:paraId="73B916E6" w14:textId="3AB5AA8B" w:rsidR="00784524" w:rsidRPr="00E008E3" w:rsidRDefault="00CA2675" w:rsidP="000B2B69">
      <w:pPr>
        <w:spacing w:after="0"/>
        <w:rPr>
          <w:rFonts w:ascii="Mangal Pro" w:eastAsia="Mangal Pro" w:hAnsi="Mangal Pro" w:cs="Mangal Pro"/>
          <w:sz w:val="18"/>
          <w:szCs w:val="18"/>
        </w:rPr>
      </w:pPr>
      <w:r w:rsidRPr="00E008E3">
        <w:rPr>
          <w:rFonts w:ascii="Mangal Pro" w:eastAsia="Mangal Pro" w:hAnsi="Mangal Pro" w:cs="Mangal Pro"/>
          <w:b/>
          <w:bCs/>
          <w:sz w:val="18"/>
          <w:szCs w:val="18"/>
        </w:rPr>
        <w:t>Clear instructions</w:t>
      </w:r>
      <w:r w:rsidR="00784524" w:rsidRPr="00E008E3">
        <w:rPr>
          <w:rFonts w:ascii="Mangal Pro" w:eastAsia="Mangal Pro" w:hAnsi="Mangal Pro" w:cs="Mangal Pro"/>
          <w:sz w:val="18"/>
          <w:szCs w:val="18"/>
        </w:rPr>
        <w:t xml:space="preserve"> </w:t>
      </w:r>
      <w:r w:rsidR="00940909" w:rsidRPr="00E008E3">
        <w:rPr>
          <w:rFonts w:ascii="Mangal Pro" w:eastAsia="Mangal Pro" w:hAnsi="Mangal Pro" w:cs="Mangal Pro"/>
          <w:sz w:val="18"/>
          <w:szCs w:val="18"/>
        </w:rPr>
        <w:t xml:space="preserve">– </w:t>
      </w:r>
      <w:r w:rsidR="0003497D">
        <w:rPr>
          <w:rFonts w:ascii="Mangal Pro" w:eastAsia="Mangal Pro" w:hAnsi="Mangal Pro" w:cs="Mangal Pro"/>
          <w:sz w:val="18"/>
          <w:szCs w:val="18"/>
        </w:rPr>
        <w:t>educators need</w:t>
      </w:r>
      <w:r w:rsidR="00940909" w:rsidRPr="00E008E3">
        <w:rPr>
          <w:rFonts w:ascii="Mangal Pro" w:eastAsia="Mangal Pro" w:hAnsi="Mangal Pro" w:cs="Mangal Pro"/>
          <w:sz w:val="18"/>
          <w:szCs w:val="18"/>
        </w:rPr>
        <w:t xml:space="preserve"> </w:t>
      </w:r>
      <w:r w:rsidR="0003497D">
        <w:rPr>
          <w:rFonts w:ascii="Mangal Pro" w:eastAsia="Mangal Pro" w:hAnsi="Mangal Pro" w:cs="Mangal Pro"/>
          <w:sz w:val="18"/>
          <w:szCs w:val="18"/>
        </w:rPr>
        <w:t xml:space="preserve">to provide clear instructions so </w:t>
      </w:r>
      <w:r w:rsidR="004719BA" w:rsidRPr="00E008E3">
        <w:rPr>
          <w:rFonts w:ascii="Mangal Pro" w:eastAsia="Mangal Pro" w:hAnsi="Mangal Pro" w:cs="Mangal Pro"/>
          <w:sz w:val="18"/>
          <w:szCs w:val="18"/>
        </w:rPr>
        <w:t>children</w:t>
      </w:r>
      <w:r w:rsidR="0003497D">
        <w:rPr>
          <w:rFonts w:ascii="Mangal Pro" w:eastAsia="Mangal Pro" w:hAnsi="Mangal Pro" w:cs="Mangal Pro"/>
          <w:sz w:val="18"/>
          <w:szCs w:val="18"/>
        </w:rPr>
        <w:t xml:space="preserve"> can</w:t>
      </w:r>
      <w:r w:rsidR="004719BA" w:rsidRPr="00E008E3">
        <w:rPr>
          <w:rFonts w:ascii="Mangal Pro" w:eastAsia="Mangal Pro" w:hAnsi="Mangal Pro" w:cs="Mangal Pro"/>
          <w:sz w:val="18"/>
          <w:szCs w:val="18"/>
        </w:rPr>
        <w:t xml:space="preserve"> understand at what point </w:t>
      </w:r>
      <w:r w:rsidR="0003497D">
        <w:rPr>
          <w:rFonts w:ascii="Mangal Pro" w:eastAsia="Mangal Pro" w:hAnsi="Mangal Pro" w:cs="Mangal Pro"/>
          <w:sz w:val="18"/>
          <w:szCs w:val="18"/>
        </w:rPr>
        <w:t>of</w:t>
      </w:r>
      <w:r w:rsidR="004719BA" w:rsidRPr="00E008E3">
        <w:rPr>
          <w:rFonts w:ascii="Mangal Pro" w:eastAsia="Mangal Pro" w:hAnsi="Mangal Pro" w:cs="Mangal Pro"/>
          <w:sz w:val="18"/>
          <w:szCs w:val="18"/>
        </w:rPr>
        <w:t xml:space="preserve"> the routine they are at</w:t>
      </w:r>
    </w:p>
    <w:p w14:paraId="7FE2BE03" w14:textId="77C625F5" w:rsidR="004719BA" w:rsidRDefault="00E008E3" w:rsidP="000B2B69">
      <w:pPr>
        <w:spacing w:after="0"/>
        <w:rPr>
          <w:rFonts w:ascii="Mangal Pro" w:eastAsia="Mangal Pro" w:hAnsi="Mangal Pro" w:cs="Mangal Pro"/>
          <w:sz w:val="18"/>
          <w:szCs w:val="18"/>
        </w:rPr>
      </w:pPr>
      <w:r w:rsidRPr="00E008E3">
        <w:rPr>
          <w:rFonts w:ascii="Mangal Pro" w:eastAsia="Mangal Pro" w:hAnsi="Mangal Pro" w:cs="Mangal Pro"/>
          <w:b/>
          <w:bCs/>
          <w:sz w:val="18"/>
          <w:szCs w:val="18"/>
        </w:rPr>
        <w:t>Basic care needs</w:t>
      </w:r>
      <w:r w:rsidRPr="00E008E3">
        <w:rPr>
          <w:rFonts w:ascii="Mangal Pro" w:eastAsia="Mangal Pro" w:hAnsi="Mangal Pro" w:cs="Mangal Pro"/>
          <w:sz w:val="18"/>
          <w:szCs w:val="18"/>
        </w:rPr>
        <w:t xml:space="preserve"> - </w:t>
      </w:r>
      <w:r w:rsidR="00AD39EE" w:rsidRPr="00E008E3">
        <w:rPr>
          <w:rFonts w:ascii="Mangal Pro" w:eastAsia="Mangal Pro" w:hAnsi="Mangal Pro" w:cs="Mangal Pro"/>
          <w:sz w:val="18"/>
          <w:szCs w:val="18"/>
        </w:rPr>
        <w:t xml:space="preserve">The routine </w:t>
      </w:r>
      <w:r w:rsidR="00921CC5" w:rsidRPr="00E008E3">
        <w:rPr>
          <w:rFonts w:ascii="Mangal Pro" w:eastAsia="Mangal Pro" w:hAnsi="Mangal Pro" w:cs="Mangal Pro"/>
          <w:sz w:val="18"/>
          <w:szCs w:val="18"/>
        </w:rPr>
        <w:t>should</w:t>
      </w:r>
      <w:r w:rsidR="00AD39EE" w:rsidRPr="00E008E3">
        <w:rPr>
          <w:rFonts w:ascii="Mangal Pro" w:eastAsia="Mangal Pro" w:hAnsi="Mangal Pro" w:cs="Mangal Pro"/>
          <w:sz w:val="18"/>
          <w:szCs w:val="18"/>
        </w:rPr>
        <w:t xml:space="preserve"> take into account individual </w:t>
      </w:r>
      <w:r w:rsidR="00921CC5" w:rsidRPr="00E008E3">
        <w:rPr>
          <w:rFonts w:ascii="Mangal Pro" w:eastAsia="Mangal Pro" w:hAnsi="Mangal Pro" w:cs="Mangal Pro"/>
          <w:sz w:val="18"/>
          <w:szCs w:val="18"/>
        </w:rPr>
        <w:t>children’s</w:t>
      </w:r>
      <w:r w:rsidR="00AD39EE" w:rsidRPr="00E008E3">
        <w:rPr>
          <w:rFonts w:ascii="Mangal Pro" w:eastAsia="Mangal Pro" w:hAnsi="Mangal Pro" w:cs="Mangal Pro"/>
          <w:sz w:val="18"/>
          <w:szCs w:val="18"/>
        </w:rPr>
        <w:t xml:space="preserve"> needs </w:t>
      </w:r>
      <w:r w:rsidR="00921CC5" w:rsidRPr="00E008E3">
        <w:rPr>
          <w:rFonts w:ascii="Mangal Pro" w:eastAsia="Mangal Pro" w:hAnsi="Mangal Pro" w:cs="Mangal Pro"/>
          <w:sz w:val="18"/>
          <w:szCs w:val="18"/>
        </w:rPr>
        <w:t>within the wider routine such as sleep times and feeding times.</w:t>
      </w:r>
    </w:p>
    <w:p w14:paraId="015A3B6C" w14:textId="6DAFF3D6" w:rsidR="008309BE" w:rsidRPr="00E008E3" w:rsidRDefault="008309BE" w:rsidP="001F73AE">
      <w:pPr>
        <w:rPr>
          <w:rFonts w:ascii="Mangal Pro" w:eastAsia="Mangal Pro" w:hAnsi="Mangal Pro" w:cs="Mangal Pro"/>
          <w:sz w:val="18"/>
          <w:szCs w:val="18"/>
        </w:rPr>
      </w:pPr>
      <w:r w:rsidRPr="008309BE">
        <w:rPr>
          <w:rFonts w:ascii="Mangal Pro" w:eastAsia="Mangal Pro" w:hAnsi="Mangal Pro" w:cs="Mangal Pro"/>
          <w:b/>
          <w:bCs/>
          <w:sz w:val="18"/>
          <w:szCs w:val="18"/>
        </w:rPr>
        <w:t>Consistency</w:t>
      </w:r>
      <w:r>
        <w:rPr>
          <w:rFonts w:ascii="Mangal Pro" w:eastAsia="Mangal Pro" w:hAnsi="Mangal Pro" w:cs="Mangal Pro"/>
          <w:sz w:val="18"/>
          <w:szCs w:val="18"/>
        </w:rPr>
        <w:t xml:space="preserve"> – educators need to be consistent across the team</w:t>
      </w:r>
    </w:p>
    <w:p w14:paraId="030F544A" w14:textId="387EC338" w:rsidR="00CA2675" w:rsidRPr="00CA2675" w:rsidRDefault="00CA2675" w:rsidP="00CA2675">
      <w:pPr>
        <w:spacing w:after="0"/>
        <w:rPr>
          <w:rFonts w:ascii="Mangal Pro" w:eastAsia="Mangal Pro" w:hAnsi="Mangal Pro" w:cs="Mangal Pro"/>
          <w:b/>
          <w:bCs/>
        </w:rPr>
      </w:pPr>
      <w:r w:rsidRPr="00CA2675">
        <w:rPr>
          <w:rFonts w:ascii="Mangal Pro" w:eastAsia="Mangal Pro" w:hAnsi="Mangal Pro" w:cs="Mangal Pro"/>
          <w:b/>
          <w:bCs/>
        </w:rPr>
        <w:t>Reflect on the below</w:t>
      </w:r>
    </w:p>
    <w:p w14:paraId="216EABC3" w14:textId="66691486" w:rsidR="00921CC5" w:rsidRPr="00E008E3" w:rsidRDefault="001157B0" w:rsidP="00787C37">
      <w:pPr>
        <w:pStyle w:val="ListParagraph"/>
        <w:numPr>
          <w:ilvl w:val="0"/>
          <w:numId w:val="8"/>
        </w:numPr>
        <w:rPr>
          <w:rFonts w:ascii="Mangal Pro" w:eastAsia="Mangal Pro" w:hAnsi="Mangal Pro" w:cs="Mangal Pro"/>
          <w:sz w:val="18"/>
          <w:szCs w:val="18"/>
        </w:rPr>
      </w:pPr>
      <w:r w:rsidRPr="00E008E3">
        <w:rPr>
          <w:rFonts w:ascii="Mangal Pro" w:eastAsia="Mangal Pro" w:hAnsi="Mangal Pro" w:cs="Mangal Pro"/>
          <w:sz w:val="18"/>
          <w:szCs w:val="18"/>
        </w:rPr>
        <w:t>Do</w:t>
      </w:r>
      <w:r w:rsidR="00330BCD" w:rsidRPr="00E008E3">
        <w:rPr>
          <w:rFonts w:ascii="Mangal Pro" w:eastAsia="Mangal Pro" w:hAnsi="Mangal Pro" w:cs="Mangal Pro"/>
          <w:sz w:val="18"/>
          <w:szCs w:val="18"/>
        </w:rPr>
        <w:t xml:space="preserve"> staff</w:t>
      </w:r>
      <w:r w:rsidRPr="00E008E3">
        <w:rPr>
          <w:rFonts w:ascii="Mangal Pro" w:eastAsia="Mangal Pro" w:hAnsi="Mangal Pro" w:cs="Mangal Pro"/>
          <w:sz w:val="18"/>
          <w:szCs w:val="18"/>
        </w:rPr>
        <w:t xml:space="preserve"> </w:t>
      </w:r>
      <w:r w:rsidR="00E03268" w:rsidRPr="00E008E3">
        <w:rPr>
          <w:rFonts w:ascii="Mangal Pro" w:eastAsia="Mangal Pro" w:hAnsi="Mangal Pro" w:cs="Mangal Pro"/>
          <w:sz w:val="18"/>
          <w:szCs w:val="18"/>
        </w:rPr>
        <w:t xml:space="preserve">focus on </w:t>
      </w:r>
      <w:r w:rsidR="00330BCD" w:rsidRPr="00E008E3">
        <w:rPr>
          <w:rFonts w:ascii="Mangal Pro" w:eastAsia="Mangal Pro" w:hAnsi="Mangal Pro" w:cs="Mangal Pro"/>
          <w:sz w:val="18"/>
          <w:szCs w:val="18"/>
        </w:rPr>
        <w:t>care routines and daily tasks over quality interactions with the children?</w:t>
      </w:r>
    </w:p>
    <w:p w14:paraId="3DA99445" w14:textId="36F9F9AE" w:rsidR="00330BCD" w:rsidRPr="00E008E3" w:rsidRDefault="0042167A" w:rsidP="00787C37">
      <w:pPr>
        <w:pStyle w:val="ListParagraph"/>
        <w:numPr>
          <w:ilvl w:val="0"/>
          <w:numId w:val="8"/>
        </w:numPr>
        <w:rPr>
          <w:rFonts w:ascii="Mangal Pro" w:eastAsia="Mangal Pro" w:hAnsi="Mangal Pro" w:cs="Mangal Pro"/>
          <w:sz w:val="18"/>
          <w:szCs w:val="18"/>
        </w:rPr>
      </w:pPr>
      <w:r>
        <w:rPr>
          <w:rFonts w:ascii="Mangal Pro" w:eastAsia="Mangal Pro" w:hAnsi="Mangal Pro" w:cs="Mangal Pro"/>
          <w:sz w:val="18"/>
          <w:szCs w:val="18"/>
        </w:rPr>
        <w:t>T</w:t>
      </w:r>
      <w:r w:rsidR="00330BCD" w:rsidRPr="00E008E3">
        <w:rPr>
          <w:rFonts w:ascii="Mangal Pro" w:eastAsia="Mangal Pro" w:hAnsi="Mangal Pro" w:cs="Mangal Pro"/>
          <w:sz w:val="18"/>
          <w:szCs w:val="18"/>
        </w:rPr>
        <w:t xml:space="preserve">he routine </w:t>
      </w:r>
      <w:r>
        <w:rPr>
          <w:rFonts w:ascii="Mangal Pro" w:eastAsia="Mangal Pro" w:hAnsi="Mangal Pro" w:cs="Mangal Pro"/>
          <w:sz w:val="18"/>
          <w:szCs w:val="18"/>
        </w:rPr>
        <w:t xml:space="preserve">needs to be </w:t>
      </w:r>
      <w:r w:rsidR="00330BCD" w:rsidRPr="00E008E3">
        <w:rPr>
          <w:rFonts w:ascii="Mangal Pro" w:eastAsia="Mangal Pro" w:hAnsi="Mangal Pro" w:cs="Mangal Pro"/>
          <w:sz w:val="18"/>
          <w:szCs w:val="18"/>
        </w:rPr>
        <w:t>displayed using a visual timetable which is easily seen by all children and referred to by the staff at key points of the day</w:t>
      </w:r>
      <w:r w:rsidR="00275877">
        <w:rPr>
          <w:rFonts w:ascii="Mangal Pro" w:eastAsia="Mangal Pro" w:hAnsi="Mangal Pro" w:cs="Mangal Pro"/>
          <w:sz w:val="18"/>
          <w:szCs w:val="18"/>
        </w:rPr>
        <w:t>.</w:t>
      </w:r>
    </w:p>
    <w:p w14:paraId="2F8073E2" w14:textId="2C9CDA95" w:rsidR="00634BE9" w:rsidRPr="00E008E3" w:rsidRDefault="00634BE9" w:rsidP="00787C37">
      <w:pPr>
        <w:pStyle w:val="ListParagraph"/>
        <w:numPr>
          <w:ilvl w:val="0"/>
          <w:numId w:val="8"/>
        </w:numPr>
        <w:rPr>
          <w:rFonts w:ascii="Mangal Pro" w:eastAsia="Mangal Pro" w:hAnsi="Mangal Pro" w:cs="Mangal Pro"/>
          <w:sz w:val="18"/>
          <w:szCs w:val="18"/>
        </w:rPr>
      </w:pPr>
      <w:r w:rsidRPr="00E008E3">
        <w:rPr>
          <w:rFonts w:ascii="Mangal Pro" w:eastAsia="Mangal Pro" w:hAnsi="Mangal Pro" w:cs="Mangal Pro"/>
          <w:sz w:val="18"/>
          <w:szCs w:val="18"/>
        </w:rPr>
        <w:t>Does the routine help to eliminat</w:t>
      </w:r>
      <w:r w:rsidR="0042167A">
        <w:rPr>
          <w:rFonts w:ascii="Mangal Pro" w:eastAsia="Mangal Pro" w:hAnsi="Mangal Pro" w:cs="Mangal Pro"/>
          <w:sz w:val="18"/>
          <w:szCs w:val="18"/>
        </w:rPr>
        <w:t xml:space="preserve">e </w:t>
      </w:r>
      <w:r w:rsidRPr="00E008E3">
        <w:rPr>
          <w:rFonts w:ascii="Mangal Pro" w:eastAsia="Mangal Pro" w:hAnsi="Mangal Pro" w:cs="Mangal Pro"/>
          <w:sz w:val="18"/>
          <w:szCs w:val="18"/>
        </w:rPr>
        <w:t>waiting and holding times</w:t>
      </w:r>
      <w:r w:rsidR="00E008E3" w:rsidRPr="00E008E3">
        <w:rPr>
          <w:rFonts w:ascii="Mangal Pro" w:eastAsia="Mangal Pro" w:hAnsi="Mangal Pro" w:cs="Mangal Pro"/>
          <w:sz w:val="18"/>
          <w:szCs w:val="18"/>
        </w:rPr>
        <w:t>?</w:t>
      </w:r>
    </w:p>
    <w:p w14:paraId="2153697A" w14:textId="0D4DE1AE" w:rsidR="00F86930" w:rsidRPr="00F86930" w:rsidRDefault="00275877" w:rsidP="0003497D">
      <w:pPr>
        <w:pStyle w:val="ListParagraph"/>
        <w:numPr>
          <w:ilvl w:val="0"/>
          <w:numId w:val="8"/>
        </w:numPr>
        <w:rPr>
          <w:rFonts w:ascii="Mangal Pro" w:eastAsia="Mangal Pro" w:hAnsi="Mangal Pro" w:cs="Mangal Pro"/>
          <w:sz w:val="18"/>
          <w:szCs w:val="18"/>
        </w:rPr>
      </w:pPr>
      <w:r>
        <w:rPr>
          <w:rFonts w:ascii="Mangal Pro" w:eastAsia="Mangal Pro" w:hAnsi="Mangal Pro" w:cs="Mangal Pro"/>
          <w:sz w:val="18"/>
          <w:szCs w:val="18"/>
        </w:rPr>
        <w:t>T</w:t>
      </w:r>
      <w:r w:rsidR="00F05A47" w:rsidRPr="00E008E3">
        <w:rPr>
          <w:rFonts w:ascii="Mangal Pro" w:eastAsia="Mangal Pro" w:hAnsi="Mangal Pro" w:cs="Mangal Pro"/>
          <w:sz w:val="18"/>
          <w:szCs w:val="18"/>
        </w:rPr>
        <w:t>he routine</w:t>
      </w:r>
      <w:r>
        <w:rPr>
          <w:rFonts w:ascii="Mangal Pro" w:eastAsia="Mangal Pro" w:hAnsi="Mangal Pro" w:cs="Mangal Pro"/>
          <w:sz w:val="18"/>
          <w:szCs w:val="18"/>
        </w:rPr>
        <w:t xml:space="preserve"> should</w:t>
      </w:r>
      <w:r w:rsidR="00F05A47" w:rsidRPr="00E008E3">
        <w:rPr>
          <w:rFonts w:ascii="Mangal Pro" w:eastAsia="Mangal Pro" w:hAnsi="Mangal Pro" w:cs="Mangal Pro"/>
          <w:sz w:val="18"/>
          <w:szCs w:val="18"/>
        </w:rPr>
        <w:t xml:space="preserve"> support </w:t>
      </w:r>
      <w:r>
        <w:rPr>
          <w:rFonts w:ascii="Mangal Pro" w:eastAsia="Mangal Pro" w:hAnsi="Mangal Pro" w:cs="Mangal Pro"/>
          <w:sz w:val="18"/>
          <w:szCs w:val="18"/>
        </w:rPr>
        <w:t xml:space="preserve">children’s </w:t>
      </w:r>
      <w:r w:rsidR="00F05A47" w:rsidRPr="00E008E3">
        <w:rPr>
          <w:rFonts w:ascii="Mangal Pro" w:eastAsia="Mangal Pro" w:hAnsi="Mangal Pro" w:cs="Mangal Pro"/>
          <w:sz w:val="18"/>
          <w:szCs w:val="18"/>
        </w:rPr>
        <w:t>independence</w:t>
      </w:r>
      <w:r>
        <w:rPr>
          <w:rFonts w:ascii="Mangal Pro" w:eastAsia="Mangal Pro" w:hAnsi="Mangal Pro" w:cs="Mangal Pro"/>
          <w:sz w:val="18"/>
          <w:szCs w:val="18"/>
        </w:rPr>
        <w:t>.</w:t>
      </w:r>
      <w:r w:rsidR="00F05A47" w:rsidRPr="00E008E3">
        <w:rPr>
          <w:rFonts w:ascii="Mangal Pro" w:eastAsia="Mangal Pro" w:hAnsi="Mangal Pro" w:cs="Mangal Pro"/>
          <w:sz w:val="18"/>
          <w:szCs w:val="18"/>
        </w:rPr>
        <w:t xml:space="preserve">  </w:t>
      </w:r>
      <w:r w:rsidR="00E008E3" w:rsidRPr="00E008E3">
        <w:rPr>
          <w:rFonts w:ascii="Mangal Pro" w:eastAsia="Mangal Pro" w:hAnsi="Mangal Pro" w:cs="Mangal Pro"/>
          <w:sz w:val="18"/>
          <w:szCs w:val="18"/>
        </w:rPr>
        <w:t>For example, a</w:t>
      </w:r>
      <w:r w:rsidR="00F05A47" w:rsidRPr="00E008E3">
        <w:rPr>
          <w:rFonts w:ascii="Mangal Pro" w:eastAsia="Mangal Pro" w:hAnsi="Mangal Pro" w:cs="Mangal Pro"/>
          <w:sz w:val="18"/>
          <w:szCs w:val="18"/>
        </w:rPr>
        <w:t xml:space="preserve">re the children encouraged to put the </w:t>
      </w:r>
      <w:r w:rsidR="002415FC" w:rsidRPr="00E008E3">
        <w:rPr>
          <w:rFonts w:ascii="Mangal Pro" w:eastAsia="Mangal Pro" w:hAnsi="Mangal Pro" w:cs="Mangal Pro"/>
          <w:sz w:val="18"/>
          <w:szCs w:val="18"/>
        </w:rPr>
        <w:t>toys away</w:t>
      </w:r>
      <w:r w:rsidR="00E008E3" w:rsidRPr="00E008E3">
        <w:rPr>
          <w:rFonts w:ascii="Mangal Pro" w:eastAsia="Mangal Pro" w:hAnsi="Mangal Pro" w:cs="Mangal Pro"/>
          <w:sz w:val="18"/>
          <w:szCs w:val="18"/>
        </w:rPr>
        <w:t xml:space="preserve"> themselves, and a</w:t>
      </w:r>
      <w:r w:rsidR="002415FC" w:rsidRPr="00E008E3">
        <w:rPr>
          <w:rFonts w:ascii="Mangal Pro" w:eastAsia="Mangal Pro" w:hAnsi="Mangal Pro" w:cs="Mangal Pro"/>
          <w:sz w:val="18"/>
          <w:szCs w:val="18"/>
        </w:rPr>
        <w:t xml:space="preserve">re children </w:t>
      </w:r>
      <w:r w:rsidR="004A6B97" w:rsidRPr="00E008E3">
        <w:rPr>
          <w:rFonts w:ascii="Mangal Pro" w:eastAsia="Mangal Pro" w:hAnsi="Mangal Pro" w:cs="Mangal Pro"/>
          <w:sz w:val="18"/>
          <w:szCs w:val="18"/>
        </w:rPr>
        <w:t xml:space="preserve">encouraged to undertake </w:t>
      </w:r>
      <w:r w:rsidR="00E008E3" w:rsidRPr="00E008E3">
        <w:rPr>
          <w:rFonts w:ascii="Mangal Pro" w:eastAsia="Mangal Pro" w:hAnsi="Mangal Pro" w:cs="Mangal Pro"/>
          <w:sz w:val="18"/>
          <w:szCs w:val="18"/>
        </w:rPr>
        <w:t xml:space="preserve">their own </w:t>
      </w:r>
      <w:r w:rsidR="004A6B97" w:rsidRPr="00E008E3">
        <w:rPr>
          <w:rFonts w:ascii="Mangal Pro" w:eastAsia="Mangal Pro" w:hAnsi="Mangal Pro" w:cs="Mangal Pro"/>
          <w:sz w:val="18"/>
          <w:szCs w:val="18"/>
        </w:rPr>
        <w:t>personal care routines?</w:t>
      </w:r>
      <w:r w:rsidR="004A6B97" w:rsidRPr="00E008E3">
        <w:rPr>
          <w:sz w:val="18"/>
          <w:szCs w:val="18"/>
        </w:rPr>
        <w:t xml:space="preserve">  </w:t>
      </w:r>
    </w:p>
    <w:p w14:paraId="3591CC00" w14:textId="7FD77F56" w:rsidR="00F86930" w:rsidRDefault="001F73AE" w:rsidP="00F86930">
      <w:pPr>
        <w:rPr>
          <w:sz w:val="18"/>
          <w:szCs w:val="18"/>
        </w:rPr>
      </w:pPr>
      <w:r w:rsidRPr="0076442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C72B5" wp14:editId="3183BA19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705475" cy="1845527"/>
                <wp:effectExtent l="0" t="0" r="28575" b="21590"/>
                <wp:wrapNone/>
                <wp:docPr id="15612215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84552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A8147" w14:textId="5938F639" w:rsidR="00D820E1" w:rsidRPr="008C505C" w:rsidRDefault="00D820E1" w:rsidP="00253269">
                            <w:pPr>
                              <w:spacing w:after="0"/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505C"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4"/>
                                <w:szCs w:val="24"/>
                              </w:rPr>
                              <w:t>Top tips</w:t>
                            </w:r>
                            <w:r w:rsidR="0054374F" w:rsidRPr="008C505C"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inclusion</w:t>
                            </w:r>
                          </w:p>
                          <w:p w14:paraId="164FFC64" w14:textId="77777777" w:rsidR="00163747" w:rsidRDefault="00163747" w:rsidP="0016374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Use a sound to indicate a transition is occurring </w:t>
                            </w: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e.g.</w:t>
                            </w:r>
                            <w:r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tambourine</w:t>
                            </w:r>
                          </w:p>
                          <w:p w14:paraId="15D14EDC" w14:textId="0C8A1FBC" w:rsidR="00163747" w:rsidRPr="00163747" w:rsidRDefault="00163747" w:rsidP="0016374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Use sand timers to support transitions </w:t>
                            </w:r>
                          </w:p>
                          <w:p w14:paraId="1C958975" w14:textId="7D6A791C" w:rsidR="006D40B8" w:rsidRDefault="007D5DB5" w:rsidP="00147DB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Embed </w:t>
                            </w:r>
                            <w:r w:rsidR="00275877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use of appropriate </w:t>
                            </w:r>
                            <w:r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visual</w:t>
                            </w:r>
                            <w:r w:rsidR="008445B4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s to support transitions</w:t>
                            </w:r>
                            <w:r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66A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e.g. objects of reference, </w:t>
                            </w:r>
                            <w:r w:rsidR="00CB7947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first and then</w:t>
                            </w:r>
                            <w:r w:rsidR="001A2C6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board</w:t>
                            </w:r>
                            <w:r w:rsidR="00CB7947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, visual </w:t>
                            </w:r>
                            <w:r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timetabl</w:t>
                            </w:r>
                            <w:r w:rsidR="00CB7947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e etc</w:t>
                            </w:r>
                          </w:p>
                          <w:p w14:paraId="359DB2C5" w14:textId="0EE7C2F2" w:rsidR="00C513D6" w:rsidRPr="00C513D6" w:rsidRDefault="00C513D6" w:rsidP="00147DB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For support to embed a Total Communication</w:t>
                            </w:r>
                            <w:r w:rsidR="007E19C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5472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approach </w:t>
                            </w:r>
                            <w:r w:rsidR="007D566C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contact the </w:t>
                            </w:r>
                            <w:hyperlink r:id="rId11" w:history="1">
                              <w:r w:rsidR="007D566C" w:rsidRPr="00812034">
                                <w:rPr>
                                  <w:rStyle w:val="Hyperlink"/>
                                  <w:rFonts w:ascii="Mangal Pro" w:eastAsia="Mangal Pro" w:hAnsi="Mangal Pro" w:cs="Mangal Pro"/>
                                  <w:sz w:val="18"/>
                                  <w:szCs w:val="18"/>
                                </w:rPr>
                                <w:t>eysadviceline@gloucestershire.gov.uk</w:t>
                              </w:r>
                            </w:hyperlink>
                            <w:r w:rsidR="007D566C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85E2F6" w14:textId="77777777" w:rsidR="006D40B8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0222B2A" w14:textId="77777777" w:rsidR="006D40B8" w:rsidRPr="00936AE5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5C89AF" w14:textId="77777777" w:rsidR="00D820E1" w:rsidRDefault="00D820E1" w:rsidP="00D82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C72B5" id="Rectangle: Rounded Corners 1" o:spid="_x0000_s1026" style="position:absolute;margin-left:398.05pt;margin-top:.45pt;width:449.25pt;height:145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M1WgIAAAQFAAAOAAAAZHJzL2Uyb0RvYy54bWysVN9P2zAQfp+0/8Hy+5qmailUpKgqYpqE&#10;AAETz65j02iOzzu7Tbq/fmcnDYz1adqLc+f7/fm7XF61tWF7hb4CW/B8NOZMWQllZV8L/v355ss5&#10;Zz4IWwoDVhX8oDy/Wn7+dNm4hZrAFkypkFES6xeNK/g2BLfIMi+3qhZ+BE5ZMmrAWgRS8TUrUTSU&#10;vTbZZDw+yxrA0iFI5T3dXndGvkz5tVYy3GvtVWCm4NRbSCemcxPPbHkpFq8o3LaSfRviH7qoRWWp&#10;6JDqWgTBdlj9laquJIIHHUYS6gy0rqRKM9A0+fjDNE9b4VSahcDxboDJ/7+08m7/5B6QYGicX3gS&#10;4xStxjp+qT/WJrAOA1iqDUzS5Ww+nk3nM84k2fLz6Ww2mUc4s7dwhz58VVCzKBQcYWfLR3qShJTY&#10;3/rQ+R/9Yklj491bM0kKB6M646PSrCqp/CQlSTxRa4NsL+iFhZTKhrO+DWPJO4bpypghMD8VaELe&#10;B/W+MUwl/gyB41OBf1YcIlJVsGEIrisLeCpB+WOo3Pkfp+9mjuOHdtP2D7SB8vCADKEjsnfypiJs&#10;b4UPDwKJucRx2sZwT4c20BQceomzLeCvU/fRnwhFVs4a2oSC+587gYoz880S1S7y6TSuTlKms/mE&#10;FHxv2by32F29BnqKnPbeySRG/2COokaoX2hpV7EqmYSVVLvgMuBRWYduQ2ntpVqtkhutixPh1j45&#10;GZNHgCNtntsXga4nWCBu3sFxa8TiA8U63xhpYbULoKvEvwhxh2sPPa1aonH/W4i7/F5PXm8/r+Vv&#10;AAAA//8DAFBLAwQUAAYACAAAACEAO0nYTdsAAAAFAQAADwAAAGRycy9kb3ducmV2LnhtbEyPzU7D&#10;MBCE70h9B2srcUHUaaSEJGRTVS08AC0cuG3jJYnwTxS7beDpMSc4jmY08029mY0WF5784CzCepWA&#10;YNs6NdgO4fX4fF+A8IGsIu0sI3yxh02zuKmpUu5qX/hyCJ2IJdZXhNCHMFZS+rZnQ37lRrbR+3CT&#10;oRDl1Ek10TWWGy3TJMmlocHGhZ5G3vXcfh7OBsFlW7r7Dunbw9O70jzqNs/3BeLtct4+ggg8h78w&#10;/OJHdGgi08mdrfJCI8QjAaEEEb2iLDIQJ4S0XGcgm1r+p29+AAAA//8DAFBLAQItABQABgAIAAAA&#10;IQC2gziS/gAAAOEBAAATAAAAAAAAAAAAAAAAAAAAAABbQ29udGVudF9UeXBlc10ueG1sUEsBAi0A&#10;FAAGAAgAAAAhADj9If/WAAAAlAEAAAsAAAAAAAAAAAAAAAAALwEAAF9yZWxzLy5yZWxzUEsBAi0A&#10;FAAGAAgAAAAhABGBkzVaAgAABAUAAA4AAAAAAAAAAAAAAAAALgIAAGRycy9lMm9Eb2MueG1sUEsB&#10;Ai0AFAAGAAgAAAAhADtJ2E3bAAAABQEAAA8AAAAAAAAAAAAAAAAAtA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324A8147" w14:textId="5938F639" w:rsidR="00D820E1" w:rsidRPr="008C505C" w:rsidRDefault="00D820E1" w:rsidP="00253269">
                      <w:pPr>
                        <w:spacing w:after="0"/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  <w:sz w:val="24"/>
                          <w:szCs w:val="24"/>
                        </w:rPr>
                      </w:pPr>
                      <w:r w:rsidRPr="008C505C">
                        <w:rPr>
                          <w:rFonts w:ascii="Mangal Pro" w:eastAsia="Mangal Pro" w:hAnsi="Mangal Pro" w:cs="Mangal Pro"/>
                          <w:b/>
                          <w:bCs/>
                          <w:sz w:val="24"/>
                          <w:szCs w:val="24"/>
                        </w:rPr>
                        <w:t>Top tips</w:t>
                      </w:r>
                      <w:r w:rsidR="0054374F" w:rsidRPr="008C505C">
                        <w:rPr>
                          <w:rFonts w:ascii="Mangal Pro" w:eastAsia="Mangal Pro" w:hAnsi="Mangal Pro" w:cs="Mangal Pro"/>
                          <w:b/>
                          <w:bCs/>
                          <w:sz w:val="24"/>
                          <w:szCs w:val="24"/>
                        </w:rPr>
                        <w:t xml:space="preserve"> for inclusion</w:t>
                      </w:r>
                    </w:p>
                    <w:p w14:paraId="164FFC64" w14:textId="77777777" w:rsidR="00163747" w:rsidRDefault="00163747" w:rsidP="0016374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Use a sound to indicate a transition is occurring </w:t>
                      </w: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e.g.</w:t>
                      </w:r>
                      <w:r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tambourine</w:t>
                      </w:r>
                    </w:p>
                    <w:p w14:paraId="15D14EDC" w14:textId="0C8A1FBC" w:rsidR="00163747" w:rsidRPr="00163747" w:rsidRDefault="00163747" w:rsidP="0016374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Use sand timers to support transitions </w:t>
                      </w:r>
                    </w:p>
                    <w:p w14:paraId="1C958975" w14:textId="7D6A791C" w:rsidR="006D40B8" w:rsidRDefault="007D5DB5" w:rsidP="00147DB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Embed </w:t>
                      </w:r>
                      <w:r w:rsidR="00275877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use of appropriate </w:t>
                      </w:r>
                      <w:r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visual</w:t>
                      </w:r>
                      <w:r w:rsidR="008445B4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s to support transitions</w:t>
                      </w:r>
                      <w:r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</w:t>
                      </w:r>
                      <w:r w:rsidR="00BE66A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e.g. objects of reference, </w:t>
                      </w:r>
                      <w:r w:rsidR="00CB7947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first and then</w:t>
                      </w:r>
                      <w:r w:rsidR="001A2C6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board</w:t>
                      </w:r>
                      <w:r w:rsidR="00CB7947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, visual </w:t>
                      </w:r>
                      <w:r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timetabl</w:t>
                      </w:r>
                      <w:r w:rsidR="00CB7947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e etc</w:t>
                      </w:r>
                    </w:p>
                    <w:p w14:paraId="359DB2C5" w14:textId="0EE7C2F2" w:rsidR="00C513D6" w:rsidRPr="00C513D6" w:rsidRDefault="00C513D6" w:rsidP="00147DB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For support to embed a Total Communication</w:t>
                      </w:r>
                      <w:r w:rsidR="007E19C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</w:t>
                      </w:r>
                      <w:r w:rsidR="00B5472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approach </w:t>
                      </w:r>
                      <w:r w:rsidR="007D566C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contact the </w:t>
                      </w:r>
                      <w:hyperlink r:id="rId12" w:history="1">
                        <w:r w:rsidR="007D566C" w:rsidRPr="00812034">
                          <w:rPr>
                            <w:rStyle w:val="Hyperlink"/>
                            <w:rFonts w:ascii="Mangal Pro" w:eastAsia="Mangal Pro" w:hAnsi="Mangal Pro" w:cs="Mangal Pro"/>
                            <w:sz w:val="18"/>
                            <w:szCs w:val="18"/>
                          </w:rPr>
                          <w:t>eysadviceline@gloucestershire.gov.uk</w:t>
                        </w:r>
                      </w:hyperlink>
                      <w:r w:rsidR="007D566C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185E2F6" w14:textId="77777777" w:rsidR="006D40B8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0222B2A" w14:textId="77777777" w:rsidR="006D40B8" w:rsidRPr="00936AE5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5C89AF" w14:textId="77777777" w:rsidR="00D820E1" w:rsidRDefault="00D820E1" w:rsidP="00D820E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20566B" w14:textId="77777777" w:rsidR="00F86930" w:rsidRDefault="00F86930" w:rsidP="00F86930">
      <w:pPr>
        <w:rPr>
          <w:sz w:val="18"/>
          <w:szCs w:val="18"/>
        </w:rPr>
      </w:pPr>
    </w:p>
    <w:p w14:paraId="4419CE8D" w14:textId="77777777" w:rsidR="00F86930" w:rsidRDefault="00F86930" w:rsidP="00F86930">
      <w:pPr>
        <w:rPr>
          <w:sz w:val="18"/>
          <w:szCs w:val="18"/>
        </w:rPr>
      </w:pPr>
    </w:p>
    <w:p w14:paraId="3866EB78" w14:textId="77777777" w:rsidR="00F86930" w:rsidRDefault="00F86930" w:rsidP="00F86930">
      <w:pPr>
        <w:rPr>
          <w:sz w:val="18"/>
          <w:szCs w:val="18"/>
        </w:rPr>
      </w:pPr>
    </w:p>
    <w:p w14:paraId="2105E5F7" w14:textId="4D160FF3" w:rsidR="00F86930" w:rsidRDefault="00F86930" w:rsidP="00F86930">
      <w:pPr>
        <w:rPr>
          <w:sz w:val="18"/>
          <w:szCs w:val="18"/>
        </w:rPr>
      </w:pPr>
    </w:p>
    <w:p w14:paraId="036423E0" w14:textId="41FC6E01" w:rsidR="00F86930" w:rsidRDefault="00F86930" w:rsidP="00F86930">
      <w:pPr>
        <w:rPr>
          <w:sz w:val="18"/>
          <w:szCs w:val="18"/>
        </w:rPr>
      </w:pPr>
    </w:p>
    <w:p w14:paraId="0AEFC9E0" w14:textId="005534C8" w:rsidR="00F86930" w:rsidRDefault="00F86930" w:rsidP="00F86930">
      <w:pPr>
        <w:rPr>
          <w:sz w:val="18"/>
          <w:szCs w:val="18"/>
        </w:rPr>
      </w:pPr>
    </w:p>
    <w:p w14:paraId="6D39C7D0" w14:textId="5FD69706" w:rsidR="00F86930" w:rsidRDefault="000F332C" w:rsidP="00F86930">
      <w:pPr>
        <w:rPr>
          <w:sz w:val="18"/>
          <w:szCs w:val="18"/>
        </w:rPr>
      </w:pPr>
      <w:r w:rsidRPr="0076442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DEE98D" wp14:editId="0E061F3C">
                <wp:simplePos x="0" y="0"/>
                <wp:positionH relativeFrom="margin">
                  <wp:align>right</wp:align>
                </wp:positionH>
                <wp:positionV relativeFrom="paragraph">
                  <wp:posOffset>170521</wp:posOffset>
                </wp:positionV>
                <wp:extent cx="5719445" cy="1628078"/>
                <wp:effectExtent l="0" t="0" r="14605" b="10795"/>
                <wp:wrapNone/>
                <wp:docPr id="8949436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162807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DC583" w14:textId="34DE594B" w:rsidR="0054374F" w:rsidRPr="008C505C" w:rsidRDefault="0054374F" w:rsidP="00253269">
                            <w:pPr>
                              <w:spacing w:after="0"/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505C"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4"/>
                                <w:szCs w:val="24"/>
                              </w:rPr>
                              <w:t>Partnership with Parents</w:t>
                            </w:r>
                          </w:p>
                          <w:p w14:paraId="296378EB" w14:textId="200DA8FF" w:rsidR="006D40B8" w:rsidRPr="00E008E3" w:rsidRDefault="007D5DB5" w:rsidP="009F7E6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Share</w:t>
                            </w:r>
                            <w:r w:rsidR="00F730B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7599"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setting</w:t>
                            </w:r>
                            <w:r w:rsidR="00F730B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’s</w:t>
                            </w:r>
                            <w:r w:rsidR="00EB7599"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routines with parents</w:t>
                            </w:r>
                          </w:p>
                          <w:p w14:paraId="1804A790" w14:textId="58326FA9" w:rsidR="007D5DB5" w:rsidRPr="00E008E3" w:rsidRDefault="00A95A1D" w:rsidP="009F7E6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Support children to </w:t>
                            </w:r>
                            <w:r w:rsidR="005047FD"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take part in the home routine</w:t>
                            </w:r>
                            <w:r w:rsidR="00BE6D8C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, encourage them to </w:t>
                            </w:r>
                            <w:r w:rsidR="005047FD"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put their toys away before dinner time</w:t>
                            </w:r>
                            <w:r w:rsidR="00BE6D8C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B4B7161" w14:textId="7A3CB7D3" w:rsidR="005047FD" w:rsidRPr="008C3EE0" w:rsidRDefault="005047FD" w:rsidP="009F7E6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Mangal Pro" w:eastAsia="Mangal Pro" w:hAnsi="Mangal Pro" w:cs="Mangal Pro"/>
                                <w:sz w:val="20"/>
                                <w:szCs w:val="20"/>
                              </w:rPr>
                            </w:pPr>
                            <w:r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A bedtime routine can </w:t>
                            </w:r>
                            <w:r w:rsidR="00317406"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support better sleep quality and </w:t>
                            </w:r>
                            <w:r w:rsidR="00EB7599"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quantity</w:t>
                            </w:r>
                            <w:r w:rsidR="00317406"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7599"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and provides a sense</w:t>
                            </w:r>
                            <w:r w:rsidR="00EB7599" w:rsidRPr="008C3EE0">
                              <w:rPr>
                                <w:rFonts w:ascii="Mangal Pro" w:eastAsia="Mangal Pro" w:hAnsi="Mangal Pro" w:cs="Mangal Pro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EB7599" w:rsidRPr="00E008E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security </w:t>
                            </w:r>
                          </w:p>
                          <w:p w14:paraId="10A1AE74" w14:textId="77777777" w:rsidR="006D40B8" w:rsidRDefault="006D40B8" w:rsidP="0054374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BFF0DE8" w14:textId="77777777" w:rsidR="006D40B8" w:rsidRPr="00936AE5" w:rsidRDefault="006D40B8" w:rsidP="0054374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4196712" w14:textId="4792580C" w:rsidR="0054374F" w:rsidRPr="00855FDC" w:rsidRDefault="0054374F" w:rsidP="00855FDC">
                            <w:pPr>
                              <w:rPr>
                                <w:rFonts w:ascii="Mangal Pro" w:eastAsia="Mangal Pro" w:hAnsi="Mangal Pro" w:cs="Mangal Pro"/>
                              </w:rPr>
                            </w:pPr>
                          </w:p>
                          <w:p w14:paraId="1D940398" w14:textId="77777777" w:rsidR="0054374F" w:rsidRDefault="0054374F" w:rsidP="005437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EE98D" id="_x0000_s1027" style="position:absolute;margin-left:399.15pt;margin-top:13.45pt;width:450.35pt;height:128.2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7QXQIAAAsFAAAOAAAAZHJzL2Uyb0RvYy54bWysVEtv2zAMvg/YfxB0Xx0H6SuoUwQpOgwo&#10;2qLp0LMiS4kxWdQoJXb260fJjtN1OQ27yKTIjy999M1tWxu2U+grsAXPz0acKSuhrOy64N9f779c&#10;ceaDsKUwYFXB98rz29nnTzeNm6oxbMCUChkFsX7auIJvQnDTLPNyo2rhz8ApS0YNWItAKq6zEkVD&#10;0WuTjUeji6wBLB2CVN7T7V1n5LMUX2slw5PWXgVmCk61hXRiOlfxzGY3YrpG4TaV7MsQ/1BFLSpL&#10;SYdQdyIItsXqr1B1JRE86HAmoc5A60qq1AN1k48+dLPcCKdSLzQc74Yx+f8XVj7ulu4ZaQyN81NP&#10;Yuyi1VjHL9XH2jSs/TAs1QYm6fL8Mr+eTM45k2TLL8ZXo8urOM7sCHfow1cFNYtCwRG2tnyhJ0mT&#10;ErsHHzr/g19MaWy8OxaTpLA3qjO+KM2qktKPU5DEE7UwyHaCXlhIqWzI+zKMJe8I05UxAzA/BTQD&#10;qPeNMJX4MwBHp4B/ZhwQKSvYMIDrygKeClD+OJSrO/9D913Psf3QrlpqmqYcG4s3Kyj3z8gQOj57&#10;J+8rGvGD8OFZIBGYqE5LGZ7o0AaagkMvcbYB/HXqPvoTr8jKWUMLUXD/cytQcWa+WWLcdT6ZxA1K&#10;yuT8ckwKvres3lvstl4AvUhO6+9kEqN/MAdRI9RvtLvzmJVMwkrKXXAZ8KAsQreotP1SzefJjbbG&#10;ifBgl07G4HHOkT2v7ZtA1/MsEEUf4bA8YvqBaZ1vRFqYbwPoKtHwONf+BWjjEpv7v0Nc6fd68jr+&#10;w2a/AQAA//8DAFBLAwQUAAYACAAAACEAkK/WZd4AAAAHAQAADwAAAGRycy9kb3ducmV2LnhtbEyP&#10;wU7DMBBE70j8g7VI3KhDK5U0xKlQaU4gUQoHjpvYdULjdYjdNPw9ywmOOzOaeZuvJ9eJ0Qyh9aTg&#10;dpaAMFR73ZJV8P5W3qQgQkTS2HkyCr5NgHVxeZFjpv2ZXs24j1ZwCYUMFTQx9pmUoW6MwzDzvSH2&#10;Dn5wGPkcrNQDnrncdXKeJEvpsCVeaLA3m8bUx/3JKfh6suXjYZviriqfN9uP0b4cP3dKXV9ND/cg&#10;opniXxh+8RkdCmaq/Il0EJ0CfiQqmC9XINhdJckdiIqFdLEAWeTyP3/xAwAA//8DAFBLAQItABQA&#10;BgAIAAAAIQC2gziS/gAAAOEBAAATAAAAAAAAAAAAAAAAAAAAAABbQ29udGVudF9UeXBlc10ueG1s&#10;UEsBAi0AFAAGAAgAAAAhADj9If/WAAAAlAEAAAsAAAAAAAAAAAAAAAAALwEAAF9yZWxzLy5yZWxz&#10;UEsBAi0AFAAGAAgAAAAhAMu6XtBdAgAACwUAAA4AAAAAAAAAAAAAAAAALgIAAGRycy9lMm9Eb2Mu&#10;eG1sUEsBAi0AFAAGAAgAAAAhAJCv1mXeAAAABwEAAA8AAAAAAAAAAAAAAAAAtwQAAGRycy9kb3du&#10;cmV2LnhtbFBLBQYAAAAABAAEAPMAAADCBQAAAAA=&#10;" fillcolor="white [3201]" strokecolor="#4472c4 [3204]" strokeweight="1pt">
                <v:stroke joinstyle="miter"/>
                <v:textbox>
                  <w:txbxContent>
                    <w:p w14:paraId="2A5DC583" w14:textId="34DE594B" w:rsidR="0054374F" w:rsidRPr="008C505C" w:rsidRDefault="0054374F" w:rsidP="00253269">
                      <w:pPr>
                        <w:spacing w:after="0"/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  <w:sz w:val="24"/>
                          <w:szCs w:val="24"/>
                        </w:rPr>
                      </w:pPr>
                      <w:r w:rsidRPr="008C505C">
                        <w:rPr>
                          <w:rFonts w:ascii="Mangal Pro" w:eastAsia="Mangal Pro" w:hAnsi="Mangal Pro" w:cs="Mangal Pro"/>
                          <w:b/>
                          <w:bCs/>
                          <w:sz w:val="24"/>
                          <w:szCs w:val="24"/>
                        </w:rPr>
                        <w:t>Partnership with Parents</w:t>
                      </w:r>
                    </w:p>
                    <w:p w14:paraId="296378EB" w14:textId="200DA8FF" w:rsidR="006D40B8" w:rsidRPr="00E008E3" w:rsidRDefault="007D5DB5" w:rsidP="009F7E6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Share</w:t>
                      </w:r>
                      <w:r w:rsidR="00F730B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the</w:t>
                      </w:r>
                      <w:r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</w:t>
                      </w:r>
                      <w:r w:rsidR="00EB7599"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setting</w:t>
                      </w:r>
                      <w:r w:rsidR="00F730B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’s</w:t>
                      </w:r>
                      <w:r w:rsidR="00EB7599"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</w:t>
                      </w:r>
                      <w:r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routines with parents</w:t>
                      </w:r>
                    </w:p>
                    <w:p w14:paraId="1804A790" w14:textId="58326FA9" w:rsidR="007D5DB5" w:rsidRPr="00E008E3" w:rsidRDefault="00A95A1D" w:rsidP="009F7E6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Support children to </w:t>
                      </w:r>
                      <w:r w:rsidR="005047FD"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take part in the home routine</w:t>
                      </w:r>
                      <w:r w:rsidR="00BE6D8C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, encourage them to </w:t>
                      </w:r>
                      <w:r w:rsidR="005047FD"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put their toys away before dinner time</w:t>
                      </w:r>
                      <w:r w:rsidR="00BE6D8C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.</w:t>
                      </w:r>
                    </w:p>
                    <w:p w14:paraId="1B4B7161" w14:textId="7A3CB7D3" w:rsidR="005047FD" w:rsidRPr="008C3EE0" w:rsidRDefault="005047FD" w:rsidP="009F7E6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Mangal Pro" w:eastAsia="Mangal Pro" w:hAnsi="Mangal Pro" w:cs="Mangal Pro"/>
                          <w:sz w:val="20"/>
                          <w:szCs w:val="20"/>
                        </w:rPr>
                      </w:pPr>
                      <w:r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A bedtime routine can </w:t>
                      </w:r>
                      <w:r w:rsidR="00317406"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support better sleep quality and </w:t>
                      </w:r>
                      <w:r w:rsidR="00EB7599"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quantity</w:t>
                      </w:r>
                      <w:r w:rsidR="00317406"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</w:t>
                      </w:r>
                      <w:r w:rsidR="00EB7599"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and provides a sense</w:t>
                      </w:r>
                      <w:r w:rsidR="00EB7599" w:rsidRPr="008C3EE0">
                        <w:rPr>
                          <w:rFonts w:ascii="Mangal Pro" w:eastAsia="Mangal Pro" w:hAnsi="Mangal Pro" w:cs="Mangal Pro"/>
                          <w:sz w:val="20"/>
                          <w:szCs w:val="20"/>
                        </w:rPr>
                        <w:t xml:space="preserve"> of </w:t>
                      </w:r>
                      <w:r w:rsidR="00EB7599" w:rsidRPr="00E008E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security </w:t>
                      </w:r>
                    </w:p>
                    <w:p w14:paraId="10A1AE74" w14:textId="77777777" w:rsidR="006D40B8" w:rsidRDefault="006D40B8" w:rsidP="0054374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BFF0DE8" w14:textId="77777777" w:rsidR="006D40B8" w:rsidRPr="00936AE5" w:rsidRDefault="006D40B8" w:rsidP="0054374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4196712" w14:textId="4792580C" w:rsidR="0054374F" w:rsidRPr="00855FDC" w:rsidRDefault="0054374F" w:rsidP="00855FDC">
                      <w:pPr>
                        <w:rPr>
                          <w:rFonts w:ascii="Mangal Pro" w:eastAsia="Mangal Pro" w:hAnsi="Mangal Pro" w:cs="Mangal Pro"/>
                        </w:rPr>
                      </w:pPr>
                    </w:p>
                    <w:p w14:paraId="1D940398" w14:textId="77777777" w:rsidR="0054374F" w:rsidRDefault="0054374F" w:rsidP="0054374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78939A" w14:textId="77777777" w:rsidR="00F86930" w:rsidRDefault="00F86930" w:rsidP="00F86930">
      <w:pPr>
        <w:rPr>
          <w:sz w:val="18"/>
          <w:szCs w:val="18"/>
        </w:rPr>
      </w:pPr>
    </w:p>
    <w:p w14:paraId="658ED02B" w14:textId="77777777" w:rsidR="00F86930" w:rsidRDefault="00F86930" w:rsidP="00F86930">
      <w:pPr>
        <w:rPr>
          <w:sz w:val="18"/>
          <w:szCs w:val="18"/>
        </w:rPr>
      </w:pPr>
    </w:p>
    <w:p w14:paraId="2CBD1AFA" w14:textId="77777777" w:rsidR="00F86930" w:rsidRDefault="00F86930" w:rsidP="00F86930">
      <w:pPr>
        <w:rPr>
          <w:sz w:val="18"/>
          <w:szCs w:val="18"/>
        </w:rPr>
      </w:pPr>
    </w:p>
    <w:p w14:paraId="668E559B" w14:textId="27538775" w:rsidR="002A0CA0" w:rsidRPr="00F86930" w:rsidRDefault="002A0CA0" w:rsidP="00F86930">
      <w:pPr>
        <w:rPr>
          <w:rFonts w:ascii="Mangal Pro" w:eastAsia="Mangal Pro" w:hAnsi="Mangal Pro" w:cs="Mangal Pro"/>
          <w:sz w:val="18"/>
          <w:szCs w:val="18"/>
        </w:rPr>
      </w:pPr>
    </w:p>
    <w:sectPr w:rsidR="002A0CA0" w:rsidRPr="00F86930" w:rsidSect="004647FC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pgBorders w:offsetFrom="page">
        <w:top w:val="single" w:sz="24" w:space="24" w:color="92D050"/>
        <w:left w:val="single" w:sz="24" w:space="24" w:color="92D050"/>
        <w:bottom w:val="single" w:sz="24" w:space="24" w:color="92D050"/>
        <w:right w:val="single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6797" w14:textId="77777777" w:rsidR="005335FE" w:rsidRDefault="005335FE" w:rsidP="00495097">
      <w:pPr>
        <w:spacing w:after="0" w:line="240" w:lineRule="auto"/>
      </w:pPr>
      <w:r>
        <w:separator/>
      </w:r>
    </w:p>
  </w:endnote>
  <w:endnote w:type="continuationSeparator" w:id="0">
    <w:p w14:paraId="74407CB6" w14:textId="77777777" w:rsidR="005335FE" w:rsidRDefault="005335FE" w:rsidP="00495097">
      <w:pPr>
        <w:spacing w:after="0" w:line="240" w:lineRule="auto"/>
      </w:pPr>
      <w:r>
        <w:continuationSeparator/>
      </w:r>
    </w:p>
  </w:endnote>
  <w:endnote w:type="continuationNotice" w:id="1">
    <w:p w14:paraId="59A7E165" w14:textId="77777777" w:rsidR="005335FE" w:rsidRDefault="005335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9C08" w14:textId="77777777" w:rsidR="00637866" w:rsidRDefault="00637866" w:rsidP="00637866">
    <w:pPr>
      <w:pStyle w:val="Footer"/>
    </w:pPr>
    <w:r>
      <w:t xml:space="preserve">Early Years Service (The Learning Environment) January 2025 </w:t>
    </w:r>
  </w:p>
  <w:p w14:paraId="303516E5" w14:textId="4564C774" w:rsidR="00495097" w:rsidRPr="00637866" w:rsidRDefault="00637866" w:rsidP="00637866">
    <w:pPr>
      <w:pStyle w:val="Footer"/>
      <w:rPr>
        <w:i/>
        <w:iCs/>
      </w:rPr>
    </w:pPr>
    <w:r w:rsidRPr="00640A8B">
      <w:rPr>
        <w:i/>
        <w:iCs/>
      </w:rPr>
      <w:t>Photos used with consent from Gloucestershire settings</w:t>
    </w:r>
    <w:r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5EB11" w14:textId="77777777" w:rsidR="005335FE" w:rsidRDefault="005335FE" w:rsidP="00495097">
      <w:pPr>
        <w:spacing w:after="0" w:line="240" w:lineRule="auto"/>
      </w:pPr>
      <w:r>
        <w:separator/>
      </w:r>
    </w:p>
  </w:footnote>
  <w:footnote w:type="continuationSeparator" w:id="0">
    <w:p w14:paraId="363FDEFD" w14:textId="77777777" w:rsidR="005335FE" w:rsidRDefault="005335FE" w:rsidP="00495097">
      <w:pPr>
        <w:spacing w:after="0" w:line="240" w:lineRule="auto"/>
      </w:pPr>
      <w:r>
        <w:continuationSeparator/>
      </w:r>
    </w:p>
  </w:footnote>
  <w:footnote w:type="continuationNotice" w:id="1">
    <w:p w14:paraId="674F5822" w14:textId="77777777" w:rsidR="005335FE" w:rsidRDefault="005335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DA38" w14:textId="6C8903D2" w:rsidR="0035345F" w:rsidRDefault="00353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B33" w14:textId="5F647C02" w:rsidR="00F44818" w:rsidRDefault="006260DD" w:rsidP="006260DD">
    <w:pPr>
      <w:pStyle w:val="Header"/>
    </w:pPr>
    <w:r w:rsidRPr="006260DD">
      <w:rPr>
        <w:rFonts w:ascii="Mangal Pro" w:hAnsi="Mangal Pro" w:cs="Mangal Pro"/>
        <w:b/>
        <w:bCs/>
      </w:rPr>
      <w:t>T.1, T.2, T.3</w:t>
    </w:r>
    <w:r>
      <w:rPr>
        <w:noProof/>
      </w:rPr>
      <w:tab/>
    </w:r>
    <w:r>
      <w:rPr>
        <w:noProof/>
      </w:rPr>
      <w:tab/>
    </w:r>
    <w:r w:rsidR="00F44818">
      <w:rPr>
        <w:noProof/>
      </w:rPr>
      <w:drawing>
        <wp:inline distT="0" distB="0" distL="0" distR="0" wp14:anchorId="5D49550B" wp14:editId="615073A4">
          <wp:extent cx="1762125" cy="361950"/>
          <wp:effectExtent l="0" t="0" r="0" b="0"/>
          <wp:docPr id="1221323882" name="Picture 122132388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323882" name="Picture 122132388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E8C43" w14:textId="08D19D37" w:rsidR="0035345F" w:rsidRDefault="00353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C7A"/>
    <w:multiLevelType w:val="multilevel"/>
    <w:tmpl w:val="70A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1DF0"/>
    <w:multiLevelType w:val="hybridMultilevel"/>
    <w:tmpl w:val="594E9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30E5D"/>
    <w:multiLevelType w:val="hybridMultilevel"/>
    <w:tmpl w:val="866E9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7388A"/>
    <w:multiLevelType w:val="hybridMultilevel"/>
    <w:tmpl w:val="7D94F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E1256E"/>
    <w:multiLevelType w:val="hybridMultilevel"/>
    <w:tmpl w:val="48F2C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226EB"/>
    <w:multiLevelType w:val="hybridMultilevel"/>
    <w:tmpl w:val="7BD89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D63E1"/>
    <w:multiLevelType w:val="hybridMultilevel"/>
    <w:tmpl w:val="CF48A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829CE"/>
    <w:multiLevelType w:val="hybridMultilevel"/>
    <w:tmpl w:val="026E9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2C1500"/>
    <w:multiLevelType w:val="hybridMultilevel"/>
    <w:tmpl w:val="B0D214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791891">
    <w:abstractNumId w:val="0"/>
  </w:num>
  <w:num w:numId="2" w16cid:durableId="1367562583">
    <w:abstractNumId w:val="4"/>
  </w:num>
  <w:num w:numId="3" w16cid:durableId="814220891">
    <w:abstractNumId w:val="1"/>
  </w:num>
  <w:num w:numId="4" w16cid:durableId="1318388276">
    <w:abstractNumId w:val="7"/>
  </w:num>
  <w:num w:numId="5" w16cid:durableId="771437801">
    <w:abstractNumId w:val="2"/>
  </w:num>
  <w:num w:numId="6" w16cid:durableId="735929899">
    <w:abstractNumId w:val="8"/>
  </w:num>
  <w:num w:numId="7" w16cid:durableId="583103536">
    <w:abstractNumId w:val="6"/>
  </w:num>
  <w:num w:numId="8" w16cid:durableId="1819609305">
    <w:abstractNumId w:val="3"/>
  </w:num>
  <w:num w:numId="9" w16cid:durableId="30617909">
    <w:abstractNumId w:val="9"/>
  </w:num>
  <w:num w:numId="10" w16cid:durableId="97483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79"/>
    <w:rsid w:val="0003497D"/>
    <w:rsid w:val="00053692"/>
    <w:rsid w:val="00054E0C"/>
    <w:rsid w:val="00060289"/>
    <w:rsid w:val="00063054"/>
    <w:rsid w:val="00070528"/>
    <w:rsid w:val="0007076B"/>
    <w:rsid w:val="00082D38"/>
    <w:rsid w:val="000960C9"/>
    <w:rsid w:val="000B2B69"/>
    <w:rsid w:val="000B2E4C"/>
    <w:rsid w:val="000B4133"/>
    <w:rsid w:val="000C3380"/>
    <w:rsid w:val="000D0E3E"/>
    <w:rsid w:val="000D220A"/>
    <w:rsid w:val="000E312A"/>
    <w:rsid w:val="000F332C"/>
    <w:rsid w:val="00104E71"/>
    <w:rsid w:val="00112DAE"/>
    <w:rsid w:val="001157B0"/>
    <w:rsid w:val="001228A1"/>
    <w:rsid w:val="00136B0C"/>
    <w:rsid w:val="001463A7"/>
    <w:rsid w:val="00147DB2"/>
    <w:rsid w:val="00162DFE"/>
    <w:rsid w:val="00163747"/>
    <w:rsid w:val="001A2C65"/>
    <w:rsid w:val="001B4B85"/>
    <w:rsid w:val="001B6EFB"/>
    <w:rsid w:val="001C7A0B"/>
    <w:rsid w:val="001E6B42"/>
    <w:rsid w:val="001F73AE"/>
    <w:rsid w:val="002415FC"/>
    <w:rsid w:val="0024583C"/>
    <w:rsid w:val="00250C89"/>
    <w:rsid w:val="00253269"/>
    <w:rsid w:val="002545B9"/>
    <w:rsid w:val="0026267C"/>
    <w:rsid w:val="00262A7C"/>
    <w:rsid w:val="00265646"/>
    <w:rsid w:val="00273AAA"/>
    <w:rsid w:val="00275877"/>
    <w:rsid w:val="00276BDA"/>
    <w:rsid w:val="0029550C"/>
    <w:rsid w:val="002A0CA0"/>
    <w:rsid w:val="002A3CE5"/>
    <w:rsid w:val="002C2741"/>
    <w:rsid w:val="00317406"/>
    <w:rsid w:val="00330BCD"/>
    <w:rsid w:val="0033577E"/>
    <w:rsid w:val="003467C5"/>
    <w:rsid w:val="0035345F"/>
    <w:rsid w:val="00364C2C"/>
    <w:rsid w:val="00386223"/>
    <w:rsid w:val="003C1DA4"/>
    <w:rsid w:val="003C73E4"/>
    <w:rsid w:val="003E1B29"/>
    <w:rsid w:val="003F0AC6"/>
    <w:rsid w:val="003F41F8"/>
    <w:rsid w:val="0042167A"/>
    <w:rsid w:val="0043029D"/>
    <w:rsid w:val="004443AD"/>
    <w:rsid w:val="004647FC"/>
    <w:rsid w:val="004719BA"/>
    <w:rsid w:val="00483195"/>
    <w:rsid w:val="00495097"/>
    <w:rsid w:val="004A6B97"/>
    <w:rsid w:val="004C3BF0"/>
    <w:rsid w:val="004D5467"/>
    <w:rsid w:val="004D5FCA"/>
    <w:rsid w:val="005047FD"/>
    <w:rsid w:val="005228D4"/>
    <w:rsid w:val="005335FE"/>
    <w:rsid w:val="00533A03"/>
    <w:rsid w:val="00543077"/>
    <w:rsid w:val="0054374F"/>
    <w:rsid w:val="005B0C18"/>
    <w:rsid w:val="005B6FF3"/>
    <w:rsid w:val="005C6EB7"/>
    <w:rsid w:val="005F0B06"/>
    <w:rsid w:val="00622D05"/>
    <w:rsid w:val="006260DD"/>
    <w:rsid w:val="00634BE9"/>
    <w:rsid w:val="00637866"/>
    <w:rsid w:val="006414C6"/>
    <w:rsid w:val="006441B9"/>
    <w:rsid w:val="0066742D"/>
    <w:rsid w:val="00691F7C"/>
    <w:rsid w:val="006D40B8"/>
    <w:rsid w:val="00706C2B"/>
    <w:rsid w:val="007562C9"/>
    <w:rsid w:val="00764420"/>
    <w:rsid w:val="007714B0"/>
    <w:rsid w:val="00773DCF"/>
    <w:rsid w:val="007841E9"/>
    <w:rsid w:val="00784524"/>
    <w:rsid w:val="00787C37"/>
    <w:rsid w:val="007956A1"/>
    <w:rsid w:val="007A48D1"/>
    <w:rsid w:val="007D1E37"/>
    <w:rsid w:val="007D566C"/>
    <w:rsid w:val="007D5DB5"/>
    <w:rsid w:val="007E19C9"/>
    <w:rsid w:val="007F36FC"/>
    <w:rsid w:val="00811325"/>
    <w:rsid w:val="008309BE"/>
    <w:rsid w:val="008445B4"/>
    <w:rsid w:val="00852A44"/>
    <w:rsid w:val="00855FDC"/>
    <w:rsid w:val="008668F3"/>
    <w:rsid w:val="00866CF1"/>
    <w:rsid w:val="008A4256"/>
    <w:rsid w:val="008B7EBA"/>
    <w:rsid w:val="008C093C"/>
    <w:rsid w:val="008C3EE0"/>
    <w:rsid w:val="008C505C"/>
    <w:rsid w:val="008C5A81"/>
    <w:rsid w:val="008D4919"/>
    <w:rsid w:val="008D5F88"/>
    <w:rsid w:val="008E1C12"/>
    <w:rsid w:val="008E5546"/>
    <w:rsid w:val="00921CC5"/>
    <w:rsid w:val="00936AE5"/>
    <w:rsid w:val="00940909"/>
    <w:rsid w:val="00966E79"/>
    <w:rsid w:val="0097314D"/>
    <w:rsid w:val="009A2E5D"/>
    <w:rsid w:val="009A6715"/>
    <w:rsid w:val="009B0BD4"/>
    <w:rsid w:val="009D52F3"/>
    <w:rsid w:val="009F7E6F"/>
    <w:rsid w:val="00A072A9"/>
    <w:rsid w:val="00A11644"/>
    <w:rsid w:val="00A361DF"/>
    <w:rsid w:val="00A378C4"/>
    <w:rsid w:val="00A47FEB"/>
    <w:rsid w:val="00A60202"/>
    <w:rsid w:val="00A739CB"/>
    <w:rsid w:val="00A95A1D"/>
    <w:rsid w:val="00AA1DE0"/>
    <w:rsid w:val="00AA24D8"/>
    <w:rsid w:val="00AB19B2"/>
    <w:rsid w:val="00AD39EE"/>
    <w:rsid w:val="00B35D2F"/>
    <w:rsid w:val="00B54729"/>
    <w:rsid w:val="00B70A88"/>
    <w:rsid w:val="00B82701"/>
    <w:rsid w:val="00B862C6"/>
    <w:rsid w:val="00BD00D0"/>
    <w:rsid w:val="00BD5419"/>
    <w:rsid w:val="00BE66AB"/>
    <w:rsid w:val="00BE6D8C"/>
    <w:rsid w:val="00BE710B"/>
    <w:rsid w:val="00C25D10"/>
    <w:rsid w:val="00C45005"/>
    <w:rsid w:val="00C513D6"/>
    <w:rsid w:val="00C56525"/>
    <w:rsid w:val="00C86226"/>
    <w:rsid w:val="00CA2675"/>
    <w:rsid w:val="00CB16BB"/>
    <w:rsid w:val="00CB7947"/>
    <w:rsid w:val="00D02C97"/>
    <w:rsid w:val="00D03BD3"/>
    <w:rsid w:val="00D14E37"/>
    <w:rsid w:val="00D305BA"/>
    <w:rsid w:val="00D31467"/>
    <w:rsid w:val="00D6624A"/>
    <w:rsid w:val="00D820E1"/>
    <w:rsid w:val="00D87ABF"/>
    <w:rsid w:val="00DB1E39"/>
    <w:rsid w:val="00DB6F08"/>
    <w:rsid w:val="00DC7D32"/>
    <w:rsid w:val="00DE174F"/>
    <w:rsid w:val="00E008E3"/>
    <w:rsid w:val="00E01DE1"/>
    <w:rsid w:val="00E03268"/>
    <w:rsid w:val="00E155B3"/>
    <w:rsid w:val="00E16A1B"/>
    <w:rsid w:val="00E3070E"/>
    <w:rsid w:val="00E3522A"/>
    <w:rsid w:val="00E40DD0"/>
    <w:rsid w:val="00E4689D"/>
    <w:rsid w:val="00E5202B"/>
    <w:rsid w:val="00E86003"/>
    <w:rsid w:val="00EA1CDF"/>
    <w:rsid w:val="00EB16D4"/>
    <w:rsid w:val="00EB1AC5"/>
    <w:rsid w:val="00EB7599"/>
    <w:rsid w:val="00ED1231"/>
    <w:rsid w:val="00EF640C"/>
    <w:rsid w:val="00EF65EC"/>
    <w:rsid w:val="00F05A47"/>
    <w:rsid w:val="00F27066"/>
    <w:rsid w:val="00F44818"/>
    <w:rsid w:val="00F476FC"/>
    <w:rsid w:val="00F65891"/>
    <w:rsid w:val="00F730B5"/>
    <w:rsid w:val="00F86930"/>
    <w:rsid w:val="00F9197A"/>
    <w:rsid w:val="00F91AA1"/>
    <w:rsid w:val="00F9647A"/>
    <w:rsid w:val="00FB0711"/>
    <w:rsid w:val="00FF5E3A"/>
    <w:rsid w:val="012A0C72"/>
    <w:rsid w:val="10956DED"/>
    <w:rsid w:val="1F287F81"/>
    <w:rsid w:val="227AAC0F"/>
    <w:rsid w:val="2A7E7F5B"/>
    <w:rsid w:val="2ACD7643"/>
    <w:rsid w:val="30B32F8B"/>
    <w:rsid w:val="31A5610F"/>
    <w:rsid w:val="33F9E015"/>
    <w:rsid w:val="343CABF5"/>
    <w:rsid w:val="3C0DDB9F"/>
    <w:rsid w:val="43AAC251"/>
    <w:rsid w:val="4417F165"/>
    <w:rsid w:val="46775F0E"/>
    <w:rsid w:val="46AF17F6"/>
    <w:rsid w:val="487E3374"/>
    <w:rsid w:val="4AB37054"/>
    <w:rsid w:val="4B59DFF9"/>
    <w:rsid w:val="527D1B30"/>
    <w:rsid w:val="543A9FA9"/>
    <w:rsid w:val="5E4262F7"/>
    <w:rsid w:val="5EAF920B"/>
    <w:rsid w:val="5FDE3358"/>
    <w:rsid w:val="60F60EF9"/>
    <w:rsid w:val="6E26C1AD"/>
    <w:rsid w:val="755AA1BA"/>
    <w:rsid w:val="76A8E772"/>
    <w:rsid w:val="7C7ED373"/>
    <w:rsid w:val="7FD5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5CA4"/>
  <w15:chartTrackingRefBased/>
  <w15:docId w15:val="{4D092073-5810-4CE6-A5D4-016E1F34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E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blocktextemph">
    <w:name w:val="blocktextemph"/>
    <w:basedOn w:val="DefaultParagraphFont"/>
    <w:rsid w:val="00966E79"/>
  </w:style>
  <w:style w:type="character" w:customStyle="1" w:styleId="blocktextspecial">
    <w:name w:val="blocktextspecial"/>
    <w:basedOn w:val="DefaultParagraphFont"/>
    <w:rsid w:val="00966E79"/>
  </w:style>
  <w:style w:type="paragraph" w:styleId="ListParagraph">
    <w:name w:val="List Paragraph"/>
    <w:basedOn w:val="Normal"/>
    <w:uiPriority w:val="34"/>
    <w:qFormat/>
    <w:rsid w:val="001B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7"/>
  </w:style>
  <w:style w:type="paragraph" w:styleId="Footer">
    <w:name w:val="footer"/>
    <w:basedOn w:val="Normal"/>
    <w:link w:val="Foot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ysadviceline@gloucestershir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ysadviceline@gloucestershire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6" ma:contentTypeDescription="Create a new document." ma:contentTypeScope="" ma:versionID="05d4b8c8265169e62b2d7be6f9cfc03d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3271dc21e1f85bdd7a3885b0b61e4ebd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79D74-7A43-423E-9E34-2234CDE32889}"/>
</file>

<file path=customXml/itemProps2.xml><?xml version="1.0" encoding="utf-8"?>
<ds:datastoreItem xmlns:ds="http://schemas.openxmlformats.org/officeDocument/2006/customXml" ds:itemID="{A9B8212C-43EB-4BF2-9010-B1ECF092FBE9}">
  <ds:schemaRefs>
    <ds:schemaRef ds:uri="http://schemas.microsoft.com/office/2006/metadata/properties"/>
    <ds:schemaRef ds:uri="http://schemas.microsoft.com/office/infopath/2007/PartnerControls"/>
    <ds:schemaRef ds:uri="c90c2d67-7679-46c9-b24b-24bd8dbf062a"/>
    <ds:schemaRef ds:uri="1b1510d7-ad43-49b0-969d-ae5184f54a49"/>
  </ds:schemaRefs>
</ds:datastoreItem>
</file>

<file path=customXml/itemProps3.xml><?xml version="1.0" encoding="utf-8"?>
<ds:datastoreItem xmlns:ds="http://schemas.openxmlformats.org/officeDocument/2006/customXml" ds:itemID="{716B74AB-E6B0-45C5-8489-92552B1F6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KIRBY, Stephanie</cp:lastModifiedBy>
  <cp:revision>106</cp:revision>
  <cp:lastPrinted>2025-03-25T12:41:00Z</cp:lastPrinted>
  <dcterms:created xsi:type="dcterms:W3CDTF">2024-06-18T03:01:00Z</dcterms:created>
  <dcterms:modified xsi:type="dcterms:W3CDTF">2025-03-27T14:24:00Z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  <property fmtid="{D5CDD505-2E9C-101B-9397-08002B2CF9AE}" pid="3" name="MediaServiceImageTags">
    <vt:lpwstr/>
  </property>
</Properties>
</file>