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B3C" w:rsidRPr="00B06B3C" w:rsidRDefault="00FB0B38" w:rsidP="00B06B3C">
      <w:pPr>
        <w:jc w:val="center"/>
        <w:rPr>
          <w:b/>
          <w:sz w:val="38"/>
          <w:szCs w:val="38"/>
          <w:u w:val="single"/>
        </w:rPr>
      </w:pPr>
      <w:r>
        <w:rPr>
          <w:b/>
          <w:sz w:val="38"/>
          <w:szCs w:val="38"/>
          <w:u w:val="single"/>
        </w:rPr>
        <w:t>School’s SEN P</w:t>
      </w:r>
      <w:r w:rsidR="00AA4259" w:rsidRPr="00B06B3C">
        <w:rPr>
          <w:b/>
          <w:sz w:val="38"/>
          <w:szCs w:val="38"/>
          <w:u w:val="single"/>
        </w:rPr>
        <w:t>olicy</w:t>
      </w:r>
      <w:r>
        <w:rPr>
          <w:b/>
          <w:sz w:val="38"/>
          <w:szCs w:val="38"/>
          <w:u w:val="single"/>
        </w:rPr>
        <w:t xml:space="preserve"> update</w:t>
      </w:r>
      <w:r w:rsidR="00AC7498">
        <w:rPr>
          <w:b/>
          <w:sz w:val="38"/>
          <w:szCs w:val="38"/>
          <w:u w:val="single"/>
        </w:rPr>
        <w:t xml:space="preserve"> checklist</w:t>
      </w:r>
    </w:p>
    <w:p w:rsidR="00D85439" w:rsidRPr="009A5076" w:rsidRDefault="00B06B3C" w:rsidP="00B06B3C">
      <w:pPr>
        <w:jc w:val="center"/>
        <w:rPr>
          <w:b/>
          <w:sz w:val="28"/>
          <w:szCs w:val="28"/>
          <w:u w:val="single"/>
        </w:rPr>
      </w:pPr>
      <w:r w:rsidRPr="009A5076">
        <w:rPr>
          <w:b/>
          <w:sz w:val="28"/>
          <w:szCs w:val="28"/>
          <w:u w:val="single"/>
        </w:rPr>
        <w:t xml:space="preserve">Guidance </w:t>
      </w:r>
      <w:r w:rsidR="00AA4259" w:rsidRPr="009A5076">
        <w:rPr>
          <w:b/>
          <w:sz w:val="28"/>
          <w:szCs w:val="28"/>
          <w:u w:val="single"/>
        </w:rPr>
        <w:t xml:space="preserve">in light of </w:t>
      </w:r>
      <w:r w:rsidRPr="009A5076">
        <w:rPr>
          <w:b/>
          <w:sz w:val="28"/>
          <w:szCs w:val="28"/>
          <w:u w:val="single"/>
        </w:rPr>
        <w:t xml:space="preserve">the </w:t>
      </w:r>
      <w:r w:rsidR="00AA4259" w:rsidRPr="009A5076">
        <w:rPr>
          <w:b/>
          <w:sz w:val="28"/>
          <w:szCs w:val="28"/>
          <w:u w:val="single"/>
        </w:rPr>
        <w:t xml:space="preserve">new </w:t>
      </w:r>
      <w:r w:rsidRPr="009A5076">
        <w:rPr>
          <w:b/>
          <w:sz w:val="28"/>
          <w:szCs w:val="28"/>
          <w:u w:val="single"/>
        </w:rPr>
        <w:t xml:space="preserve">SEN </w:t>
      </w:r>
      <w:r w:rsidR="00AA4259" w:rsidRPr="009A5076">
        <w:rPr>
          <w:b/>
          <w:sz w:val="28"/>
          <w:szCs w:val="28"/>
          <w:u w:val="single"/>
        </w:rPr>
        <w:t>Code of Practice 2014</w:t>
      </w:r>
    </w:p>
    <w:p w:rsidR="00D709C0" w:rsidRPr="00D709C0" w:rsidRDefault="006848A0" w:rsidP="00D709C0">
      <w:pPr>
        <w:spacing w:after="0" w:line="240" w:lineRule="auto"/>
        <w:rPr>
          <w:sz w:val="24"/>
          <w:szCs w:val="24"/>
        </w:rPr>
      </w:pPr>
      <w:r w:rsidRPr="00D709C0">
        <w:rPr>
          <w:sz w:val="24"/>
          <w:szCs w:val="24"/>
        </w:rPr>
        <w:t xml:space="preserve">It is a statutory requirement for schools to have a published SEN policy which is approved by the full Governing Body.  </w:t>
      </w:r>
    </w:p>
    <w:p w:rsidR="00D709C0" w:rsidRPr="00D709C0" w:rsidRDefault="00D709C0" w:rsidP="00A34E7A">
      <w:pPr>
        <w:spacing w:after="0"/>
        <w:rPr>
          <w:sz w:val="24"/>
          <w:szCs w:val="24"/>
        </w:rPr>
      </w:pPr>
    </w:p>
    <w:p w:rsidR="00D709C0" w:rsidRPr="00D709C0" w:rsidRDefault="00A34E7A" w:rsidP="00A34E7A">
      <w:pPr>
        <w:spacing w:after="0"/>
        <w:rPr>
          <w:sz w:val="24"/>
          <w:szCs w:val="24"/>
        </w:rPr>
      </w:pPr>
      <w:r w:rsidRPr="00D709C0">
        <w:rPr>
          <w:sz w:val="24"/>
          <w:szCs w:val="24"/>
        </w:rPr>
        <w:t>The SEN policy gathers together the mission, values, vision, aims, principles and procedures with regard to SEN</w:t>
      </w:r>
      <w:r w:rsidR="00D709C0" w:rsidRPr="00D709C0">
        <w:rPr>
          <w:sz w:val="24"/>
          <w:szCs w:val="24"/>
        </w:rPr>
        <w:t xml:space="preserve"> in the school</w:t>
      </w:r>
      <w:r w:rsidR="009B1DB1">
        <w:rPr>
          <w:sz w:val="24"/>
          <w:szCs w:val="24"/>
        </w:rPr>
        <w:t>.  It covers the purpose and</w:t>
      </w:r>
      <w:r w:rsidRPr="00D709C0">
        <w:rPr>
          <w:sz w:val="24"/>
          <w:szCs w:val="24"/>
        </w:rPr>
        <w:t xml:space="preserve"> who ha</w:t>
      </w:r>
      <w:r w:rsidR="006848A0" w:rsidRPr="00D709C0">
        <w:rPr>
          <w:sz w:val="24"/>
          <w:szCs w:val="24"/>
        </w:rPr>
        <w:t>s been consulted</w:t>
      </w:r>
      <w:r w:rsidR="009B1DB1">
        <w:rPr>
          <w:sz w:val="24"/>
          <w:szCs w:val="24"/>
        </w:rPr>
        <w:t xml:space="preserve"> in the preparation of the policy</w:t>
      </w:r>
      <w:r w:rsidR="006848A0" w:rsidRPr="00D709C0">
        <w:rPr>
          <w:sz w:val="24"/>
          <w:szCs w:val="24"/>
        </w:rPr>
        <w:t>,</w:t>
      </w:r>
      <w:r w:rsidRPr="00D709C0">
        <w:rPr>
          <w:sz w:val="24"/>
          <w:szCs w:val="24"/>
        </w:rPr>
        <w:t xml:space="preserve"> roles and responsibilities, monitoring and evaluation</w:t>
      </w:r>
      <w:r w:rsidR="006848A0" w:rsidRPr="00D709C0">
        <w:rPr>
          <w:sz w:val="24"/>
          <w:szCs w:val="24"/>
        </w:rPr>
        <w:t>, and cross references to other documents</w:t>
      </w:r>
      <w:r w:rsidRPr="00D709C0">
        <w:rPr>
          <w:sz w:val="24"/>
          <w:szCs w:val="24"/>
        </w:rPr>
        <w:t xml:space="preserve">. </w:t>
      </w:r>
    </w:p>
    <w:p w:rsidR="00D709C0" w:rsidRPr="00D709C0" w:rsidRDefault="00D709C0" w:rsidP="00D709C0">
      <w:pPr>
        <w:spacing w:after="0" w:line="240" w:lineRule="auto"/>
        <w:rPr>
          <w:sz w:val="24"/>
          <w:szCs w:val="24"/>
        </w:rPr>
      </w:pPr>
    </w:p>
    <w:p w:rsidR="00B06B3C" w:rsidRPr="00D709C0" w:rsidRDefault="006848A0" w:rsidP="00A34E7A">
      <w:pPr>
        <w:spacing w:after="0"/>
        <w:rPr>
          <w:sz w:val="24"/>
          <w:szCs w:val="24"/>
        </w:rPr>
      </w:pPr>
      <w:r w:rsidRPr="00D709C0">
        <w:rPr>
          <w:sz w:val="24"/>
          <w:szCs w:val="24"/>
        </w:rPr>
        <w:t xml:space="preserve">The SEN Policy needs to take account </w:t>
      </w:r>
      <w:r w:rsidR="00046EEC">
        <w:rPr>
          <w:sz w:val="24"/>
          <w:szCs w:val="24"/>
        </w:rPr>
        <w:t xml:space="preserve">of the new Code of Practice; </w:t>
      </w:r>
      <w:r w:rsidRPr="00D709C0">
        <w:rPr>
          <w:sz w:val="24"/>
          <w:szCs w:val="24"/>
        </w:rPr>
        <w:t>therefore</w:t>
      </w:r>
      <w:r w:rsidR="00046EEC">
        <w:rPr>
          <w:sz w:val="24"/>
          <w:szCs w:val="24"/>
        </w:rPr>
        <w:t>,</w:t>
      </w:r>
      <w:r w:rsidRPr="00D709C0">
        <w:rPr>
          <w:sz w:val="24"/>
          <w:szCs w:val="24"/>
        </w:rPr>
        <w:t xml:space="preserve"> all schools need to </w:t>
      </w:r>
      <w:r w:rsidR="00D709C0" w:rsidRPr="00D709C0">
        <w:rPr>
          <w:sz w:val="24"/>
          <w:szCs w:val="24"/>
        </w:rPr>
        <w:t xml:space="preserve">undertake an </w:t>
      </w:r>
      <w:r w:rsidRPr="00D709C0">
        <w:rPr>
          <w:sz w:val="24"/>
          <w:szCs w:val="24"/>
        </w:rPr>
        <w:t>update.</w:t>
      </w:r>
    </w:p>
    <w:p w:rsidR="00E703DD" w:rsidRPr="00AA03FD" w:rsidRDefault="00E703DD" w:rsidP="00B06B3C">
      <w:pPr>
        <w:spacing w:after="0"/>
        <w:jc w:val="center"/>
        <w:rPr>
          <w:b/>
          <w:sz w:val="20"/>
          <w:szCs w:val="20"/>
          <w:u w:val="single"/>
        </w:rPr>
      </w:pPr>
    </w:p>
    <w:p w:rsidR="00431CD0" w:rsidRPr="00D8196E" w:rsidRDefault="003371C7" w:rsidP="00B06B3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8196E">
        <w:rPr>
          <w:b/>
          <w:sz w:val="28"/>
          <w:szCs w:val="28"/>
          <w:u w:val="single"/>
        </w:rPr>
        <w:t>Before</w:t>
      </w:r>
      <w:r w:rsidR="00431CD0" w:rsidRPr="00D8196E">
        <w:rPr>
          <w:sz w:val="28"/>
          <w:szCs w:val="28"/>
        </w:rPr>
        <w:t xml:space="preserve"> you start </w:t>
      </w:r>
      <w:r w:rsidR="00FB0B38" w:rsidRPr="00D8196E">
        <w:rPr>
          <w:sz w:val="28"/>
          <w:szCs w:val="28"/>
        </w:rPr>
        <w:t>updating/</w:t>
      </w:r>
      <w:r w:rsidR="00431CD0" w:rsidRPr="00D8196E">
        <w:rPr>
          <w:sz w:val="28"/>
          <w:szCs w:val="28"/>
        </w:rPr>
        <w:t>writing the SEN Policy, have you:</w:t>
      </w:r>
    </w:p>
    <w:tbl>
      <w:tblPr>
        <w:tblStyle w:val="TableGrid"/>
        <w:tblW w:w="0" w:type="auto"/>
        <w:tblLook w:val="04A0"/>
      </w:tblPr>
      <w:tblGrid>
        <w:gridCol w:w="8046"/>
        <w:gridCol w:w="1196"/>
      </w:tblGrid>
      <w:tr w:rsidR="00431CD0" w:rsidTr="00431CD0">
        <w:tc>
          <w:tcPr>
            <w:tcW w:w="8046" w:type="dxa"/>
          </w:tcPr>
          <w:p w:rsidR="00431CD0" w:rsidRPr="00431CD0" w:rsidRDefault="00431CD0" w:rsidP="00431CD0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431CD0">
              <w:rPr>
                <w:b/>
                <w:sz w:val="36"/>
                <w:szCs w:val="36"/>
                <w:u w:val="single"/>
              </w:rPr>
              <w:t>Actions</w:t>
            </w:r>
          </w:p>
        </w:tc>
        <w:tc>
          <w:tcPr>
            <w:tcW w:w="1196" w:type="dxa"/>
          </w:tcPr>
          <w:p w:rsidR="00431CD0" w:rsidRPr="00431CD0" w:rsidRDefault="00431CD0" w:rsidP="00431CD0">
            <w:pPr>
              <w:jc w:val="center"/>
              <w:rPr>
                <w:b/>
                <w:u w:val="single"/>
              </w:rPr>
            </w:pPr>
            <w:r w:rsidRPr="00431CD0">
              <w:rPr>
                <w:b/>
                <w:u w:val="single"/>
              </w:rPr>
              <w:t>Yes/No</w:t>
            </w:r>
          </w:p>
        </w:tc>
      </w:tr>
      <w:tr w:rsidR="00257EA2" w:rsidTr="00431CD0">
        <w:tc>
          <w:tcPr>
            <w:tcW w:w="8046" w:type="dxa"/>
          </w:tcPr>
          <w:p w:rsidR="00257EA2" w:rsidRDefault="00257EA2" w:rsidP="00257EA2">
            <w:pPr>
              <w:pStyle w:val="ListParagraph"/>
            </w:pPr>
          </w:p>
        </w:tc>
        <w:tc>
          <w:tcPr>
            <w:tcW w:w="1196" w:type="dxa"/>
          </w:tcPr>
          <w:p w:rsidR="00257EA2" w:rsidRDefault="00257EA2"/>
        </w:tc>
      </w:tr>
      <w:tr w:rsidR="00431CD0" w:rsidTr="00431CD0">
        <w:tc>
          <w:tcPr>
            <w:tcW w:w="8046" w:type="dxa"/>
          </w:tcPr>
          <w:p w:rsidR="00431CD0" w:rsidRDefault="00431CD0" w:rsidP="00524CFB">
            <w:pPr>
              <w:pStyle w:val="ListParagraph"/>
              <w:numPr>
                <w:ilvl w:val="0"/>
                <w:numId w:val="2"/>
              </w:numPr>
            </w:pPr>
            <w:r>
              <w:t xml:space="preserve">Read Principles underlying the new code </w:t>
            </w:r>
            <w:r w:rsidRPr="00524CFB">
              <w:t xml:space="preserve">pages </w:t>
            </w:r>
            <w:r w:rsidR="00363CE1" w:rsidRPr="00524CFB">
              <w:t>19</w:t>
            </w:r>
            <w:r w:rsidR="00221FFB">
              <w:t xml:space="preserve"> </w:t>
            </w:r>
            <w:r w:rsidRPr="00524CFB">
              <w:t>to</w:t>
            </w:r>
            <w:r w:rsidR="00363CE1" w:rsidRPr="00524CFB">
              <w:t xml:space="preserve"> 29</w:t>
            </w:r>
          </w:p>
        </w:tc>
        <w:tc>
          <w:tcPr>
            <w:tcW w:w="1196" w:type="dxa"/>
          </w:tcPr>
          <w:p w:rsidR="00431CD0" w:rsidRDefault="00431CD0"/>
        </w:tc>
      </w:tr>
      <w:tr w:rsidR="00431CD0" w:rsidTr="00431CD0">
        <w:trPr>
          <w:trHeight w:val="253"/>
        </w:trPr>
        <w:tc>
          <w:tcPr>
            <w:tcW w:w="8046" w:type="dxa"/>
          </w:tcPr>
          <w:p w:rsidR="00431CD0" w:rsidRDefault="00431CD0" w:rsidP="00CB12C2">
            <w:pPr>
              <w:pStyle w:val="ListParagraph"/>
              <w:numPr>
                <w:ilvl w:val="0"/>
                <w:numId w:val="2"/>
              </w:numPr>
            </w:pPr>
            <w:r>
              <w:t xml:space="preserve">Read </w:t>
            </w:r>
            <w:r w:rsidR="00CB12C2">
              <w:t>Chapter 5 (Early Years) or Chapter 6 (</w:t>
            </w:r>
            <w:r>
              <w:t>Schools</w:t>
            </w:r>
            <w:r w:rsidR="00CB12C2">
              <w:t>)</w:t>
            </w:r>
            <w:r>
              <w:t xml:space="preserve"> in the new code</w:t>
            </w:r>
          </w:p>
        </w:tc>
        <w:tc>
          <w:tcPr>
            <w:tcW w:w="1196" w:type="dxa"/>
          </w:tcPr>
          <w:p w:rsidR="00431CD0" w:rsidRDefault="00431CD0"/>
        </w:tc>
      </w:tr>
      <w:tr w:rsidR="00431CD0" w:rsidTr="00431CD0">
        <w:tc>
          <w:tcPr>
            <w:tcW w:w="8046" w:type="dxa"/>
          </w:tcPr>
          <w:p w:rsidR="00431CD0" w:rsidRDefault="00431CD0" w:rsidP="00B06B3C">
            <w:pPr>
              <w:pStyle w:val="ListParagraph"/>
              <w:numPr>
                <w:ilvl w:val="0"/>
                <w:numId w:val="2"/>
              </w:numPr>
            </w:pPr>
            <w:r>
              <w:t xml:space="preserve">Notified </w:t>
            </w:r>
            <w:r w:rsidR="006848A0">
              <w:t xml:space="preserve">Governing Body and </w:t>
            </w:r>
            <w:r>
              <w:t>key staff</w:t>
            </w:r>
            <w:r w:rsidR="006848A0">
              <w:t>,</w:t>
            </w:r>
            <w:r>
              <w:t xml:space="preserve"> and enlisted their support</w:t>
            </w:r>
          </w:p>
        </w:tc>
        <w:tc>
          <w:tcPr>
            <w:tcW w:w="1196" w:type="dxa"/>
          </w:tcPr>
          <w:p w:rsidR="00431CD0" w:rsidRDefault="00431CD0"/>
        </w:tc>
      </w:tr>
      <w:tr w:rsidR="00431CD0" w:rsidTr="00431CD0">
        <w:tc>
          <w:tcPr>
            <w:tcW w:w="8046" w:type="dxa"/>
          </w:tcPr>
          <w:p w:rsidR="00431CD0" w:rsidRDefault="00431CD0" w:rsidP="00596747">
            <w:pPr>
              <w:pStyle w:val="ListParagraph"/>
              <w:numPr>
                <w:ilvl w:val="0"/>
                <w:numId w:val="2"/>
              </w:numPr>
            </w:pPr>
            <w:r>
              <w:t xml:space="preserve">Identified how you will </w:t>
            </w:r>
            <w:r w:rsidR="00596747">
              <w:t>include</w:t>
            </w:r>
            <w:r>
              <w:t xml:space="preserve"> parents/carers</w:t>
            </w:r>
            <w:r w:rsidR="00B06B3C">
              <w:t xml:space="preserve"> and notified them</w:t>
            </w:r>
          </w:p>
        </w:tc>
        <w:tc>
          <w:tcPr>
            <w:tcW w:w="1196" w:type="dxa"/>
          </w:tcPr>
          <w:p w:rsidR="00431CD0" w:rsidRDefault="00431CD0"/>
        </w:tc>
      </w:tr>
      <w:tr w:rsidR="00431CD0" w:rsidTr="00431CD0">
        <w:tc>
          <w:tcPr>
            <w:tcW w:w="8046" w:type="dxa"/>
          </w:tcPr>
          <w:p w:rsidR="00B433BB" w:rsidRDefault="00431CD0" w:rsidP="00E025CE">
            <w:pPr>
              <w:pStyle w:val="ListParagraph"/>
              <w:numPr>
                <w:ilvl w:val="0"/>
                <w:numId w:val="2"/>
              </w:numPr>
            </w:pPr>
            <w:r>
              <w:t xml:space="preserve">Identified how you will </w:t>
            </w:r>
            <w:r w:rsidR="00596747">
              <w:t>include</w:t>
            </w:r>
            <w:r w:rsidR="00180125">
              <w:t xml:space="preserve"> </w:t>
            </w:r>
            <w:r>
              <w:t>pupils</w:t>
            </w:r>
            <w:r w:rsidR="00B433BB">
              <w:t xml:space="preserve"> in the process</w:t>
            </w:r>
          </w:p>
        </w:tc>
        <w:tc>
          <w:tcPr>
            <w:tcW w:w="1196" w:type="dxa"/>
          </w:tcPr>
          <w:p w:rsidR="00431CD0" w:rsidRDefault="00431CD0"/>
        </w:tc>
      </w:tr>
      <w:tr w:rsidR="00431CD0" w:rsidTr="00431CD0">
        <w:tc>
          <w:tcPr>
            <w:tcW w:w="8046" w:type="dxa"/>
          </w:tcPr>
          <w:p w:rsidR="00431CD0" w:rsidRDefault="00B06B3C" w:rsidP="00B06B3C">
            <w:pPr>
              <w:pStyle w:val="ListParagraph"/>
              <w:numPr>
                <w:ilvl w:val="0"/>
                <w:numId w:val="2"/>
              </w:numPr>
            </w:pPr>
            <w:r>
              <w:t>Agreed a format in line with your school’s guidelines on published documents</w:t>
            </w:r>
          </w:p>
        </w:tc>
        <w:tc>
          <w:tcPr>
            <w:tcW w:w="1196" w:type="dxa"/>
          </w:tcPr>
          <w:p w:rsidR="00431CD0" w:rsidRDefault="00431CD0"/>
        </w:tc>
      </w:tr>
      <w:tr w:rsidR="003A1ED7" w:rsidTr="00431CD0">
        <w:tc>
          <w:tcPr>
            <w:tcW w:w="8046" w:type="dxa"/>
          </w:tcPr>
          <w:p w:rsidR="003A1ED7" w:rsidRDefault="003A1ED7" w:rsidP="00B06B3C">
            <w:pPr>
              <w:pStyle w:val="ListParagraph"/>
              <w:numPr>
                <w:ilvl w:val="0"/>
                <w:numId w:val="2"/>
              </w:numPr>
            </w:pPr>
            <w:r>
              <w:t xml:space="preserve">Added a header to your existing SEN policy on your website, notifying that it is under review and giving key consultation/participation dates and how to participate in the </w:t>
            </w:r>
            <w:r w:rsidR="00272D8F">
              <w:t>update</w:t>
            </w:r>
          </w:p>
        </w:tc>
        <w:tc>
          <w:tcPr>
            <w:tcW w:w="1196" w:type="dxa"/>
          </w:tcPr>
          <w:p w:rsidR="003A1ED7" w:rsidRDefault="003A1ED7"/>
        </w:tc>
      </w:tr>
    </w:tbl>
    <w:p w:rsidR="00E703DD" w:rsidRDefault="00E703DD"/>
    <w:p w:rsidR="00B06B3C" w:rsidRPr="00D8196E" w:rsidRDefault="003371C7" w:rsidP="00B06B3C">
      <w:pPr>
        <w:pStyle w:val="ListParagraph"/>
        <w:numPr>
          <w:ilvl w:val="0"/>
          <w:numId w:val="1"/>
        </w:numPr>
        <w:spacing w:before="240"/>
        <w:rPr>
          <w:sz w:val="28"/>
          <w:szCs w:val="28"/>
        </w:rPr>
      </w:pPr>
      <w:r w:rsidRPr="00D8196E">
        <w:rPr>
          <w:sz w:val="28"/>
          <w:szCs w:val="28"/>
        </w:rPr>
        <w:t>Have</w:t>
      </w:r>
      <w:r w:rsidR="00431CD0" w:rsidRPr="00D8196E">
        <w:rPr>
          <w:sz w:val="28"/>
          <w:szCs w:val="28"/>
        </w:rPr>
        <w:t xml:space="preserve"> you </w:t>
      </w:r>
      <w:r w:rsidR="00431CD0" w:rsidRPr="00D8196E">
        <w:rPr>
          <w:b/>
          <w:sz w:val="28"/>
          <w:szCs w:val="28"/>
          <w:u w:val="single"/>
        </w:rPr>
        <w:t>included</w:t>
      </w:r>
      <w:r w:rsidR="00431CD0" w:rsidRPr="00D8196E">
        <w:rPr>
          <w:sz w:val="28"/>
          <w:szCs w:val="28"/>
        </w:rPr>
        <w:t xml:space="preserve"> the following</w:t>
      </w:r>
      <w:r w:rsidR="00B06B3C" w:rsidRPr="00D8196E">
        <w:rPr>
          <w:sz w:val="28"/>
          <w:szCs w:val="28"/>
        </w:rPr>
        <w:t xml:space="preserve"> in your draft SEN policy</w:t>
      </w:r>
      <w:r w:rsidR="00431CD0" w:rsidRPr="00D8196E">
        <w:rPr>
          <w:sz w:val="28"/>
          <w:szCs w:val="28"/>
        </w:rPr>
        <w:t>:</w:t>
      </w:r>
    </w:p>
    <w:p w:rsidR="00B06B3C" w:rsidRDefault="00B06B3C" w:rsidP="00B06B3C">
      <w:pPr>
        <w:pStyle w:val="ListParagraph"/>
        <w:spacing w:before="240"/>
      </w:pPr>
    </w:p>
    <w:tbl>
      <w:tblPr>
        <w:tblStyle w:val="TableGrid"/>
        <w:tblW w:w="0" w:type="auto"/>
        <w:tblLook w:val="04A0"/>
      </w:tblPr>
      <w:tblGrid>
        <w:gridCol w:w="8046"/>
        <w:gridCol w:w="1196"/>
      </w:tblGrid>
      <w:tr w:rsidR="00431CD0" w:rsidTr="00431CD0">
        <w:tc>
          <w:tcPr>
            <w:tcW w:w="8046" w:type="dxa"/>
          </w:tcPr>
          <w:p w:rsidR="00257EA2" w:rsidRPr="00257EA2" w:rsidRDefault="006848A0" w:rsidP="00046EEC">
            <w:pPr>
              <w:jc w:val="center"/>
            </w:pPr>
            <w:r>
              <w:rPr>
                <w:b/>
                <w:sz w:val="36"/>
                <w:szCs w:val="36"/>
                <w:u w:val="single"/>
              </w:rPr>
              <w:t>E</w:t>
            </w:r>
            <w:r w:rsidR="00431CD0" w:rsidRPr="00257EA2">
              <w:rPr>
                <w:b/>
                <w:sz w:val="36"/>
                <w:szCs w:val="36"/>
                <w:u w:val="single"/>
              </w:rPr>
              <w:t xml:space="preserve">ssential </w:t>
            </w:r>
            <w:r w:rsidR="00046EEC" w:rsidRPr="00257EA2">
              <w:rPr>
                <w:b/>
                <w:sz w:val="36"/>
                <w:szCs w:val="36"/>
                <w:u w:val="single"/>
              </w:rPr>
              <w:t>elements</w:t>
            </w:r>
            <w:r w:rsidR="00046EEC">
              <w:rPr>
                <w:b/>
                <w:sz w:val="36"/>
                <w:szCs w:val="36"/>
                <w:u w:val="single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</w:rPr>
              <w:t xml:space="preserve">and </w:t>
            </w:r>
            <w:r w:rsidR="00046EEC">
              <w:rPr>
                <w:b/>
                <w:sz w:val="36"/>
                <w:szCs w:val="36"/>
                <w:u w:val="single"/>
              </w:rPr>
              <w:t>contents</w:t>
            </w:r>
          </w:p>
        </w:tc>
        <w:tc>
          <w:tcPr>
            <w:tcW w:w="1196" w:type="dxa"/>
          </w:tcPr>
          <w:p w:rsidR="00431CD0" w:rsidRDefault="00431CD0">
            <w:r w:rsidRPr="00431CD0">
              <w:rPr>
                <w:b/>
                <w:u w:val="single"/>
              </w:rPr>
              <w:t>Yes/No</w:t>
            </w:r>
          </w:p>
        </w:tc>
      </w:tr>
      <w:tr w:rsidR="00257EA2" w:rsidTr="00431CD0">
        <w:tc>
          <w:tcPr>
            <w:tcW w:w="8046" w:type="dxa"/>
          </w:tcPr>
          <w:p w:rsidR="00257EA2" w:rsidRPr="001C3440" w:rsidRDefault="00257EA2" w:rsidP="00257EA2">
            <w:pPr>
              <w:pStyle w:val="ListParagraph"/>
            </w:pPr>
          </w:p>
        </w:tc>
        <w:tc>
          <w:tcPr>
            <w:tcW w:w="1196" w:type="dxa"/>
          </w:tcPr>
          <w:p w:rsidR="00257EA2" w:rsidRPr="00431CD0" w:rsidRDefault="00257EA2">
            <w:pPr>
              <w:rPr>
                <w:b/>
                <w:u w:val="single"/>
              </w:rPr>
            </w:pPr>
          </w:p>
        </w:tc>
      </w:tr>
      <w:tr w:rsidR="001C3440" w:rsidTr="00431CD0">
        <w:tc>
          <w:tcPr>
            <w:tcW w:w="8046" w:type="dxa"/>
          </w:tcPr>
          <w:p w:rsidR="001C3440" w:rsidRPr="00257EA2" w:rsidRDefault="001C3440" w:rsidP="00257EA2">
            <w:pPr>
              <w:pStyle w:val="ListParagraph"/>
              <w:numPr>
                <w:ilvl w:val="0"/>
                <w:numId w:val="5"/>
              </w:numPr>
            </w:pPr>
            <w:r w:rsidRPr="001C3440">
              <w:t>Policy reflect</w:t>
            </w:r>
            <w:r w:rsidR="003B67B1">
              <w:t>s</w:t>
            </w:r>
            <w:r w:rsidRPr="001C3440">
              <w:t xml:space="preserve"> unique nature of school</w:t>
            </w:r>
          </w:p>
        </w:tc>
        <w:tc>
          <w:tcPr>
            <w:tcW w:w="1196" w:type="dxa"/>
          </w:tcPr>
          <w:p w:rsidR="001C3440" w:rsidRPr="00431CD0" w:rsidRDefault="001C3440">
            <w:pPr>
              <w:rPr>
                <w:b/>
                <w:u w:val="single"/>
              </w:rPr>
            </w:pPr>
          </w:p>
        </w:tc>
      </w:tr>
      <w:tr w:rsidR="00115042" w:rsidTr="00431CD0">
        <w:tc>
          <w:tcPr>
            <w:tcW w:w="8046" w:type="dxa"/>
          </w:tcPr>
          <w:p w:rsidR="00115042" w:rsidRPr="001C3440" w:rsidRDefault="00115042" w:rsidP="00257EA2">
            <w:pPr>
              <w:pStyle w:val="ListParagraph"/>
              <w:numPr>
                <w:ilvl w:val="0"/>
                <w:numId w:val="5"/>
              </w:numPr>
            </w:pPr>
            <w:r>
              <w:t>Written in plain language</w:t>
            </w:r>
          </w:p>
        </w:tc>
        <w:tc>
          <w:tcPr>
            <w:tcW w:w="1196" w:type="dxa"/>
          </w:tcPr>
          <w:p w:rsidR="00115042" w:rsidRPr="00431CD0" w:rsidRDefault="00115042">
            <w:pPr>
              <w:rPr>
                <w:b/>
                <w:u w:val="single"/>
              </w:rPr>
            </w:pPr>
          </w:p>
        </w:tc>
      </w:tr>
      <w:tr w:rsidR="00FD27BF" w:rsidTr="00431CD0">
        <w:tc>
          <w:tcPr>
            <w:tcW w:w="8046" w:type="dxa"/>
          </w:tcPr>
          <w:p w:rsidR="00FD27BF" w:rsidRDefault="00FD27BF" w:rsidP="00257EA2">
            <w:pPr>
              <w:pStyle w:val="ListParagraph"/>
              <w:numPr>
                <w:ilvl w:val="0"/>
                <w:numId w:val="5"/>
              </w:numPr>
            </w:pPr>
            <w:r>
              <w:t>Describe</w:t>
            </w:r>
            <w:r w:rsidR="008B5089">
              <w:t>s</w:t>
            </w:r>
            <w:r>
              <w:t xml:space="preserve"> how this policy was created, demonstrating inclusion of all parties</w:t>
            </w:r>
          </w:p>
        </w:tc>
        <w:tc>
          <w:tcPr>
            <w:tcW w:w="1196" w:type="dxa"/>
          </w:tcPr>
          <w:p w:rsidR="00FD27BF" w:rsidRPr="00431CD0" w:rsidRDefault="00FD27BF">
            <w:pPr>
              <w:rPr>
                <w:b/>
                <w:u w:val="single"/>
              </w:rPr>
            </w:pPr>
          </w:p>
        </w:tc>
      </w:tr>
      <w:tr w:rsidR="008B5089" w:rsidTr="00431CD0">
        <w:tc>
          <w:tcPr>
            <w:tcW w:w="8046" w:type="dxa"/>
          </w:tcPr>
          <w:p w:rsidR="008B5089" w:rsidRDefault="008B5089" w:rsidP="00257EA2">
            <w:pPr>
              <w:pStyle w:val="ListParagraph"/>
              <w:numPr>
                <w:ilvl w:val="0"/>
                <w:numId w:val="5"/>
              </w:numPr>
            </w:pPr>
            <w:r>
              <w:t>Describes the context of the school</w:t>
            </w:r>
          </w:p>
        </w:tc>
        <w:tc>
          <w:tcPr>
            <w:tcW w:w="1196" w:type="dxa"/>
          </w:tcPr>
          <w:p w:rsidR="008B5089" w:rsidRPr="00431CD0" w:rsidRDefault="008B5089">
            <w:pPr>
              <w:rPr>
                <w:b/>
                <w:u w:val="single"/>
              </w:rPr>
            </w:pPr>
          </w:p>
        </w:tc>
      </w:tr>
      <w:tr w:rsidR="003B67B1" w:rsidTr="00431CD0">
        <w:tc>
          <w:tcPr>
            <w:tcW w:w="8046" w:type="dxa"/>
          </w:tcPr>
          <w:p w:rsidR="003B67B1" w:rsidRDefault="003B67B1" w:rsidP="00257EA2">
            <w:pPr>
              <w:pStyle w:val="ListParagraph"/>
            </w:pPr>
          </w:p>
        </w:tc>
        <w:tc>
          <w:tcPr>
            <w:tcW w:w="1196" w:type="dxa"/>
          </w:tcPr>
          <w:p w:rsidR="003B67B1" w:rsidRPr="00431CD0" w:rsidRDefault="003B67B1">
            <w:pPr>
              <w:rPr>
                <w:b/>
                <w:u w:val="single"/>
              </w:rPr>
            </w:pPr>
          </w:p>
        </w:tc>
      </w:tr>
      <w:tr w:rsidR="00431CD0" w:rsidTr="00431CD0">
        <w:tc>
          <w:tcPr>
            <w:tcW w:w="8046" w:type="dxa"/>
          </w:tcPr>
          <w:p w:rsidR="00431CD0" w:rsidRDefault="00D638CA" w:rsidP="00257EA2">
            <w:pPr>
              <w:pStyle w:val="ListParagraph"/>
              <w:numPr>
                <w:ilvl w:val="0"/>
                <w:numId w:val="5"/>
              </w:numPr>
            </w:pPr>
            <w:r>
              <w:t>Name of SENCo with qualifications and contact details</w:t>
            </w:r>
          </w:p>
        </w:tc>
        <w:tc>
          <w:tcPr>
            <w:tcW w:w="1196" w:type="dxa"/>
          </w:tcPr>
          <w:p w:rsidR="00431CD0" w:rsidRDefault="00431CD0"/>
        </w:tc>
      </w:tr>
      <w:tr w:rsidR="00431CD0" w:rsidTr="00431CD0">
        <w:tc>
          <w:tcPr>
            <w:tcW w:w="8046" w:type="dxa"/>
          </w:tcPr>
          <w:p w:rsidR="00431CD0" w:rsidRDefault="00D638CA" w:rsidP="00257EA2">
            <w:pPr>
              <w:pStyle w:val="ListParagraph"/>
              <w:numPr>
                <w:ilvl w:val="0"/>
                <w:numId w:val="5"/>
              </w:numPr>
            </w:pPr>
            <w:r>
              <w:t xml:space="preserve">Names of </w:t>
            </w:r>
            <w:r w:rsidR="00FE6450">
              <w:t xml:space="preserve">Designated Teacher Safeguarding </w:t>
            </w:r>
            <w:r>
              <w:t>and SEN Governor</w:t>
            </w:r>
            <w:r w:rsidR="00FD27BF">
              <w:t>,</w:t>
            </w:r>
            <w:r>
              <w:t xml:space="preserve"> and contact details</w:t>
            </w:r>
          </w:p>
        </w:tc>
        <w:tc>
          <w:tcPr>
            <w:tcW w:w="1196" w:type="dxa"/>
          </w:tcPr>
          <w:p w:rsidR="00431CD0" w:rsidRDefault="00431CD0"/>
        </w:tc>
      </w:tr>
      <w:tr w:rsidR="00180125" w:rsidTr="00431CD0">
        <w:tc>
          <w:tcPr>
            <w:tcW w:w="8046" w:type="dxa"/>
          </w:tcPr>
          <w:p w:rsidR="00180125" w:rsidRDefault="00180125" w:rsidP="00257EA2">
            <w:pPr>
              <w:pStyle w:val="ListParagraph"/>
            </w:pPr>
          </w:p>
        </w:tc>
        <w:tc>
          <w:tcPr>
            <w:tcW w:w="1196" w:type="dxa"/>
          </w:tcPr>
          <w:p w:rsidR="00180125" w:rsidRDefault="00180125"/>
        </w:tc>
      </w:tr>
      <w:tr w:rsidR="00431CD0" w:rsidTr="00431CD0">
        <w:tc>
          <w:tcPr>
            <w:tcW w:w="8046" w:type="dxa"/>
          </w:tcPr>
          <w:p w:rsidR="00431CD0" w:rsidRDefault="00D638CA" w:rsidP="00257EA2">
            <w:pPr>
              <w:pStyle w:val="ListParagraph"/>
              <w:numPr>
                <w:ilvl w:val="0"/>
                <w:numId w:val="5"/>
              </w:numPr>
            </w:pPr>
            <w:r>
              <w:t>Key legislation</w:t>
            </w:r>
            <w:r w:rsidR="00AC5DE6">
              <w:t xml:space="preserve"> which has been</w:t>
            </w:r>
            <w:r w:rsidR="00516EB5">
              <w:t xml:space="preserve"> taken in to account</w:t>
            </w:r>
          </w:p>
        </w:tc>
        <w:tc>
          <w:tcPr>
            <w:tcW w:w="1196" w:type="dxa"/>
          </w:tcPr>
          <w:p w:rsidR="00431CD0" w:rsidRDefault="00431CD0"/>
        </w:tc>
      </w:tr>
      <w:tr w:rsidR="002622BC" w:rsidTr="00431CD0">
        <w:tc>
          <w:tcPr>
            <w:tcW w:w="8046" w:type="dxa"/>
          </w:tcPr>
          <w:p w:rsidR="002622BC" w:rsidRDefault="002622BC" w:rsidP="00257EA2">
            <w:pPr>
              <w:pStyle w:val="ListParagraph"/>
              <w:numPr>
                <w:ilvl w:val="0"/>
                <w:numId w:val="5"/>
              </w:numPr>
            </w:pPr>
            <w:r>
              <w:t>School aims/vision/mission statement for SEND, culture of high expectations</w:t>
            </w:r>
          </w:p>
        </w:tc>
        <w:tc>
          <w:tcPr>
            <w:tcW w:w="1196" w:type="dxa"/>
          </w:tcPr>
          <w:p w:rsidR="002622BC" w:rsidRDefault="002622BC"/>
        </w:tc>
      </w:tr>
      <w:tr w:rsidR="004109ED" w:rsidTr="00431CD0">
        <w:tc>
          <w:tcPr>
            <w:tcW w:w="8046" w:type="dxa"/>
          </w:tcPr>
          <w:p w:rsidR="004109ED" w:rsidRDefault="004109ED" w:rsidP="00257EA2">
            <w:pPr>
              <w:pStyle w:val="ListParagraph"/>
              <w:numPr>
                <w:ilvl w:val="0"/>
                <w:numId w:val="5"/>
              </w:numPr>
            </w:pPr>
            <w:r>
              <w:lastRenderedPageBreak/>
              <w:t>Objectives of the policy</w:t>
            </w:r>
            <w:r w:rsidR="00AC5DE6">
              <w:t xml:space="preserve"> – page 17 of Code</w:t>
            </w:r>
          </w:p>
        </w:tc>
        <w:tc>
          <w:tcPr>
            <w:tcW w:w="1196" w:type="dxa"/>
          </w:tcPr>
          <w:p w:rsidR="004109ED" w:rsidRDefault="004109ED"/>
        </w:tc>
      </w:tr>
      <w:tr w:rsidR="00FE6450" w:rsidTr="00431CD0">
        <w:tc>
          <w:tcPr>
            <w:tcW w:w="8046" w:type="dxa"/>
          </w:tcPr>
          <w:p w:rsidR="00FE6450" w:rsidRDefault="00FE6450" w:rsidP="00257EA2">
            <w:pPr>
              <w:pStyle w:val="ListParagraph"/>
              <w:numPr>
                <w:ilvl w:val="0"/>
                <w:numId w:val="5"/>
              </w:numPr>
            </w:pPr>
            <w:r>
              <w:t>Admissions arrangements</w:t>
            </w:r>
          </w:p>
        </w:tc>
        <w:tc>
          <w:tcPr>
            <w:tcW w:w="1196" w:type="dxa"/>
          </w:tcPr>
          <w:p w:rsidR="00FE6450" w:rsidRDefault="00FE6450"/>
        </w:tc>
      </w:tr>
      <w:tr w:rsidR="002622BC" w:rsidTr="00431CD0">
        <w:tc>
          <w:tcPr>
            <w:tcW w:w="8046" w:type="dxa"/>
          </w:tcPr>
          <w:p w:rsidR="002622BC" w:rsidRDefault="002622BC" w:rsidP="00257EA2">
            <w:pPr>
              <w:pStyle w:val="ListParagraph"/>
              <w:numPr>
                <w:ilvl w:val="0"/>
                <w:numId w:val="5"/>
              </w:numPr>
            </w:pPr>
            <w:r>
              <w:t>Participation of parents/carers</w:t>
            </w:r>
          </w:p>
        </w:tc>
        <w:tc>
          <w:tcPr>
            <w:tcW w:w="1196" w:type="dxa"/>
          </w:tcPr>
          <w:p w:rsidR="002622BC" w:rsidRDefault="002622BC"/>
        </w:tc>
      </w:tr>
      <w:tr w:rsidR="002622BC" w:rsidTr="00431CD0">
        <w:tc>
          <w:tcPr>
            <w:tcW w:w="8046" w:type="dxa"/>
          </w:tcPr>
          <w:p w:rsidR="002622BC" w:rsidRDefault="002622BC" w:rsidP="00257EA2">
            <w:pPr>
              <w:pStyle w:val="ListParagraph"/>
              <w:numPr>
                <w:ilvl w:val="0"/>
                <w:numId w:val="5"/>
              </w:numPr>
            </w:pPr>
            <w:r w:rsidRPr="007D0941">
              <w:t xml:space="preserve">Participation of </w:t>
            </w:r>
            <w:r>
              <w:t>pupils</w:t>
            </w:r>
          </w:p>
        </w:tc>
        <w:tc>
          <w:tcPr>
            <w:tcW w:w="1196" w:type="dxa"/>
          </w:tcPr>
          <w:p w:rsidR="002622BC" w:rsidRDefault="002622BC"/>
        </w:tc>
      </w:tr>
      <w:tr w:rsidR="003B67B1" w:rsidTr="00431CD0">
        <w:tc>
          <w:tcPr>
            <w:tcW w:w="8046" w:type="dxa"/>
          </w:tcPr>
          <w:p w:rsidR="003B67B1" w:rsidRPr="007D0941" w:rsidRDefault="003B67B1" w:rsidP="00257EA2">
            <w:pPr>
              <w:pStyle w:val="ListParagraph"/>
            </w:pPr>
          </w:p>
        </w:tc>
        <w:tc>
          <w:tcPr>
            <w:tcW w:w="1196" w:type="dxa"/>
          </w:tcPr>
          <w:p w:rsidR="003B67B1" w:rsidRDefault="003B67B1"/>
        </w:tc>
      </w:tr>
      <w:tr w:rsidR="00FE6450" w:rsidTr="00431CD0">
        <w:tc>
          <w:tcPr>
            <w:tcW w:w="8046" w:type="dxa"/>
          </w:tcPr>
          <w:p w:rsidR="00FE6450" w:rsidRDefault="00FE6450" w:rsidP="00257EA2">
            <w:pPr>
              <w:pStyle w:val="ListParagraph"/>
              <w:numPr>
                <w:ilvl w:val="0"/>
                <w:numId w:val="5"/>
              </w:numPr>
            </w:pPr>
            <w:r>
              <w:t>Role of S</w:t>
            </w:r>
            <w:r w:rsidR="007521A9">
              <w:t>enior Leadership Team</w:t>
            </w:r>
          </w:p>
        </w:tc>
        <w:tc>
          <w:tcPr>
            <w:tcW w:w="1196" w:type="dxa"/>
          </w:tcPr>
          <w:p w:rsidR="00FE6450" w:rsidRDefault="00FE6450"/>
        </w:tc>
      </w:tr>
      <w:tr w:rsidR="00FE6450" w:rsidTr="00431CD0">
        <w:tc>
          <w:tcPr>
            <w:tcW w:w="8046" w:type="dxa"/>
          </w:tcPr>
          <w:p w:rsidR="00FE6450" w:rsidRDefault="00FE6450" w:rsidP="00257EA2">
            <w:pPr>
              <w:pStyle w:val="ListParagraph"/>
              <w:numPr>
                <w:ilvl w:val="0"/>
                <w:numId w:val="5"/>
              </w:numPr>
            </w:pPr>
            <w:r>
              <w:t>Role of SEN Governor</w:t>
            </w:r>
          </w:p>
        </w:tc>
        <w:tc>
          <w:tcPr>
            <w:tcW w:w="1196" w:type="dxa"/>
          </w:tcPr>
          <w:p w:rsidR="00FE6450" w:rsidRDefault="00FE6450"/>
        </w:tc>
      </w:tr>
      <w:tr w:rsidR="00180125" w:rsidTr="00431CD0">
        <w:tc>
          <w:tcPr>
            <w:tcW w:w="8046" w:type="dxa"/>
          </w:tcPr>
          <w:p w:rsidR="00180125" w:rsidRDefault="00180125" w:rsidP="00257EA2">
            <w:pPr>
              <w:pStyle w:val="ListParagraph"/>
              <w:numPr>
                <w:ilvl w:val="0"/>
                <w:numId w:val="5"/>
              </w:numPr>
            </w:pPr>
            <w:r>
              <w:t>Duties and responsibilities of all teachers</w:t>
            </w:r>
          </w:p>
        </w:tc>
        <w:tc>
          <w:tcPr>
            <w:tcW w:w="1196" w:type="dxa"/>
          </w:tcPr>
          <w:p w:rsidR="00180125" w:rsidRDefault="00180125"/>
        </w:tc>
      </w:tr>
      <w:tr w:rsidR="006354A3" w:rsidTr="00431CD0">
        <w:tc>
          <w:tcPr>
            <w:tcW w:w="8046" w:type="dxa"/>
          </w:tcPr>
          <w:p w:rsidR="006354A3" w:rsidRDefault="006354A3" w:rsidP="00257EA2">
            <w:pPr>
              <w:pStyle w:val="ListParagraph"/>
              <w:numPr>
                <w:ilvl w:val="0"/>
                <w:numId w:val="5"/>
              </w:numPr>
            </w:pPr>
            <w:r>
              <w:t>Roles of SEN staff within school: SENCo, TAs, HLTAs</w:t>
            </w:r>
          </w:p>
        </w:tc>
        <w:tc>
          <w:tcPr>
            <w:tcW w:w="1196" w:type="dxa"/>
          </w:tcPr>
          <w:p w:rsidR="006354A3" w:rsidRDefault="006354A3"/>
        </w:tc>
      </w:tr>
      <w:tr w:rsidR="00516EB5" w:rsidTr="00431CD0">
        <w:tc>
          <w:tcPr>
            <w:tcW w:w="8046" w:type="dxa"/>
          </w:tcPr>
          <w:p w:rsidR="00516EB5" w:rsidRDefault="004109ED" w:rsidP="00257EA2">
            <w:pPr>
              <w:pStyle w:val="ListParagraph"/>
              <w:numPr>
                <w:ilvl w:val="0"/>
                <w:numId w:val="5"/>
              </w:numPr>
            </w:pPr>
            <w:r>
              <w:t>Training and CPD</w:t>
            </w:r>
          </w:p>
        </w:tc>
        <w:tc>
          <w:tcPr>
            <w:tcW w:w="1196" w:type="dxa"/>
          </w:tcPr>
          <w:p w:rsidR="00516EB5" w:rsidRDefault="00516EB5"/>
        </w:tc>
      </w:tr>
      <w:tr w:rsidR="00431CD0" w:rsidTr="00431CD0">
        <w:tc>
          <w:tcPr>
            <w:tcW w:w="8046" w:type="dxa"/>
          </w:tcPr>
          <w:p w:rsidR="00431CD0" w:rsidRDefault="00357D6C" w:rsidP="00257EA2">
            <w:pPr>
              <w:pStyle w:val="ListParagraph"/>
              <w:numPr>
                <w:ilvl w:val="0"/>
                <w:numId w:val="5"/>
              </w:numPr>
            </w:pPr>
            <w:r>
              <w:t>Staff specialisms</w:t>
            </w:r>
          </w:p>
        </w:tc>
        <w:tc>
          <w:tcPr>
            <w:tcW w:w="1196" w:type="dxa"/>
          </w:tcPr>
          <w:p w:rsidR="00431CD0" w:rsidRDefault="00431CD0"/>
        </w:tc>
      </w:tr>
      <w:tr w:rsidR="003B67B1" w:rsidTr="00431CD0">
        <w:tc>
          <w:tcPr>
            <w:tcW w:w="8046" w:type="dxa"/>
          </w:tcPr>
          <w:p w:rsidR="003B67B1" w:rsidRDefault="003B67B1" w:rsidP="00257EA2">
            <w:pPr>
              <w:pStyle w:val="ListParagraph"/>
            </w:pPr>
          </w:p>
        </w:tc>
        <w:tc>
          <w:tcPr>
            <w:tcW w:w="1196" w:type="dxa"/>
          </w:tcPr>
          <w:p w:rsidR="003B67B1" w:rsidRDefault="003B67B1"/>
        </w:tc>
      </w:tr>
      <w:tr w:rsidR="002622BC" w:rsidTr="00431CD0">
        <w:tc>
          <w:tcPr>
            <w:tcW w:w="8046" w:type="dxa"/>
          </w:tcPr>
          <w:p w:rsidR="002622BC" w:rsidRDefault="002622BC" w:rsidP="00257EA2">
            <w:pPr>
              <w:pStyle w:val="ListParagraph"/>
              <w:numPr>
                <w:ilvl w:val="0"/>
                <w:numId w:val="5"/>
              </w:numPr>
            </w:pPr>
            <w:r>
              <w:t>Identification of SEN</w:t>
            </w:r>
          </w:p>
        </w:tc>
        <w:tc>
          <w:tcPr>
            <w:tcW w:w="1196" w:type="dxa"/>
          </w:tcPr>
          <w:p w:rsidR="002622BC" w:rsidRDefault="002622BC"/>
        </w:tc>
      </w:tr>
      <w:tr w:rsidR="007521A9" w:rsidTr="00431CD0">
        <w:tc>
          <w:tcPr>
            <w:tcW w:w="8046" w:type="dxa"/>
          </w:tcPr>
          <w:p w:rsidR="007521A9" w:rsidRDefault="007521A9" w:rsidP="00257EA2">
            <w:pPr>
              <w:pStyle w:val="ListParagraph"/>
              <w:numPr>
                <w:ilvl w:val="0"/>
                <w:numId w:val="5"/>
              </w:numPr>
            </w:pPr>
            <w:r>
              <w:t>Graduated response</w:t>
            </w:r>
          </w:p>
        </w:tc>
        <w:tc>
          <w:tcPr>
            <w:tcW w:w="1196" w:type="dxa"/>
          </w:tcPr>
          <w:p w:rsidR="007521A9" w:rsidRDefault="007521A9"/>
        </w:tc>
      </w:tr>
      <w:tr w:rsidR="00FE6450" w:rsidTr="00431CD0">
        <w:tc>
          <w:tcPr>
            <w:tcW w:w="8046" w:type="dxa"/>
          </w:tcPr>
          <w:p w:rsidR="00FE6450" w:rsidRDefault="00FE6450" w:rsidP="00257EA2">
            <w:pPr>
              <w:pStyle w:val="ListParagraph"/>
              <w:numPr>
                <w:ilvl w:val="0"/>
                <w:numId w:val="5"/>
              </w:numPr>
            </w:pPr>
            <w:r>
              <w:t>The SEN register process – placement on and exit criteria</w:t>
            </w:r>
          </w:p>
        </w:tc>
        <w:tc>
          <w:tcPr>
            <w:tcW w:w="1196" w:type="dxa"/>
          </w:tcPr>
          <w:p w:rsidR="00FE6450" w:rsidRDefault="00FE6450"/>
        </w:tc>
      </w:tr>
      <w:tr w:rsidR="00516EB5" w:rsidTr="00431CD0">
        <w:tc>
          <w:tcPr>
            <w:tcW w:w="8046" w:type="dxa"/>
          </w:tcPr>
          <w:p w:rsidR="00516EB5" w:rsidRDefault="00516EB5" w:rsidP="00257EA2">
            <w:pPr>
              <w:pStyle w:val="ListParagraph"/>
              <w:numPr>
                <w:ilvl w:val="0"/>
                <w:numId w:val="5"/>
              </w:numPr>
            </w:pPr>
            <w:r>
              <w:t>Working with outside agencies, involving specialists</w:t>
            </w:r>
          </w:p>
        </w:tc>
        <w:tc>
          <w:tcPr>
            <w:tcW w:w="1196" w:type="dxa"/>
          </w:tcPr>
          <w:p w:rsidR="00516EB5" w:rsidRDefault="00516EB5"/>
        </w:tc>
      </w:tr>
      <w:tr w:rsidR="00431CD0" w:rsidTr="00431CD0">
        <w:tc>
          <w:tcPr>
            <w:tcW w:w="8046" w:type="dxa"/>
          </w:tcPr>
          <w:p w:rsidR="00431CD0" w:rsidRDefault="001C0006" w:rsidP="00257EA2">
            <w:pPr>
              <w:pStyle w:val="ListParagraph"/>
              <w:numPr>
                <w:ilvl w:val="0"/>
                <w:numId w:val="5"/>
              </w:numPr>
            </w:pPr>
            <w:r>
              <w:t>SEN support – 4 part cycle: assess, plan, do, review</w:t>
            </w:r>
          </w:p>
        </w:tc>
        <w:tc>
          <w:tcPr>
            <w:tcW w:w="1196" w:type="dxa"/>
          </w:tcPr>
          <w:p w:rsidR="00431CD0" w:rsidRDefault="00431CD0"/>
        </w:tc>
      </w:tr>
      <w:tr w:rsidR="002622BC" w:rsidTr="00431CD0">
        <w:tc>
          <w:tcPr>
            <w:tcW w:w="8046" w:type="dxa"/>
          </w:tcPr>
          <w:p w:rsidR="002622BC" w:rsidRDefault="002622BC" w:rsidP="00257EA2">
            <w:pPr>
              <w:pStyle w:val="ListParagraph"/>
              <w:numPr>
                <w:ilvl w:val="0"/>
                <w:numId w:val="5"/>
              </w:numPr>
            </w:pPr>
            <w:r>
              <w:t>EHC Plans</w:t>
            </w:r>
          </w:p>
        </w:tc>
        <w:tc>
          <w:tcPr>
            <w:tcW w:w="1196" w:type="dxa"/>
          </w:tcPr>
          <w:p w:rsidR="002622BC" w:rsidRDefault="002622BC"/>
        </w:tc>
      </w:tr>
      <w:tr w:rsidR="003B67B1" w:rsidTr="00431CD0">
        <w:tc>
          <w:tcPr>
            <w:tcW w:w="8046" w:type="dxa"/>
          </w:tcPr>
          <w:p w:rsidR="003B67B1" w:rsidRDefault="003B67B1" w:rsidP="00257EA2">
            <w:pPr>
              <w:pStyle w:val="ListParagraph"/>
            </w:pPr>
          </w:p>
        </w:tc>
        <w:tc>
          <w:tcPr>
            <w:tcW w:w="1196" w:type="dxa"/>
          </w:tcPr>
          <w:p w:rsidR="003B67B1" w:rsidRDefault="003B67B1"/>
        </w:tc>
      </w:tr>
      <w:tr w:rsidR="00FE6450" w:rsidTr="00431CD0">
        <w:tc>
          <w:tcPr>
            <w:tcW w:w="8046" w:type="dxa"/>
          </w:tcPr>
          <w:p w:rsidR="00FE6450" w:rsidRDefault="00FE6450" w:rsidP="00257EA2">
            <w:pPr>
              <w:pStyle w:val="ListParagraph"/>
              <w:numPr>
                <w:ilvl w:val="0"/>
                <w:numId w:val="5"/>
              </w:numPr>
            </w:pPr>
            <w:r>
              <w:t>Support for pupils with medical conditions</w:t>
            </w:r>
          </w:p>
        </w:tc>
        <w:tc>
          <w:tcPr>
            <w:tcW w:w="1196" w:type="dxa"/>
          </w:tcPr>
          <w:p w:rsidR="00FE6450" w:rsidRDefault="00FE6450"/>
        </w:tc>
      </w:tr>
      <w:tr w:rsidR="00431CD0" w:rsidTr="00431CD0">
        <w:tc>
          <w:tcPr>
            <w:tcW w:w="8046" w:type="dxa"/>
          </w:tcPr>
          <w:p w:rsidR="00431CD0" w:rsidRDefault="001C0006" w:rsidP="00257EA2">
            <w:pPr>
              <w:pStyle w:val="ListParagraph"/>
              <w:numPr>
                <w:ilvl w:val="0"/>
                <w:numId w:val="5"/>
              </w:numPr>
            </w:pPr>
            <w:r>
              <w:t xml:space="preserve">Funding </w:t>
            </w:r>
          </w:p>
        </w:tc>
        <w:tc>
          <w:tcPr>
            <w:tcW w:w="1196" w:type="dxa"/>
          </w:tcPr>
          <w:p w:rsidR="00431CD0" w:rsidRDefault="00431CD0"/>
        </w:tc>
      </w:tr>
      <w:tr w:rsidR="00BC6A58" w:rsidTr="00431CD0">
        <w:tc>
          <w:tcPr>
            <w:tcW w:w="8046" w:type="dxa"/>
          </w:tcPr>
          <w:p w:rsidR="00BC6A58" w:rsidRDefault="00BC6A58" w:rsidP="00257EA2">
            <w:pPr>
              <w:pStyle w:val="ListParagraph"/>
              <w:numPr>
                <w:ilvl w:val="0"/>
                <w:numId w:val="5"/>
              </w:numPr>
            </w:pPr>
            <w:r>
              <w:t>Information storage and management</w:t>
            </w:r>
          </w:p>
        </w:tc>
        <w:tc>
          <w:tcPr>
            <w:tcW w:w="1196" w:type="dxa"/>
          </w:tcPr>
          <w:p w:rsidR="00BC6A58" w:rsidRDefault="00BC6A58"/>
        </w:tc>
      </w:tr>
      <w:tr w:rsidR="00431CD0" w:rsidTr="00431CD0">
        <w:tc>
          <w:tcPr>
            <w:tcW w:w="8046" w:type="dxa"/>
          </w:tcPr>
          <w:p w:rsidR="00431CD0" w:rsidRDefault="00FE6450" w:rsidP="00257EA2">
            <w:pPr>
              <w:pStyle w:val="ListParagraph"/>
              <w:numPr>
                <w:ilvl w:val="0"/>
                <w:numId w:val="5"/>
              </w:numPr>
            </w:pPr>
            <w:r>
              <w:t>Monitoring and evaluation of SEND</w:t>
            </w:r>
          </w:p>
        </w:tc>
        <w:tc>
          <w:tcPr>
            <w:tcW w:w="1196" w:type="dxa"/>
          </w:tcPr>
          <w:p w:rsidR="00431CD0" w:rsidRDefault="00431CD0"/>
        </w:tc>
      </w:tr>
      <w:tr w:rsidR="006909EE" w:rsidTr="00431CD0">
        <w:tc>
          <w:tcPr>
            <w:tcW w:w="8046" w:type="dxa"/>
          </w:tcPr>
          <w:p w:rsidR="006909EE" w:rsidRDefault="006909EE" w:rsidP="00257EA2">
            <w:pPr>
              <w:pStyle w:val="ListParagraph"/>
              <w:numPr>
                <w:ilvl w:val="0"/>
                <w:numId w:val="5"/>
              </w:numPr>
            </w:pPr>
            <w:r>
              <w:t>The school SEN information document (school offer)</w:t>
            </w:r>
            <w:r w:rsidR="007521A9">
              <w:t xml:space="preserve"> - link</w:t>
            </w:r>
          </w:p>
        </w:tc>
        <w:tc>
          <w:tcPr>
            <w:tcW w:w="1196" w:type="dxa"/>
          </w:tcPr>
          <w:p w:rsidR="006909EE" w:rsidRDefault="006909EE"/>
        </w:tc>
      </w:tr>
      <w:tr w:rsidR="00BC6A58" w:rsidTr="00431CD0">
        <w:tc>
          <w:tcPr>
            <w:tcW w:w="8046" w:type="dxa"/>
          </w:tcPr>
          <w:p w:rsidR="00BC6A58" w:rsidRDefault="00BC6A58" w:rsidP="00257EA2">
            <w:pPr>
              <w:pStyle w:val="ListParagraph"/>
              <w:numPr>
                <w:ilvl w:val="0"/>
                <w:numId w:val="5"/>
              </w:numPr>
            </w:pPr>
            <w:r>
              <w:t>Accessibility plan</w:t>
            </w:r>
            <w:r w:rsidR="007521A9">
              <w:t xml:space="preserve"> </w:t>
            </w:r>
            <w:r w:rsidR="00524CFB">
              <w:t>–</w:t>
            </w:r>
            <w:r w:rsidR="007521A9">
              <w:t xml:space="preserve"> link</w:t>
            </w:r>
          </w:p>
        </w:tc>
        <w:tc>
          <w:tcPr>
            <w:tcW w:w="1196" w:type="dxa"/>
          </w:tcPr>
          <w:p w:rsidR="00BC6A58" w:rsidRDefault="00BC6A58"/>
        </w:tc>
      </w:tr>
      <w:tr w:rsidR="00257EA2" w:rsidTr="00431CD0">
        <w:tc>
          <w:tcPr>
            <w:tcW w:w="8046" w:type="dxa"/>
          </w:tcPr>
          <w:p w:rsidR="00257EA2" w:rsidRDefault="00257EA2" w:rsidP="00257EA2">
            <w:pPr>
              <w:pStyle w:val="ListParagraph"/>
            </w:pPr>
          </w:p>
        </w:tc>
        <w:tc>
          <w:tcPr>
            <w:tcW w:w="1196" w:type="dxa"/>
          </w:tcPr>
          <w:p w:rsidR="00257EA2" w:rsidRDefault="00257EA2"/>
        </w:tc>
      </w:tr>
      <w:tr w:rsidR="00BC6A58" w:rsidTr="00431CD0">
        <w:tc>
          <w:tcPr>
            <w:tcW w:w="8046" w:type="dxa"/>
          </w:tcPr>
          <w:p w:rsidR="00BC6A58" w:rsidRDefault="005825CE" w:rsidP="00257EA2">
            <w:pPr>
              <w:pStyle w:val="ListParagraph"/>
              <w:numPr>
                <w:ilvl w:val="0"/>
                <w:numId w:val="5"/>
              </w:numPr>
            </w:pPr>
            <w:r>
              <w:t>Comments and complaints</w:t>
            </w:r>
            <w:r w:rsidR="004B6901">
              <w:t xml:space="preserve"> procedures</w:t>
            </w:r>
          </w:p>
        </w:tc>
        <w:tc>
          <w:tcPr>
            <w:tcW w:w="1196" w:type="dxa"/>
          </w:tcPr>
          <w:p w:rsidR="00BC6A58" w:rsidRDefault="00BC6A58"/>
        </w:tc>
      </w:tr>
      <w:tr w:rsidR="00D144E8" w:rsidTr="00431CD0">
        <w:tc>
          <w:tcPr>
            <w:tcW w:w="8046" w:type="dxa"/>
          </w:tcPr>
          <w:p w:rsidR="00D144E8" w:rsidRDefault="00D144E8" w:rsidP="00257EA2">
            <w:pPr>
              <w:pStyle w:val="ListParagraph"/>
              <w:numPr>
                <w:ilvl w:val="0"/>
                <w:numId w:val="5"/>
              </w:numPr>
            </w:pPr>
            <w:r>
              <w:t>Date of this document and date for review</w:t>
            </w:r>
            <w:r w:rsidR="0086531B">
              <w:t xml:space="preserve"> (annual)</w:t>
            </w:r>
          </w:p>
        </w:tc>
        <w:tc>
          <w:tcPr>
            <w:tcW w:w="1196" w:type="dxa"/>
          </w:tcPr>
          <w:p w:rsidR="00D144E8" w:rsidRDefault="00D144E8"/>
        </w:tc>
      </w:tr>
    </w:tbl>
    <w:p w:rsidR="00E703DD" w:rsidRDefault="00E703DD"/>
    <w:p w:rsidR="00B06B3C" w:rsidRPr="00D8196E" w:rsidRDefault="003371C7" w:rsidP="00B06B3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8196E">
        <w:rPr>
          <w:sz w:val="28"/>
          <w:szCs w:val="28"/>
        </w:rPr>
        <w:t>To</w:t>
      </w:r>
      <w:r w:rsidR="00B06B3C" w:rsidRPr="00D8196E">
        <w:rPr>
          <w:sz w:val="28"/>
          <w:szCs w:val="28"/>
        </w:rPr>
        <w:t xml:space="preserve"> </w:t>
      </w:r>
      <w:r w:rsidR="00B06B3C" w:rsidRPr="00D8196E">
        <w:rPr>
          <w:b/>
          <w:sz w:val="28"/>
          <w:szCs w:val="28"/>
          <w:u w:val="single"/>
        </w:rPr>
        <w:t xml:space="preserve">complete </w:t>
      </w:r>
      <w:r w:rsidR="00B06B3C" w:rsidRPr="00D8196E">
        <w:rPr>
          <w:sz w:val="28"/>
          <w:szCs w:val="28"/>
        </w:rPr>
        <w:t>the process</w:t>
      </w:r>
      <w:r w:rsidR="003A1ED7" w:rsidRPr="00D8196E">
        <w:rPr>
          <w:sz w:val="28"/>
          <w:szCs w:val="28"/>
        </w:rPr>
        <w:t xml:space="preserve"> from Draft to Final SEN Policy</w:t>
      </w:r>
      <w:r w:rsidR="00B06B3C" w:rsidRPr="00D8196E">
        <w:rPr>
          <w:sz w:val="28"/>
          <w:szCs w:val="28"/>
        </w:rPr>
        <w:t>, have you:</w:t>
      </w:r>
    </w:p>
    <w:p w:rsidR="00B06B3C" w:rsidRDefault="00B06B3C" w:rsidP="00B06B3C">
      <w:pPr>
        <w:spacing w:after="0"/>
      </w:pPr>
    </w:p>
    <w:tbl>
      <w:tblPr>
        <w:tblStyle w:val="TableGrid"/>
        <w:tblW w:w="0" w:type="auto"/>
        <w:tblLook w:val="04A0"/>
      </w:tblPr>
      <w:tblGrid>
        <w:gridCol w:w="8046"/>
        <w:gridCol w:w="1196"/>
      </w:tblGrid>
      <w:tr w:rsidR="00B06B3C" w:rsidTr="00B06B3C">
        <w:tc>
          <w:tcPr>
            <w:tcW w:w="8046" w:type="dxa"/>
          </w:tcPr>
          <w:p w:rsidR="00B06B3C" w:rsidRDefault="00B06B3C" w:rsidP="00B06B3C">
            <w:pPr>
              <w:jc w:val="center"/>
            </w:pPr>
            <w:r w:rsidRPr="00431CD0">
              <w:rPr>
                <w:b/>
                <w:sz w:val="36"/>
                <w:szCs w:val="36"/>
                <w:u w:val="single"/>
              </w:rPr>
              <w:t>Actions</w:t>
            </w:r>
          </w:p>
        </w:tc>
        <w:tc>
          <w:tcPr>
            <w:tcW w:w="1196" w:type="dxa"/>
          </w:tcPr>
          <w:p w:rsidR="00B06B3C" w:rsidRDefault="00B06B3C" w:rsidP="00B06B3C">
            <w:r w:rsidRPr="00431CD0">
              <w:rPr>
                <w:b/>
                <w:u w:val="single"/>
              </w:rPr>
              <w:t>Yes/No</w:t>
            </w:r>
          </w:p>
        </w:tc>
      </w:tr>
      <w:tr w:rsidR="00257EA2" w:rsidTr="00B06B3C">
        <w:tc>
          <w:tcPr>
            <w:tcW w:w="8046" w:type="dxa"/>
          </w:tcPr>
          <w:p w:rsidR="00257EA2" w:rsidRDefault="00257EA2" w:rsidP="00257EA2">
            <w:pPr>
              <w:pStyle w:val="ListParagraph"/>
            </w:pPr>
          </w:p>
        </w:tc>
        <w:tc>
          <w:tcPr>
            <w:tcW w:w="1196" w:type="dxa"/>
          </w:tcPr>
          <w:p w:rsidR="00257EA2" w:rsidRDefault="00257EA2" w:rsidP="00B06B3C"/>
        </w:tc>
      </w:tr>
      <w:tr w:rsidR="00B06B3C" w:rsidTr="00B06B3C">
        <w:tc>
          <w:tcPr>
            <w:tcW w:w="8046" w:type="dxa"/>
          </w:tcPr>
          <w:p w:rsidR="00B06B3C" w:rsidRDefault="003A1ED7" w:rsidP="00257EA2">
            <w:pPr>
              <w:pStyle w:val="ListParagraph"/>
              <w:numPr>
                <w:ilvl w:val="0"/>
                <w:numId w:val="3"/>
              </w:numPr>
            </w:pPr>
            <w:r>
              <w:t>Included all</w:t>
            </w:r>
            <w:r w:rsidR="00B06B3C">
              <w:t xml:space="preserve"> staff</w:t>
            </w:r>
            <w:r>
              <w:t xml:space="preserve"> in finalising of the draft</w:t>
            </w:r>
          </w:p>
        </w:tc>
        <w:tc>
          <w:tcPr>
            <w:tcW w:w="1196" w:type="dxa"/>
          </w:tcPr>
          <w:p w:rsidR="00B06B3C" w:rsidRDefault="00B06B3C" w:rsidP="00B06B3C"/>
        </w:tc>
      </w:tr>
      <w:tr w:rsidR="00B06B3C" w:rsidTr="00B06B3C">
        <w:tc>
          <w:tcPr>
            <w:tcW w:w="8046" w:type="dxa"/>
          </w:tcPr>
          <w:p w:rsidR="00B06B3C" w:rsidRDefault="0086531B" w:rsidP="00257EA2">
            <w:pPr>
              <w:pStyle w:val="ListParagraph"/>
              <w:numPr>
                <w:ilvl w:val="0"/>
                <w:numId w:val="3"/>
              </w:numPr>
            </w:pPr>
            <w:r>
              <w:t>Included</w:t>
            </w:r>
            <w:r w:rsidR="00B06B3C">
              <w:t xml:space="preserve"> parents/carers</w:t>
            </w:r>
            <w:r w:rsidR="003A1ED7">
              <w:t xml:space="preserve"> in finalising of the draft</w:t>
            </w:r>
          </w:p>
        </w:tc>
        <w:tc>
          <w:tcPr>
            <w:tcW w:w="1196" w:type="dxa"/>
          </w:tcPr>
          <w:p w:rsidR="00B06B3C" w:rsidRDefault="00B06B3C" w:rsidP="00B06B3C"/>
        </w:tc>
      </w:tr>
      <w:tr w:rsidR="00B06B3C" w:rsidTr="00B06B3C">
        <w:tc>
          <w:tcPr>
            <w:tcW w:w="8046" w:type="dxa"/>
          </w:tcPr>
          <w:p w:rsidR="00B06B3C" w:rsidRDefault="0086531B" w:rsidP="00257EA2">
            <w:pPr>
              <w:pStyle w:val="ListParagraph"/>
              <w:numPr>
                <w:ilvl w:val="0"/>
                <w:numId w:val="3"/>
              </w:numPr>
            </w:pPr>
            <w:r>
              <w:t>Included</w:t>
            </w:r>
            <w:r w:rsidR="00B06B3C">
              <w:t xml:space="preserve"> pupils</w:t>
            </w:r>
            <w:r w:rsidR="003A1ED7">
              <w:t xml:space="preserve"> in finalising of the draft</w:t>
            </w:r>
          </w:p>
        </w:tc>
        <w:tc>
          <w:tcPr>
            <w:tcW w:w="1196" w:type="dxa"/>
          </w:tcPr>
          <w:p w:rsidR="00B06B3C" w:rsidRDefault="00B06B3C" w:rsidP="00B06B3C"/>
        </w:tc>
      </w:tr>
      <w:tr w:rsidR="003A1ED7" w:rsidTr="00B06B3C">
        <w:tc>
          <w:tcPr>
            <w:tcW w:w="8046" w:type="dxa"/>
          </w:tcPr>
          <w:p w:rsidR="003A1ED7" w:rsidRDefault="003A1ED7" w:rsidP="00257EA2">
            <w:pPr>
              <w:pStyle w:val="ListParagraph"/>
            </w:pPr>
          </w:p>
        </w:tc>
        <w:tc>
          <w:tcPr>
            <w:tcW w:w="1196" w:type="dxa"/>
          </w:tcPr>
          <w:p w:rsidR="003A1ED7" w:rsidRDefault="003A1ED7" w:rsidP="00B06B3C"/>
        </w:tc>
      </w:tr>
      <w:tr w:rsidR="00B06B3C" w:rsidTr="00B06B3C">
        <w:tc>
          <w:tcPr>
            <w:tcW w:w="8046" w:type="dxa"/>
          </w:tcPr>
          <w:p w:rsidR="00B06B3C" w:rsidRDefault="00B06B3C" w:rsidP="00257EA2">
            <w:pPr>
              <w:pStyle w:val="ListParagraph"/>
              <w:numPr>
                <w:ilvl w:val="0"/>
                <w:numId w:val="3"/>
              </w:numPr>
            </w:pPr>
            <w:r>
              <w:t xml:space="preserve">Consulted with the Governing Body and gained </w:t>
            </w:r>
            <w:r w:rsidR="003A1ED7">
              <w:t xml:space="preserve">formal </w:t>
            </w:r>
            <w:r>
              <w:t>agreement</w:t>
            </w:r>
          </w:p>
        </w:tc>
        <w:tc>
          <w:tcPr>
            <w:tcW w:w="1196" w:type="dxa"/>
          </w:tcPr>
          <w:p w:rsidR="00B06B3C" w:rsidRDefault="00B06B3C" w:rsidP="00B06B3C"/>
        </w:tc>
      </w:tr>
      <w:tr w:rsidR="00B06B3C" w:rsidTr="00B06B3C">
        <w:tc>
          <w:tcPr>
            <w:tcW w:w="8046" w:type="dxa"/>
          </w:tcPr>
          <w:p w:rsidR="00B06B3C" w:rsidRDefault="00B06B3C" w:rsidP="00257EA2">
            <w:pPr>
              <w:pStyle w:val="ListParagraph"/>
            </w:pPr>
          </w:p>
        </w:tc>
        <w:tc>
          <w:tcPr>
            <w:tcW w:w="1196" w:type="dxa"/>
          </w:tcPr>
          <w:p w:rsidR="00B06B3C" w:rsidRDefault="00B06B3C" w:rsidP="00B06B3C"/>
        </w:tc>
      </w:tr>
      <w:tr w:rsidR="00B06B3C" w:rsidTr="00B06B3C">
        <w:tc>
          <w:tcPr>
            <w:tcW w:w="8046" w:type="dxa"/>
          </w:tcPr>
          <w:p w:rsidR="00B06B3C" w:rsidRDefault="00B06B3C" w:rsidP="00257EA2">
            <w:pPr>
              <w:pStyle w:val="ListParagraph"/>
              <w:numPr>
                <w:ilvl w:val="0"/>
                <w:numId w:val="3"/>
              </w:numPr>
            </w:pPr>
            <w:r>
              <w:t>Placed on website with links to other relevant policies and documents eg school information</w:t>
            </w:r>
          </w:p>
        </w:tc>
        <w:tc>
          <w:tcPr>
            <w:tcW w:w="1196" w:type="dxa"/>
          </w:tcPr>
          <w:p w:rsidR="00B06B3C" w:rsidRDefault="00B06B3C" w:rsidP="00B06B3C"/>
        </w:tc>
      </w:tr>
      <w:tr w:rsidR="003A1ED7" w:rsidTr="00B06B3C">
        <w:tc>
          <w:tcPr>
            <w:tcW w:w="8046" w:type="dxa"/>
          </w:tcPr>
          <w:p w:rsidR="003A1ED7" w:rsidRDefault="003A1ED7" w:rsidP="00257EA2">
            <w:pPr>
              <w:pStyle w:val="ListParagraph"/>
              <w:numPr>
                <w:ilvl w:val="0"/>
                <w:numId w:val="3"/>
              </w:numPr>
            </w:pPr>
            <w:r>
              <w:t xml:space="preserve">Removed </w:t>
            </w:r>
            <w:r w:rsidR="00891255">
              <w:t xml:space="preserve">the </w:t>
            </w:r>
            <w:r>
              <w:t>old version and links</w:t>
            </w:r>
          </w:p>
        </w:tc>
        <w:tc>
          <w:tcPr>
            <w:tcW w:w="1196" w:type="dxa"/>
          </w:tcPr>
          <w:p w:rsidR="003A1ED7" w:rsidRDefault="003A1ED7" w:rsidP="00B06B3C"/>
        </w:tc>
      </w:tr>
    </w:tbl>
    <w:p w:rsidR="00B06B3C" w:rsidRDefault="00B06B3C" w:rsidP="00B06B3C"/>
    <w:p w:rsidR="00D709C0" w:rsidRDefault="00D709C0" w:rsidP="00B06B3C"/>
    <w:p w:rsidR="00D709C0" w:rsidRDefault="00D709C0" w:rsidP="00B06B3C">
      <w:r>
        <w:t>For further assistance, do contact your SEN Monitoring and Support Officer.</w:t>
      </w:r>
    </w:p>
    <w:sectPr w:rsidR="00D709C0" w:rsidSect="00F31DD9">
      <w:pgSz w:w="11906" w:h="16838"/>
      <w:pgMar w:top="1134" w:right="1440" w:bottom="1418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7267E"/>
    <w:multiLevelType w:val="hybridMultilevel"/>
    <w:tmpl w:val="ED5C850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313BA"/>
    <w:multiLevelType w:val="hybridMultilevel"/>
    <w:tmpl w:val="D6CAAC4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A6204"/>
    <w:multiLevelType w:val="hybridMultilevel"/>
    <w:tmpl w:val="0CB4CA5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57577"/>
    <w:multiLevelType w:val="hybridMultilevel"/>
    <w:tmpl w:val="85C69D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0B0A95"/>
    <w:multiLevelType w:val="hybridMultilevel"/>
    <w:tmpl w:val="73843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compat/>
  <w:rsids>
    <w:rsidRoot w:val="00AA4259"/>
    <w:rsid w:val="00046EEC"/>
    <w:rsid w:val="00115042"/>
    <w:rsid w:val="001766AF"/>
    <w:rsid w:val="00180125"/>
    <w:rsid w:val="001A723E"/>
    <w:rsid w:val="001C0006"/>
    <w:rsid w:val="001C3440"/>
    <w:rsid w:val="001D71A3"/>
    <w:rsid w:val="00221FFB"/>
    <w:rsid w:val="00257EA2"/>
    <w:rsid w:val="002622BC"/>
    <w:rsid w:val="00272D8F"/>
    <w:rsid w:val="002E1D91"/>
    <w:rsid w:val="00326821"/>
    <w:rsid w:val="003371C7"/>
    <w:rsid w:val="00357D6C"/>
    <w:rsid w:val="00363CE1"/>
    <w:rsid w:val="003A1ED7"/>
    <w:rsid w:val="003B67B1"/>
    <w:rsid w:val="004109ED"/>
    <w:rsid w:val="00431CD0"/>
    <w:rsid w:val="004910E9"/>
    <w:rsid w:val="004B6901"/>
    <w:rsid w:val="00507D9D"/>
    <w:rsid w:val="00516EB5"/>
    <w:rsid w:val="00524CFB"/>
    <w:rsid w:val="005825CE"/>
    <w:rsid w:val="00596747"/>
    <w:rsid w:val="005A7F25"/>
    <w:rsid w:val="005E2ED3"/>
    <w:rsid w:val="006354A3"/>
    <w:rsid w:val="00645875"/>
    <w:rsid w:val="00653142"/>
    <w:rsid w:val="006848A0"/>
    <w:rsid w:val="006909EE"/>
    <w:rsid w:val="007143C3"/>
    <w:rsid w:val="007373A5"/>
    <w:rsid w:val="007521A9"/>
    <w:rsid w:val="00765F9B"/>
    <w:rsid w:val="00784691"/>
    <w:rsid w:val="0086531B"/>
    <w:rsid w:val="00887D77"/>
    <w:rsid w:val="00891255"/>
    <w:rsid w:val="008A664F"/>
    <w:rsid w:val="008B5089"/>
    <w:rsid w:val="009817AB"/>
    <w:rsid w:val="009A5076"/>
    <w:rsid w:val="009B11DC"/>
    <w:rsid w:val="009B1DB1"/>
    <w:rsid w:val="00A34E7A"/>
    <w:rsid w:val="00AA02A5"/>
    <w:rsid w:val="00AA03FD"/>
    <w:rsid w:val="00AA4259"/>
    <w:rsid w:val="00AC5DE6"/>
    <w:rsid w:val="00AC7498"/>
    <w:rsid w:val="00AE0CBD"/>
    <w:rsid w:val="00B06B3C"/>
    <w:rsid w:val="00B433BB"/>
    <w:rsid w:val="00B45AD6"/>
    <w:rsid w:val="00BC4A7E"/>
    <w:rsid w:val="00BC6A58"/>
    <w:rsid w:val="00CB12C2"/>
    <w:rsid w:val="00D10FFC"/>
    <w:rsid w:val="00D144E8"/>
    <w:rsid w:val="00D638CA"/>
    <w:rsid w:val="00D709C0"/>
    <w:rsid w:val="00D8196E"/>
    <w:rsid w:val="00D85439"/>
    <w:rsid w:val="00E025CE"/>
    <w:rsid w:val="00E308F8"/>
    <w:rsid w:val="00E703DD"/>
    <w:rsid w:val="00EB1BDC"/>
    <w:rsid w:val="00F31DD9"/>
    <w:rsid w:val="00FB0B38"/>
    <w:rsid w:val="00FD0A57"/>
    <w:rsid w:val="00FD27BF"/>
    <w:rsid w:val="00FE1B96"/>
    <w:rsid w:val="00FE6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4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1C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6B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2763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jfischer</dc:creator>
  <cp:keywords/>
  <dc:description/>
  <cp:lastModifiedBy>vjenns</cp:lastModifiedBy>
  <cp:revision>2</cp:revision>
  <dcterms:created xsi:type="dcterms:W3CDTF">2014-09-19T10:15:00Z</dcterms:created>
  <dcterms:modified xsi:type="dcterms:W3CDTF">2014-09-19T10:15:00Z</dcterms:modified>
</cp:coreProperties>
</file>