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0F9B2" w14:textId="77777777" w:rsidR="00292B29" w:rsidRDefault="00292B29" w:rsidP="00292B29">
      <w:pPr>
        <w:jc w:val="center"/>
        <w:rPr>
          <w:b/>
          <w:bCs/>
          <w:sz w:val="32"/>
          <w:szCs w:val="32"/>
        </w:rPr>
      </w:pPr>
      <w:r w:rsidRPr="00292B29">
        <w:rPr>
          <w:b/>
          <w:bCs/>
          <w:sz w:val="32"/>
          <w:szCs w:val="32"/>
        </w:rPr>
        <w:t xml:space="preserve">Work Assignment </w:t>
      </w:r>
    </w:p>
    <w:p w14:paraId="2F84F1A9" w14:textId="232806E5" w:rsidR="001454FC" w:rsidRPr="00292B29" w:rsidRDefault="00292B29" w:rsidP="00292B29">
      <w:pPr>
        <w:jc w:val="center"/>
        <w:rPr>
          <w:b/>
          <w:bCs/>
          <w:sz w:val="28"/>
          <w:szCs w:val="28"/>
        </w:rPr>
      </w:pPr>
      <w:r w:rsidRPr="00292B29">
        <w:rPr>
          <w:b/>
          <w:bCs/>
          <w:sz w:val="28"/>
          <w:szCs w:val="28"/>
        </w:rPr>
        <w:t>Senior Data Analyst for Harm Outside the Home (HOTH)</w:t>
      </w:r>
    </w:p>
    <w:p w14:paraId="60F39B25" w14:textId="77777777" w:rsidR="00292B29" w:rsidRDefault="00292B29"/>
    <w:p w14:paraId="591DC0A5" w14:textId="77777777" w:rsidR="00292B29" w:rsidRPr="00292B29" w:rsidRDefault="00292B29" w:rsidP="00292B29">
      <w:pPr>
        <w:jc w:val="both"/>
      </w:pPr>
      <w:r>
        <w:t xml:space="preserve">The Senior Data Analyst for HOTH will be based as part of the operational HOTH delivery, </w:t>
      </w:r>
      <w:r w:rsidRPr="00292B29">
        <w:t>which focuses on safeguarding children and young people from extra-familial harm, including exploitation, serious youth violence, and peer-on-peer abuse. The analyst will play a key role in identifying patterns, risk indicators, and contextual safeguarding data to inform strategic and operational responses.</w:t>
      </w:r>
    </w:p>
    <w:p w14:paraId="4E128ACE" w14:textId="6574623D" w:rsidR="00292B29" w:rsidRDefault="00292B29"/>
    <w:p w14:paraId="7E898D50" w14:textId="4CF21B78" w:rsidR="00292B29" w:rsidRPr="00292B29" w:rsidRDefault="00292B29">
      <w:pPr>
        <w:rPr>
          <w:b/>
          <w:bCs/>
        </w:rPr>
      </w:pPr>
      <w:r w:rsidRPr="00292B29">
        <w:rPr>
          <w:b/>
          <w:bCs/>
        </w:rPr>
        <w:t>Working to the senior data analyst job profile, this specialist role will have specific duties as below:</w:t>
      </w:r>
    </w:p>
    <w:p w14:paraId="6B4E60C7" w14:textId="77777777" w:rsidR="00292B29" w:rsidRPr="00292B29" w:rsidRDefault="00292B29" w:rsidP="00292B29">
      <w:pPr>
        <w:numPr>
          <w:ilvl w:val="0"/>
          <w:numId w:val="6"/>
        </w:numPr>
      </w:pPr>
      <w:r w:rsidRPr="00292B29">
        <w:t>Analyse multi-agency data to identify trends and hotspots related to extra-familial harm.</w:t>
      </w:r>
    </w:p>
    <w:p w14:paraId="38E3907B" w14:textId="77777777" w:rsidR="00292B29" w:rsidRPr="00292B29" w:rsidRDefault="00292B29" w:rsidP="00292B29">
      <w:pPr>
        <w:numPr>
          <w:ilvl w:val="0"/>
          <w:numId w:val="6"/>
        </w:numPr>
      </w:pPr>
      <w:r w:rsidRPr="00292B29">
        <w:t>Support the development of contextual safeguarding profiles for communities, schools, and peer groups.</w:t>
      </w:r>
    </w:p>
    <w:p w14:paraId="0D2A7E9A" w14:textId="77777777" w:rsidR="00292B29" w:rsidRPr="00292B29" w:rsidRDefault="00292B29" w:rsidP="00292B29">
      <w:pPr>
        <w:numPr>
          <w:ilvl w:val="0"/>
          <w:numId w:val="6"/>
        </w:numPr>
      </w:pPr>
      <w:r w:rsidRPr="00292B29">
        <w:t>Work closely with social care, education, police, and health partners to triangulate intelligence and inform interventions.</w:t>
      </w:r>
    </w:p>
    <w:p w14:paraId="32478B19" w14:textId="77777777" w:rsidR="00292B29" w:rsidRPr="00292B29" w:rsidRDefault="00292B29" w:rsidP="00292B29">
      <w:pPr>
        <w:numPr>
          <w:ilvl w:val="0"/>
          <w:numId w:val="6"/>
        </w:numPr>
      </w:pPr>
      <w:r w:rsidRPr="00292B29">
        <w:t>Contribute to strategic planning and evaluation of harm reduction initiatives.</w:t>
      </w:r>
    </w:p>
    <w:p w14:paraId="7DB01DE9" w14:textId="77777777" w:rsidR="00292B29" w:rsidRPr="00292B29" w:rsidRDefault="00292B29" w:rsidP="00292B29">
      <w:pPr>
        <w:numPr>
          <w:ilvl w:val="0"/>
          <w:numId w:val="6"/>
        </w:numPr>
      </w:pPr>
      <w:r w:rsidRPr="00292B29">
        <w:t>Develop dashboards and visualisations to support decision-making and performance monitoring.</w:t>
      </w:r>
    </w:p>
    <w:p w14:paraId="3F7B0945" w14:textId="77777777" w:rsidR="00292B29" w:rsidRDefault="00292B29" w:rsidP="00292B29">
      <w:pPr>
        <w:rPr>
          <w:b/>
          <w:bCs/>
        </w:rPr>
      </w:pPr>
    </w:p>
    <w:p w14:paraId="6878800F" w14:textId="2D31074F" w:rsidR="00292B29" w:rsidRPr="00292B29" w:rsidRDefault="00292B29" w:rsidP="00292B29">
      <w:r>
        <w:rPr>
          <w:b/>
          <w:bCs/>
        </w:rPr>
        <w:t>In addition, due to the nature of the work there are specific experience and knowledge requirements:</w:t>
      </w:r>
    </w:p>
    <w:p w14:paraId="71D5A892" w14:textId="77777777" w:rsidR="00292B29" w:rsidRPr="00292B29" w:rsidRDefault="00292B29" w:rsidP="00292B29">
      <w:pPr>
        <w:numPr>
          <w:ilvl w:val="0"/>
          <w:numId w:val="7"/>
        </w:numPr>
      </w:pPr>
      <w:r w:rsidRPr="00292B29">
        <w:t>Experience working with safeguarding or public protection data.</w:t>
      </w:r>
    </w:p>
    <w:p w14:paraId="2CB0E32C" w14:textId="77777777" w:rsidR="00292B29" w:rsidRPr="00292B29" w:rsidRDefault="00292B29" w:rsidP="00292B29">
      <w:pPr>
        <w:numPr>
          <w:ilvl w:val="0"/>
          <w:numId w:val="7"/>
        </w:numPr>
      </w:pPr>
      <w:r w:rsidRPr="00292B29">
        <w:t>Understanding of contextual safeguarding and extra-familial harm.</w:t>
      </w:r>
    </w:p>
    <w:p w14:paraId="1907EBD3" w14:textId="77777777" w:rsidR="00292B29" w:rsidRPr="00292B29" w:rsidRDefault="00292B29" w:rsidP="00292B29">
      <w:pPr>
        <w:numPr>
          <w:ilvl w:val="0"/>
          <w:numId w:val="7"/>
        </w:numPr>
      </w:pPr>
      <w:r w:rsidRPr="00292B29">
        <w:t>Experience of multi-agency working and data sharing protocols.</w:t>
      </w:r>
    </w:p>
    <w:p w14:paraId="635BAD2B" w14:textId="77777777" w:rsidR="00292B29" w:rsidRPr="00292B29" w:rsidRDefault="00292B29" w:rsidP="00292B29">
      <w:pPr>
        <w:numPr>
          <w:ilvl w:val="0"/>
          <w:numId w:val="8"/>
        </w:numPr>
      </w:pPr>
      <w:r w:rsidRPr="00292B29">
        <w:t>Knowledge of child exploitation, serious youth violence, and peer-on-peer abuse.</w:t>
      </w:r>
    </w:p>
    <w:p w14:paraId="4F0F27D5" w14:textId="77777777" w:rsidR="00292B29" w:rsidRPr="00292B29" w:rsidRDefault="00292B29" w:rsidP="00292B29">
      <w:pPr>
        <w:numPr>
          <w:ilvl w:val="0"/>
          <w:numId w:val="8"/>
        </w:numPr>
      </w:pPr>
      <w:r w:rsidRPr="00292B29">
        <w:t>Ability to interpret complex safeguarding data and present it in accessible formats.</w:t>
      </w:r>
    </w:p>
    <w:p w14:paraId="23F24E9C" w14:textId="11260EE3" w:rsidR="00292B29" w:rsidRDefault="00292B29" w:rsidP="00292B29">
      <w:pPr>
        <w:numPr>
          <w:ilvl w:val="0"/>
          <w:numId w:val="8"/>
        </w:numPr>
      </w:pPr>
      <w:r w:rsidRPr="00292B29">
        <w:t>Understanding of ethical considerations in handling sensitive safeguarding information.</w:t>
      </w:r>
    </w:p>
    <w:sectPr w:rsidR="00292B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1F1F"/>
    <w:multiLevelType w:val="multilevel"/>
    <w:tmpl w:val="33B2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D0478"/>
    <w:multiLevelType w:val="multilevel"/>
    <w:tmpl w:val="5240B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7F6800"/>
    <w:multiLevelType w:val="multilevel"/>
    <w:tmpl w:val="30C2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8D5B3F"/>
    <w:multiLevelType w:val="multilevel"/>
    <w:tmpl w:val="96F84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695DA6"/>
    <w:multiLevelType w:val="multilevel"/>
    <w:tmpl w:val="D5223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C64E9A"/>
    <w:multiLevelType w:val="multilevel"/>
    <w:tmpl w:val="74E28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2D6818"/>
    <w:multiLevelType w:val="multilevel"/>
    <w:tmpl w:val="3AC4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8746D3"/>
    <w:multiLevelType w:val="multilevel"/>
    <w:tmpl w:val="B6FE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4695382">
    <w:abstractNumId w:val="4"/>
  </w:num>
  <w:num w:numId="2" w16cid:durableId="1288124214">
    <w:abstractNumId w:val="1"/>
  </w:num>
  <w:num w:numId="3" w16cid:durableId="1305815483">
    <w:abstractNumId w:val="0"/>
  </w:num>
  <w:num w:numId="4" w16cid:durableId="1559514061">
    <w:abstractNumId w:val="2"/>
  </w:num>
  <w:num w:numId="5" w16cid:durableId="1016076194">
    <w:abstractNumId w:val="5"/>
  </w:num>
  <w:num w:numId="6" w16cid:durableId="366176222">
    <w:abstractNumId w:val="3"/>
  </w:num>
  <w:num w:numId="7" w16cid:durableId="484857554">
    <w:abstractNumId w:val="7"/>
  </w:num>
  <w:num w:numId="8" w16cid:durableId="20602772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B29"/>
    <w:rsid w:val="001454FC"/>
    <w:rsid w:val="00292B29"/>
    <w:rsid w:val="006D2E28"/>
    <w:rsid w:val="0099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C01EC"/>
  <w15:chartTrackingRefBased/>
  <w15:docId w15:val="{49B752E8-1DAE-4C96-8622-ED2D32D0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B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B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B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B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B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B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B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B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B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B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B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B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B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B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B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B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B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6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3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14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5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3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3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76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1349</Characters>
  <Application>Microsoft Office Word</Application>
  <DocSecurity>0</DocSecurity>
  <Lines>74</Lines>
  <Paragraphs>55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UNDERWOOD, Tom</dc:creator>
  <cp:keywords/>
  <dc:description/>
  <cp:lastModifiedBy>UNDERWOOD, Tom</cp:lastModifiedBy>
  <cp:revision>1</cp:revision>
  <dcterms:created xsi:type="dcterms:W3CDTF">2025-10-31T16:50:00Z</dcterms:created>
  <dcterms:modified xsi:type="dcterms:W3CDTF">2025-10-31T16:56:00Z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404578-2d81-4a23-86f9-58870b7211f0_Enabled">
    <vt:lpwstr>true</vt:lpwstr>
  </property>
  <property fmtid="{D5CDD505-2E9C-101B-9397-08002B2CF9AE}" pid="3" name="MSIP_Label_7d404578-2d81-4a23-86f9-58870b7211f0_SetDate">
    <vt:lpwstr>2025-10-31T16:55:18Z</vt:lpwstr>
  </property>
  <property fmtid="{D5CDD505-2E9C-101B-9397-08002B2CF9AE}" pid="4" name="MSIP_Label_7d404578-2d81-4a23-86f9-58870b7211f0_Method">
    <vt:lpwstr>Standard</vt:lpwstr>
  </property>
  <property fmtid="{D5CDD505-2E9C-101B-9397-08002B2CF9AE}" pid="5" name="MSIP_Label_7d404578-2d81-4a23-86f9-58870b7211f0_Name">
    <vt:lpwstr>Official - Contains Personal Data</vt:lpwstr>
  </property>
  <property fmtid="{D5CDD505-2E9C-101B-9397-08002B2CF9AE}" pid="6" name="MSIP_Label_7d404578-2d81-4a23-86f9-58870b7211f0_SiteId">
    <vt:lpwstr>5faec754-64e3-4014-9bcc-e72fc73ba312</vt:lpwstr>
  </property>
  <property fmtid="{D5CDD505-2E9C-101B-9397-08002B2CF9AE}" pid="7" name="MSIP_Label_7d404578-2d81-4a23-86f9-58870b7211f0_ActionId">
    <vt:lpwstr>e813a051-ee5b-4dae-8845-2ae89a06b58f</vt:lpwstr>
  </property>
  <property fmtid="{D5CDD505-2E9C-101B-9397-08002B2CF9AE}" pid="8" name="MSIP_Label_7d404578-2d81-4a23-86f9-58870b7211f0_ContentBits">
    <vt:lpwstr>0</vt:lpwstr>
  </property>
  <property fmtid="{D5CDD505-2E9C-101B-9397-08002B2CF9AE}" pid="9" name="MSIP_Label_7d404578-2d81-4a23-86f9-58870b7211f0_Tag">
    <vt:lpwstr>10, 1, 2, 1</vt:lpwstr>
  </property>
</Properties>
</file>