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535335D1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r w:rsidRPr="00027DDE">
        <w:rPr>
          <w:b/>
          <w:bCs/>
        </w:rPr>
        <w:t>Life Skills &amp; Aulas de Inglês</w:t>
      </w:r>
      <w:r w:rsidRPr="00027DDE">
        <w:br/>
      </w:r>
      <w:r w:rsidRPr="00027DDE">
        <w:rPr>
          <w:b/>
          <w:bCs/>
        </w:rPr>
        <w:t>Entrada Livre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Educação e formação para refugiados não acompanhados com idades compreendidas entre os 17 e os 25 anos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Sexta-feira de manhã, das</w:t>
      </w:r>
      <w:r w:rsidRPr="00027DDE">
        <w:br/>
      </w:r>
      <w:r w:rsidRPr="00027DDE">
        <w:rPr>
          <w:b/>
          <w:bCs/>
        </w:rPr>
        <w:t>10h às 12h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Associação Ucraniana38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Aulas de inglês com sessões de competências de vida, incluindo apoio com: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Redação de CV / preparação para entrevistas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Crédito Universal e educação financeira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Teoria da condução e segurança rodoviária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Segurança Online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Aconselhamento em matéria de alojamento / arrendamento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3DD29963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5569F4"/>
    <w:rsid w:val="007100F6"/>
    <w:rsid w:val="007803BE"/>
    <w:rsid w:val="00B6697C"/>
    <w:rsid w:val="00B83318"/>
    <w:rsid w:val="00D4382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69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A0DF0-D85E-4A7B-8B45-C19B3F44B74F}"/>
</file>

<file path=customXml/itemProps2.xml><?xml version="1.0" encoding="utf-8"?>
<ds:datastoreItem xmlns:ds="http://schemas.openxmlformats.org/officeDocument/2006/customXml" ds:itemID="{5DBA1912-17FC-4179-A6FB-B057AC36187E}"/>
</file>

<file path=customXml/itemProps3.xml><?xml version="1.0" encoding="utf-8"?>
<ds:datastoreItem xmlns:ds="http://schemas.openxmlformats.org/officeDocument/2006/customXml" ds:itemID="{5D14B971-EED4-402E-BED7-1250AF7BB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26</Lines>
  <Paragraphs>16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