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FA7" w:rsidRDefault="00815FA7" w:rsidP="00815FA7">
      <w:pPr>
        <w:jc w:val="center"/>
        <w:rPr>
          <w:rFonts w:ascii="Arial" w:hAnsi="Arial" w:cs="Arial"/>
          <w:b/>
          <w:sz w:val="28"/>
        </w:rPr>
      </w:pPr>
      <w:r w:rsidRPr="001305BA">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462766B8" wp14:editId="709C7C1B">
            <wp:simplePos x="0" y="0"/>
            <wp:positionH relativeFrom="column">
              <wp:posOffset>3795395</wp:posOffset>
            </wp:positionH>
            <wp:positionV relativeFrom="paragraph">
              <wp:posOffset>-163195</wp:posOffset>
            </wp:positionV>
            <wp:extent cx="3057525" cy="542925"/>
            <wp:effectExtent l="0" t="0" r="9525" b="9525"/>
            <wp:wrapTopAndBottom/>
            <wp:docPr id="1" name="Picture 1" descr="G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GCC logo"/>
                    <pic:cNvPicPr>
                      <a:picLocks noChangeAspect="1" noChangeArrowheads="1"/>
                    </pic:cNvPicPr>
                  </pic:nvPicPr>
                  <pic:blipFill>
                    <a:blip r:embed="rId5" cstate="print"/>
                    <a:srcRect/>
                    <a:stretch>
                      <a:fillRect/>
                    </a:stretch>
                  </pic:blipFill>
                  <pic:spPr bwMode="auto">
                    <a:xfrm>
                      <a:off x="0" y="0"/>
                      <a:ext cx="3057525" cy="542925"/>
                    </a:xfrm>
                    <a:prstGeom prst="rect">
                      <a:avLst/>
                    </a:prstGeom>
                    <a:noFill/>
                    <a:ln w="9525">
                      <a:noFill/>
                      <a:miter lim="800000"/>
                      <a:headEnd/>
                      <a:tailEnd/>
                    </a:ln>
                  </pic:spPr>
                </pic:pic>
              </a:graphicData>
            </a:graphic>
          </wp:anchor>
        </w:drawing>
      </w:r>
    </w:p>
    <w:p w:rsidR="00066336" w:rsidRPr="000219D3" w:rsidRDefault="008D350D" w:rsidP="000219D3">
      <w:pPr>
        <w:jc w:val="center"/>
        <w:rPr>
          <w:rFonts w:ascii="Arial" w:hAnsi="Arial" w:cs="Arial"/>
          <w:b/>
          <w:sz w:val="32"/>
          <w:szCs w:val="32"/>
          <w:u w:val="single"/>
        </w:rPr>
      </w:pPr>
      <w:r w:rsidRPr="000219D3">
        <w:rPr>
          <w:rFonts w:ascii="Arial" w:hAnsi="Arial" w:cs="Arial"/>
          <w:b/>
          <w:sz w:val="32"/>
          <w:szCs w:val="32"/>
          <w:u w:val="single"/>
        </w:rPr>
        <w:t>Overview</w:t>
      </w:r>
      <w:r w:rsidR="0053695D" w:rsidRPr="000219D3">
        <w:rPr>
          <w:rFonts w:ascii="Arial" w:hAnsi="Arial" w:cs="Arial"/>
          <w:b/>
          <w:sz w:val="32"/>
          <w:szCs w:val="32"/>
          <w:u w:val="single"/>
        </w:rPr>
        <w:t xml:space="preserve"> of Committees</w:t>
      </w:r>
    </w:p>
    <w:p w:rsidR="00815FA7" w:rsidRPr="000219D3" w:rsidRDefault="00815FA7" w:rsidP="000219D3">
      <w:pPr>
        <w:rPr>
          <w:rFonts w:ascii="Arial" w:hAnsi="Arial" w:cs="Arial"/>
          <w:b/>
          <w:sz w:val="24"/>
          <w:szCs w:val="24"/>
          <w:u w:val="single"/>
        </w:rPr>
      </w:pPr>
      <w:r w:rsidRPr="000219D3">
        <w:rPr>
          <w:rFonts w:ascii="Arial" w:hAnsi="Arial" w:cs="Arial"/>
          <w:b/>
          <w:sz w:val="24"/>
          <w:szCs w:val="24"/>
          <w:u w:val="single"/>
        </w:rPr>
        <w:t>Full Council</w:t>
      </w:r>
    </w:p>
    <w:p w:rsidR="00815FA7" w:rsidRPr="00815FA7" w:rsidRDefault="007E5447" w:rsidP="00815FA7">
      <w:pPr>
        <w:rPr>
          <w:rFonts w:ascii="Arial" w:hAnsi="Arial" w:cs="Arial"/>
          <w:sz w:val="24"/>
        </w:rPr>
      </w:pPr>
      <w:r>
        <w:rPr>
          <w:rFonts w:ascii="Arial" w:hAnsi="Arial" w:cs="Arial"/>
          <w:sz w:val="24"/>
        </w:rPr>
        <w:t>The County Council comprises</w:t>
      </w:r>
      <w:r w:rsidR="00815FA7" w:rsidRPr="00815FA7">
        <w:rPr>
          <w:rFonts w:ascii="Arial" w:hAnsi="Arial" w:cs="Arial"/>
          <w:sz w:val="24"/>
        </w:rPr>
        <w:t xml:space="preserve"> all 53 councillors and meets six times a year. Certain kinds of decisions, for example, changing the council’s constitution or setting the rate of council tax can only be taken at meetings of the full Council. </w:t>
      </w:r>
    </w:p>
    <w:p w:rsidR="00815FA7" w:rsidRDefault="0072550E" w:rsidP="00815FA7">
      <w:pPr>
        <w:rPr>
          <w:rFonts w:ascii="Arial" w:hAnsi="Arial" w:cs="Arial"/>
          <w:sz w:val="24"/>
        </w:rPr>
      </w:pPr>
      <w:r>
        <w:rPr>
          <w:rFonts w:ascii="Arial" w:hAnsi="Arial" w:cs="Arial"/>
          <w:sz w:val="24"/>
        </w:rPr>
        <w:t xml:space="preserve">Full Council sets </w:t>
      </w:r>
      <w:r w:rsidR="00815FA7" w:rsidRPr="00815FA7">
        <w:rPr>
          <w:rFonts w:ascii="Arial" w:hAnsi="Arial" w:cs="Arial"/>
          <w:sz w:val="24"/>
        </w:rPr>
        <w:t>the broad policy and budgetary framework of the authority.  More detailed decisions</w:t>
      </w:r>
      <w:r>
        <w:rPr>
          <w:rFonts w:ascii="Arial" w:hAnsi="Arial" w:cs="Arial"/>
          <w:sz w:val="24"/>
        </w:rPr>
        <w:t xml:space="preserve"> are made by what are known as ‘council bodies’</w:t>
      </w:r>
      <w:r w:rsidR="00815FA7" w:rsidRPr="00815FA7">
        <w:rPr>
          <w:rFonts w:ascii="Arial" w:hAnsi="Arial" w:cs="Arial"/>
          <w:sz w:val="24"/>
        </w:rPr>
        <w:t xml:space="preserve">, for example, the </w:t>
      </w:r>
      <w:r>
        <w:rPr>
          <w:rFonts w:ascii="Arial" w:hAnsi="Arial" w:cs="Arial"/>
          <w:sz w:val="24"/>
        </w:rPr>
        <w:t xml:space="preserve">Council’s </w:t>
      </w:r>
      <w:r w:rsidR="00815FA7" w:rsidRPr="00815FA7">
        <w:rPr>
          <w:rFonts w:ascii="Arial" w:hAnsi="Arial" w:cs="Arial"/>
          <w:sz w:val="24"/>
        </w:rPr>
        <w:t>Planning Committee and Cabinet.</w:t>
      </w:r>
    </w:p>
    <w:p w:rsidR="00B10102" w:rsidRPr="00815FA7" w:rsidRDefault="00B10102" w:rsidP="00815FA7">
      <w:pPr>
        <w:rPr>
          <w:rFonts w:ascii="Arial" w:hAnsi="Arial" w:cs="Arial"/>
          <w:sz w:val="24"/>
        </w:rPr>
      </w:pPr>
    </w:p>
    <w:p w:rsidR="00815FA7" w:rsidRPr="000219D3" w:rsidRDefault="00815FA7" w:rsidP="000219D3">
      <w:pPr>
        <w:rPr>
          <w:rFonts w:ascii="Arial" w:hAnsi="Arial" w:cs="Arial"/>
          <w:b/>
          <w:sz w:val="24"/>
          <w:szCs w:val="24"/>
          <w:u w:val="single"/>
        </w:rPr>
      </w:pPr>
      <w:r w:rsidRPr="000219D3">
        <w:rPr>
          <w:rFonts w:ascii="Arial" w:hAnsi="Arial" w:cs="Arial"/>
          <w:b/>
          <w:sz w:val="24"/>
          <w:szCs w:val="24"/>
          <w:u w:val="single"/>
        </w:rPr>
        <w:t>Cabinet</w:t>
      </w:r>
    </w:p>
    <w:p w:rsidR="00815FA7" w:rsidRPr="00815FA7" w:rsidRDefault="00815FA7" w:rsidP="00815FA7">
      <w:pPr>
        <w:rPr>
          <w:rFonts w:ascii="Arial" w:hAnsi="Arial" w:cs="Arial"/>
          <w:sz w:val="24"/>
        </w:rPr>
      </w:pPr>
      <w:r w:rsidRPr="00815FA7">
        <w:rPr>
          <w:rFonts w:ascii="Arial" w:hAnsi="Arial" w:cs="Arial"/>
          <w:sz w:val="24"/>
        </w:rPr>
        <w:t>The Council’s Cabinet is made up of the Leader of the Council and</w:t>
      </w:r>
      <w:r w:rsidR="007E5447">
        <w:rPr>
          <w:rFonts w:ascii="Arial" w:hAnsi="Arial" w:cs="Arial"/>
          <w:sz w:val="24"/>
        </w:rPr>
        <w:t>, currently,</w:t>
      </w:r>
      <w:r w:rsidR="008A0FE1">
        <w:rPr>
          <w:rFonts w:ascii="Arial" w:hAnsi="Arial" w:cs="Arial"/>
          <w:sz w:val="24"/>
        </w:rPr>
        <w:t xml:space="preserve"> 9</w:t>
      </w:r>
      <w:r w:rsidRPr="00815FA7">
        <w:rPr>
          <w:rFonts w:ascii="Arial" w:hAnsi="Arial" w:cs="Arial"/>
          <w:sz w:val="24"/>
        </w:rPr>
        <w:t xml:space="preserve"> other county councillors and has wide-ranging responsibilities. </w:t>
      </w:r>
    </w:p>
    <w:p w:rsidR="0072550E" w:rsidRPr="00815FA7" w:rsidRDefault="0072550E" w:rsidP="0072550E">
      <w:pPr>
        <w:rPr>
          <w:rFonts w:ascii="Arial" w:hAnsi="Arial" w:cs="Arial"/>
          <w:sz w:val="24"/>
        </w:rPr>
      </w:pPr>
      <w:r>
        <w:rPr>
          <w:rFonts w:ascii="Arial" w:hAnsi="Arial" w:cs="Arial"/>
          <w:sz w:val="24"/>
        </w:rPr>
        <w:t xml:space="preserve">The </w:t>
      </w:r>
      <w:r w:rsidRPr="00815FA7">
        <w:rPr>
          <w:rFonts w:ascii="Arial" w:hAnsi="Arial" w:cs="Arial"/>
          <w:sz w:val="24"/>
        </w:rPr>
        <w:t>Cabinet’s role is principally to formulate detailed policies and proposals for delivery of services within the policy and budgetary that is set by full Council.</w:t>
      </w:r>
    </w:p>
    <w:p w:rsidR="00815FA7" w:rsidRDefault="00815FA7" w:rsidP="00815FA7">
      <w:pPr>
        <w:rPr>
          <w:rFonts w:ascii="Arial" w:hAnsi="Arial" w:cs="Arial"/>
          <w:sz w:val="24"/>
        </w:rPr>
      </w:pPr>
      <w:r w:rsidRPr="00815FA7">
        <w:rPr>
          <w:rFonts w:ascii="Arial" w:hAnsi="Arial" w:cs="Arial"/>
          <w:sz w:val="24"/>
        </w:rPr>
        <w:t xml:space="preserve">Unlike other council bodies most of the Cabinet’s duties and powers are derived from Acts of Parliament and subordinate legislation (that is, orders and regulations laid before Parliament) rather than powers that have been delegated to it by full Council. </w:t>
      </w:r>
    </w:p>
    <w:p w:rsidR="00B10102" w:rsidRPr="00815FA7" w:rsidRDefault="00B10102" w:rsidP="00815FA7">
      <w:pPr>
        <w:rPr>
          <w:rFonts w:ascii="Arial" w:hAnsi="Arial" w:cs="Arial"/>
          <w:sz w:val="24"/>
        </w:rPr>
      </w:pPr>
    </w:p>
    <w:p w:rsidR="00815FA7" w:rsidRPr="000219D3" w:rsidRDefault="00815FA7" w:rsidP="000219D3">
      <w:pPr>
        <w:rPr>
          <w:rFonts w:ascii="Arial" w:hAnsi="Arial" w:cs="Arial"/>
          <w:b/>
          <w:sz w:val="24"/>
          <w:szCs w:val="24"/>
          <w:u w:val="single"/>
        </w:rPr>
      </w:pPr>
      <w:r w:rsidRPr="000219D3">
        <w:rPr>
          <w:rFonts w:ascii="Arial" w:hAnsi="Arial" w:cs="Arial"/>
          <w:b/>
          <w:sz w:val="24"/>
          <w:szCs w:val="24"/>
          <w:u w:val="single"/>
        </w:rPr>
        <w:t>Scrutiny Committees</w:t>
      </w:r>
    </w:p>
    <w:p w:rsidR="00815FA7" w:rsidRPr="00815FA7" w:rsidRDefault="00815FA7" w:rsidP="00815FA7">
      <w:pPr>
        <w:rPr>
          <w:rFonts w:ascii="Arial" w:hAnsi="Arial" w:cs="Arial"/>
          <w:sz w:val="24"/>
        </w:rPr>
      </w:pPr>
      <w:r w:rsidRPr="00815FA7">
        <w:rPr>
          <w:rFonts w:ascii="Arial" w:hAnsi="Arial" w:cs="Arial"/>
          <w:sz w:val="24"/>
        </w:rPr>
        <w:t>Scrutiny committees provide an opportunity for councillors to hold decision makers to account for their actions, review performance and help in developing polic</w:t>
      </w:r>
      <w:r w:rsidR="007E5447">
        <w:rPr>
          <w:rFonts w:ascii="Arial" w:hAnsi="Arial" w:cs="Arial"/>
          <w:sz w:val="24"/>
        </w:rPr>
        <w:t>y</w:t>
      </w:r>
      <w:r w:rsidRPr="00815FA7">
        <w:rPr>
          <w:rFonts w:ascii="Arial" w:hAnsi="Arial" w:cs="Arial"/>
          <w:sz w:val="24"/>
        </w:rPr>
        <w:t xml:space="preserve">. The committees do not just look at services provided by the council but also those provided by partner organisations such as the NHS.  They are well placed to address issues of local concern and provide opportunities for public </w:t>
      </w:r>
      <w:r w:rsidR="0072550E">
        <w:rPr>
          <w:rFonts w:ascii="Arial" w:hAnsi="Arial" w:cs="Arial"/>
          <w:sz w:val="24"/>
        </w:rPr>
        <w:t>engagement</w:t>
      </w:r>
      <w:r w:rsidRPr="00815FA7">
        <w:rPr>
          <w:rFonts w:ascii="Arial" w:hAnsi="Arial" w:cs="Arial"/>
          <w:sz w:val="24"/>
        </w:rPr>
        <w:t xml:space="preserve">. </w:t>
      </w:r>
    </w:p>
    <w:p w:rsidR="0072550E" w:rsidRPr="00815FA7" w:rsidRDefault="00815FA7" w:rsidP="00815FA7">
      <w:pPr>
        <w:rPr>
          <w:rFonts w:ascii="Arial" w:hAnsi="Arial" w:cs="Arial"/>
          <w:sz w:val="24"/>
        </w:rPr>
      </w:pPr>
      <w:r w:rsidRPr="00815FA7">
        <w:rPr>
          <w:rFonts w:ascii="Arial" w:hAnsi="Arial" w:cs="Arial"/>
          <w:sz w:val="24"/>
        </w:rPr>
        <w:t>Those members of the c</w:t>
      </w:r>
      <w:r w:rsidR="0072550E">
        <w:rPr>
          <w:rFonts w:ascii="Arial" w:hAnsi="Arial" w:cs="Arial"/>
          <w:sz w:val="24"/>
        </w:rPr>
        <w:t>ouncil who do not serve on the C</w:t>
      </w:r>
      <w:r w:rsidRPr="00815FA7">
        <w:rPr>
          <w:rFonts w:ascii="Arial" w:hAnsi="Arial" w:cs="Arial"/>
          <w:sz w:val="24"/>
        </w:rPr>
        <w:t>abinet have the opportunity to sit on scrutiny c</w:t>
      </w:r>
      <w:r w:rsidR="0072550E">
        <w:rPr>
          <w:rFonts w:ascii="Arial" w:hAnsi="Arial" w:cs="Arial"/>
          <w:sz w:val="24"/>
        </w:rPr>
        <w:t xml:space="preserve">ommittees. </w:t>
      </w:r>
      <w:r w:rsidR="00B10102">
        <w:rPr>
          <w:rFonts w:ascii="Arial" w:hAnsi="Arial" w:cs="Arial"/>
          <w:sz w:val="24"/>
        </w:rPr>
        <w:t>There are currently 8</w:t>
      </w:r>
      <w:r w:rsidR="000219D3">
        <w:rPr>
          <w:rFonts w:ascii="Arial" w:hAnsi="Arial" w:cs="Arial"/>
          <w:sz w:val="24"/>
        </w:rPr>
        <w:t xml:space="preserve"> scrutiny committees:</w:t>
      </w:r>
    </w:p>
    <w:p w:rsidR="000219D3" w:rsidRPr="000219D3" w:rsidRDefault="000219D3" w:rsidP="0072550E">
      <w:pPr>
        <w:rPr>
          <w:rFonts w:ascii="Arial" w:hAnsi="Arial" w:cs="Arial"/>
          <w:b/>
          <w:sz w:val="24"/>
        </w:rPr>
      </w:pPr>
      <w:r w:rsidRPr="000219D3">
        <w:rPr>
          <w:rFonts w:ascii="Arial" w:hAnsi="Arial" w:cs="Arial"/>
          <w:b/>
          <w:sz w:val="24"/>
        </w:rPr>
        <w:t>Corporate Overview and Scrutiny Committee</w:t>
      </w:r>
    </w:p>
    <w:p w:rsidR="0072550E" w:rsidRPr="00B80494" w:rsidRDefault="000219D3" w:rsidP="00B80494">
      <w:pPr>
        <w:pStyle w:val="Default"/>
      </w:pPr>
      <w:r w:rsidRPr="00B80494">
        <w:t>Corporate Overview and Scrutiny Committee</w:t>
      </w:r>
      <w:r w:rsidR="0072550E" w:rsidRPr="00B80494">
        <w:t xml:space="preserve"> </w:t>
      </w:r>
      <w:r w:rsidR="00B80494" w:rsidRPr="00B80494">
        <w:t xml:space="preserve">provides a </w:t>
      </w:r>
      <w:r w:rsidR="00B80494" w:rsidRPr="00B80494">
        <w:t xml:space="preserve">corporate overview of performance, the budget, risk management and service improvement. </w:t>
      </w:r>
      <w:r w:rsidR="00B80494" w:rsidRPr="00B80494">
        <w:t>F</w:t>
      </w:r>
      <w:r w:rsidRPr="00B80494">
        <w:t xml:space="preserve">or example </w:t>
      </w:r>
      <w:r w:rsidR="00B80494" w:rsidRPr="00B80494">
        <w:t>it</w:t>
      </w:r>
      <w:r w:rsidRPr="00B80494">
        <w:t xml:space="preserve"> </w:t>
      </w:r>
      <w:r w:rsidR="00B80494" w:rsidRPr="00B80494">
        <w:t xml:space="preserve">undertakes an </w:t>
      </w:r>
      <w:r w:rsidRPr="00B80494">
        <w:t xml:space="preserve">annual scrutiny review, </w:t>
      </w:r>
      <w:r w:rsidR="00B80494" w:rsidRPr="00B80494">
        <w:t xml:space="preserve">coordinates an annual budget scrutiny session, and commissions and manages scrutiny task groups. </w:t>
      </w:r>
      <w:r w:rsidRPr="00B80494">
        <w:t xml:space="preserve"> </w:t>
      </w:r>
      <w:r w:rsidR="0072550E" w:rsidRPr="00B80494">
        <w:t>It also scrutinises those County Council functions not covered by other committe</w:t>
      </w:r>
      <w:r w:rsidRPr="00B80494">
        <w:t xml:space="preserve">es, including </w:t>
      </w:r>
      <w:r w:rsidR="00B80494" w:rsidRPr="00B80494">
        <w:t xml:space="preserve">support services within the Core Council group. </w:t>
      </w:r>
    </w:p>
    <w:p w:rsidR="00B80494" w:rsidRPr="00B80494" w:rsidRDefault="00B80494" w:rsidP="00B80494">
      <w:pPr>
        <w:pStyle w:val="Default"/>
        <w:rPr>
          <w:sz w:val="22"/>
          <w:szCs w:val="22"/>
        </w:rPr>
      </w:pPr>
    </w:p>
    <w:p w:rsidR="007E5447" w:rsidRPr="00333D81" w:rsidRDefault="007E5447" w:rsidP="00333D81">
      <w:pPr>
        <w:rPr>
          <w:rFonts w:ascii="Arial" w:hAnsi="Arial" w:cs="Arial"/>
          <w:b/>
          <w:sz w:val="24"/>
          <w:szCs w:val="24"/>
        </w:rPr>
      </w:pPr>
      <w:r w:rsidRPr="00333D81">
        <w:rPr>
          <w:rFonts w:ascii="Arial" w:hAnsi="Arial" w:cs="Arial"/>
          <w:b/>
          <w:sz w:val="24"/>
          <w:szCs w:val="24"/>
        </w:rPr>
        <w:t>Health and Care Overview and Scrutiny Committee</w:t>
      </w:r>
    </w:p>
    <w:p w:rsidR="00B80494" w:rsidRDefault="00EF085C" w:rsidP="00B80494">
      <w:pPr>
        <w:pStyle w:val="Default"/>
      </w:pPr>
      <w:r w:rsidRPr="00B80494">
        <w:t xml:space="preserve">The primary aim of health scrutiny is to act as a lever to </w:t>
      </w:r>
      <w:r w:rsidR="00B80494" w:rsidRPr="00B80494">
        <w:t xml:space="preserve">improve the health and those services that impact on the health of local people, working in </w:t>
      </w:r>
      <w:r w:rsidR="00B80494" w:rsidRPr="00B80494">
        <w:t>partnership with other</w:t>
      </w:r>
      <w:r w:rsidR="00B80494">
        <w:t xml:space="preserve"> agencies;</w:t>
      </w:r>
      <w:r w:rsidR="00B80494" w:rsidRPr="00B80494">
        <w:t xml:space="preserve"> and to address</w:t>
      </w:r>
      <w:r w:rsidR="00B80494" w:rsidRPr="00B80494">
        <w:t xml:space="preserve"> </w:t>
      </w:r>
      <w:r w:rsidR="00B80494" w:rsidRPr="00B80494">
        <w:lastRenderedPageBreak/>
        <w:t xml:space="preserve">issues of health inequalities between different groups in the community. </w:t>
      </w:r>
      <w:r w:rsidR="00B80494" w:rsidRPr="00B80494">
        <w:t>It also, u</w:t>
      </w:r>
      <w:r w:rsidR="00B80494" w:rsidRPr="00B80494">
        <w:t xml:space="preserve">nder the Local Authority (Public Health, Health and Wellbeing Boards and Health Scrutiny) Regulations 2013, </w:t>
      </w:r>
      <w:r w:rsidR="00B80494" w:rsidRPr="00B80494">
        <w:t xml:space="preserve">exercises the Council’s role </w:t>
      </w:r>
      <w:r w:rsidR="00B80494" w:rsidRPr="00B80494">
        <w:t xml:space="preserve">in reviewing and scrutinising matters relating to the planning, provision and operation </w:t>
      </w:r>
      <w:r w:rsidR="00B80494" w:rsidRPr="00B80494">
        <w:t>of health services in the County. The Committee includes 6 co-opted members from the district councils.</w:t>
      </w:r>
    </w:p>
    <w:p w:rsidR="00333D81" w:rsidRDefault="00333D81" w:rsidP="00B80494">
      <w:pPr>
        <w:pStyle w:val="Default"/>
      </w:pPr>
    </w:p>
    <w:p w:rsidR="00333D81" w:rsidRDefault="00333D81" w:rsidP="00B80494">
      <w:pPr>
        <w:pStyle w:val="Default"/>
        <w:rPr>
          <w:b/>
        </w:rPr>
      </w:pPr>
      <w:r>
        <w:rPr>
          <w:b/>
        </w:rPr>
        <w:t>Adult Social Care and Communities Scrutiny Committee</w:t>
      </w:r>
    </w:p>
    <w:p w:rsidR="00333D81" w:rsidRDefault="00333D81" w:rsidP="00B80494">
      <w:pPr>
        <w:pStyle w:val="Default"/>
        <w:rPr>
          <w:b/>
        </w:rPr>
      </w:pPr>
    </w:p>
    <w:p w:rsidR="00333D81" w:rsidRPr="00333D81" w:rsidRDefault="00333D81" w:rsidP="00B80494">
      <w:pPr>
        <w:pStyle w:val="Default"/>
        <w:rPr>
          <w:color w:val="auto"/>
        </w:rPr>
      </w:pPr>
      <w:r>
        <w:t xml:space="preserve">This committee scrutinises all matters relating to adult social care and public health, in addition to other areas including Gloucestershire Fire and Rescue Service, road safety, trading standards, coroners, and libraries and registration services. </w:t>
      </w:r>
    </w:p>
    <w:p w:rsidR="00B80494" w:rsidRPr="00B80494" w:rsidRDefault="00B80494" w:rsidP="00B80494">
      <w:pPr>
        <w:pStyle w:val="Default"/>
        <w:rPr>
          <w:color w:val="auto"/>
        </w:rPr>
      </w:pPr>
    </w:p>
    <w:p w:rsidR="00815FA7" w:rsidRPr="00333D81" w:rsidRDefault="00815FA7" w:rsidP="00333D81">
      <w:pPr>
        <w:rPr>
          <w:rFonts w:ascii="Arial" w:hAnsi="Arial" w:cs="Arial"/>
          <w:b/>
          <w:sz w:val="24"/>
          <w:szCs w:val="24"/>
        </w:rPr>
      </w:pPr>
      <w:r w:rsidRPr="00333D81">
        <w:rPr>
          <w:rFonts w:ascii="Arial" w:hAnsi="Arial" w:cs="Arial"/>
          <w:b/>
          <w:sz w:val="24"/>
          <w:szCs w:val="24"/>
        </w:rPr>
        <w:t>Children and Families Overview and Scrutiny Committee</w:t>
      </w:r>
    </w:p>
    <w:p w:rsidR="00815FA7" w:rsidRDefault="00DF014B" w:rsidP="00815FA7">
      <w:pPr>
        <w:rPr>
          <w:rFonts w:ascii="Arial" w:hAnsi="Arial" w:cs="Arial"/>
          <w:sz w:val="24"/>
        </w:rPr>
      </w:pPr>
      <w:r w:rsidRPr="00DF014B">
        <w:rPr>
          <w:rFonts w:ascii="Arial" w:hAnsi="Arial" w:cs="Arial"/>
          <w:sz w:val="24"/>
        </w:rPr>
        <w:t>This committee scrutinises</w:t>
      </w:r>
      <w:r w:rsidR="00815FA7" w:rsidRPr="00DF014B">
        <w:rPr>
          <w:rFonts w:ascii="Arial" w:hAnsi="Arial" w:cs="Arial"/>
          <w:sz w:val="24"/>
        </w:rPr>
        <w:t xml:space="preserve"> all </w:t>
      </w:r>
      <w:r w:rsidR="008F1E13">
        <w:rPr>
          <w:rFonts w:ascii="Arial" w:hAnsi="Arial" w:cs="Arial"/>
          <w:sz w:val="24"/>
        </w:rPr>
        <w:t xml:space="preserve">matters relating to </w:t>
      </w:r>
      <w:r w:rsidR="00815FA7" w:rsidRPr="00DF014B">
        <w:rPr>
          <w:rFonts w:ascii="Arial" w:hAnsi="Arial" w:cs="Arial"/>
          <w:sz w:val="24"/>
        </w:rPr>
        <w:t xml:space="preserve">children and </w:t>
      </w:r>
      <w:r>
        <w:rPr>
          <w:rFonts w:ascii="Arial" w:hAnsi="Arial" w:cs="Arial"/>
          <w:sz w:val="24"/>
        </w:rPr>
        <w:t xml:space="preserve">young </w:t>
      </w:r>
      <w:r w:rsidR="00160FFC">
        <w:rPr>
          <w:rFonts w:ascii="Arial" w:hAnsi="Arial" w:cs="Arial"/>
          <w:sz w:val="24"/>
        </w:rPr>
        <w:t>people,</w:t>
      </w:r>
      <w:r w:rsidR="008F1E13">
        <w:rPr>
          <w:rFonts w:ascii="Arial" w:hAnsi="Arial" w:cs="Arial"/>
          <w:sz w:val="24"/>
        </w:rPr>
        <w:t xml:space="preserve"> </w:t>
      </w:r>
      <w:r w:rsidR="004D47AD">
        <w:rPr>
          <w:rFonts w:ascii="Arial" w:hAnsi="Arial" w:cs="Arial"/>
          <w:sz w:val="24"/>
        </w:rPr>
        <w:t xml:space="preserve">including multi-agency services such as children’s social care, safeguarding, education, youth support and children with disabilities. </w:t>
      </w:r>
    </w:p>
    <w:p w:rsidR="00815FA7" w:rsidRPr="00333D81" w:rsidRDefault="00815FA7" w:rsidP="00333D81">
      <w:pPr>
        <w:rPr>
          <w:rFonts w:ascii="Arial" w:hAnsi="Arial" w:cs="Arial"/>
          <w:b/>
          <w:sz w:val="24"/>
          <w:szCs w:val="24"/>
        </w:rPr>
      </w:pPr>
      <w:r w:rsidRPr="00333D81">
        <w:rPr>
          <w:rFonts w:ascii="Arial" w:hAnsi="Arial" w:cs="Arial"/>
          <w:b/>
          <w:sz w:val="24"/>
          <w:szCs w:val="24"/>
        </w:rPr>
        <w:t>Environment Scrutiny Committee</w:t>
      </w:r>
    </w:p>
    <w:p w:rsidR="00BA3469" w:rsidRPr="00DF014B" w:rsidRDefault="00DF014B" w:rsidP="00815FA7">
      <w:pPr>
        <w:rPr>
          <w:rFonts w:ascii="Arial" w:hAnsi="Arial" w:cs="Arial"/>
          <w:sz w:val="24"/>
        </w:rPr>
      </w:pPr>
      <w:r w:rsidRPr="00DF014B">
        <w:rPr>
          <w:rFonts w:ascii="Arial" w:hAnsi="Arial" w:cs="Arial"/>
          <w:sz w:val="24"/>
        </w:rPr>
        <w:t>This committe</w:t>
      </w:r>
      <w:r w:rsidR="0072550E">
        <w:rPr>
          <w:rFonts w:ascii="Arial" w:hAnsi="Arial" w:cs="Arial"/>
          <w:sz w:val="24"/>
        </w:rPr>
        <w:t>e scrutinises a number of areas</w:t>
      </w:r>
      <w:r w:rsidRPr="00DF014B">
        <w:rPr>
          <w:rFonts w:ascii="Arial" w:hAnsi="Arial" w:cs="Arial"/>
          <w:sz w:val="24"/>
        </w:rPr>
        <w:t xml:space="preserve"> including </w:t>
      </w:r>
      <w:r w:rsidR="00815FA7" w:rsidRPr="00DF014B">
        <w:rPr>
          <w:rFonts w:ascii="Arial" w:hAnsi="Arial" w:cs="Arial"/>
          <w:sz w:val="24"/>
        </w:rPr>
        <w:t>highways, waste management, planning, transport and other Environmental Services</w:t>
      </w:r>
      <w:r w:rsidR="00B80494">
        <w:rPr>
          <w:rFonts w:ascii="Arial" w:hAnsi="Arial" w:cs="Arial"/>
          <w:sz w:val="24"/>
        </w:rPr>
        <w:t xml:space="preserve">. </w:t>
      </w:r>
      <w:r w:rsidR="004D47AD">
        <w:rPr>
          <w:rFonts w:ascii="Arial" w:hAnsi="Arial" w:cs="Arial"/>
          <w:sz w:val="24"/>
        </w:rPr>
        <w:t>It</w:t>
      </w:r>
      <w:r w:rsidRPr="00DF014B">
        <w:rPr>
          <w:rFonts w:ascii="Arial" w:hAnsi="Arial" w:cs="Arial"/>
          <w:sz w:val="24"/>
        </w:rPr>
        <w:t xml:space="preserve"> </w:t>
      </w:r>
      <w:r w:rsidR="00333D81">
        <w:rPr>
          <w:rFonts w:ascii="Arial" w:hAnsi="Arial" w:cs="Arial"/>
          <w:sz w:val="24"/>
        </w:rPr>
        <w:t xml:space="preserve">also scrutinises matters relating to community resilience planning including climate change adaption and flood resilience. </w:t>
      </w:r>
    </w:p>
    <w:p w:rsidR="00815FA7" w:rsidRPr="00B10102" w:rsidRDefault="00815FA7" w:rsidP="00B10102">
      <w:pPr>
        <w:rPr>
          <w:rFonts w:ascii="Arial" w:hAnsi="Arial" w:cs="Arial"/>
          <w:b/>
          <w:sz w:val="24"/>
          <w:szCs w:val="24"/>
        </w:rPr>
      </w:pPr>
      <w:r w:rsidRPr="00B10102">
        <w:rPr>
          <w:rFonts w:ascii="Arial" w:hAnsi="Arial" w:cs="Arial"/>
          <w:b/>
          <w:sz w:val="24"/>
          <w:szCs w:val="24"/>
        </w:rPr>
        <w:t>Gloucestershire Economic Growth Scrutiny Committee</w:t>
      </w:r>
    </w:p>
    <w:p w:rsidR="00B10102" w:rsidRDefault="009202B4" w:rsidP="00B10102">
      <w:pPr>
        <w:pStyle w:val="Default"/>
      </w:pPr>
      <w:r>
        <w:t>This committee</w:t>
      </w:r>
      <w:r w:rsidRPr="009202B4">
        <w:t xml:space="preserve"> review</w:t>
      </w:r>
      <w:r>
        <w:t>s</w:t>
      </w:r>
      <w:r w:rsidRPr="009202B4">
        <w:t xml:space="preserve"> the decisions of the Gloucestershire Economic Growth Joint Committee and</w:t>
      </w:r>
      <w:r>
        <w:t xml:space="preserve"> </w:t>
      </w:r>
      <w:r w:rsidRPr="009202B4">
        <w:t>the overall impact and delivery outcomes of the Gloucest</w:t>
      </w:r>
      <w:r>
        <w:t xml:space="preserve">ershire Strategic Economic Plan. It also </w:t>
      </w:r>
      <w:r w:rsidRPr="009202B4">
        <w:t>make</w:t>
      </w:r>
      <w:r>
        <w:t>s</w:t>
      </w:r>
      <w:r w:rsidRPr="009202B4">
        <w:t xml:space="preserve"> recommendations to the Gloucestershire Local Enterprise Community Interest Company and Gloucestershire Economic Growth Joint Committee on issues and improvements.</w:t>
      </w:r>
      <w:r w:rsidR="00B10102">
        <w:t xml:space="preserve"> </w:t>
      </w:r>
      <w:r w:rsidR="00B10102" w:rsidRPr="00B80494">
        <w:t>The Committee includes 6 co-opted members from the district councils.</w:t>
      </w:r>
    </w:p>
    <w:p w:rsidR="00B10102" w:rsidRPr="00B10102" w:rsidRDefault="00B10102" w:rsidP="00B10102">
      <w:pPr>
        <w:pStyle w:val="Default"/>
      </w:pPr>
    </w:p>
    <w:p w:rsidR="00815FA7" w:rsidRPr="00B10102" w:rsidRDefault="00815FA7" w:rsidP="00B10102">
      <w:pPr>
        <w:rPr>
          <w:rFonts w:ascii="Arial" w:hAnsi="Arial" w:cs="Arial"/>
          <w:b/>
          <w:sz w:val="24"/>
          <w:szCs w:val="24"/>
        </w:rPr>
      </w:pPr>
      <w:r w:rsidRPr="00B10102">
        <w:rPr>
          <w:rFonts w:ascii="Arial" w:hAnsi="Arial" w:cs="Arial"/>
          <w:b/>
          <w:sz w:val="24"/>
          <w:szCs w:val="24"/>
        </w:rPr>
        <w:t>Police and Crime Panel</w:t>
      </w:r>
    </w:p>
    <w:p w:rsidR="00DF014B" w:rsidRPr="00BA3469" w:rsidRDefault="00DF014B" w:rsidP="00DF014B">
      <w:pPr>
        <w:rPr>
          <w:rFonts w:ascii="Arial" w:hAnsi="Arial" w:cs="Arial"/>
          <w:sz w:val="24"/>
        </w:rPr>
      </w:pPr>
      <w:r w:rsidRPr="00BA3469">
        <w:rPr>
          <w:rFonts w:ascii="Arial" w:hAnsi="Arial" w:cs="Arial"/>
          <w:sz w:val="24"/>
        </w:rPr>
        <w:t>The Police and Crime Panel is a joint body of the local authorities se</w:t>
      </w:r>
      <w:r w:rsidR="0072550E">
        <w:rPr>
          <w:rFonts w:ascii="Arial" w:hAnsi="Arial" w:cs="Arial"/>
          <w:sz w:val="24"/>
        </w:rPr>
        <w:t xml:space="preserve">rved by Gloucestershire Police. </w:t>
      </w:r>
      <w:r w:rsidR="00EF085C">
        <w:rPr>
          <w:rFonts w:ascii="Arial" w:hAnsi="Arial" w:cs="Arial"/>
          <w:sz w:val="24"/>
        </w:rPr>
        <w:t>Its</w:t>
      </w:r>
      <w:r w:rsidR="008F1E13">
        <w:rPr>
          <w:rFonts w:ascii="Arial" w:hAnsi="Arial" w:cs="Arial"/>
          <w:sz w:val="24"/>
        </w:rPr>
        <w:t xml:space="preserve"> main purpose </w:t>
      </w:r>
      <w:r w:rsidRPr="00BA3469">
        <w:rPr>
          <w:rFonts w:ascii="Arial" w:hAnsi="Arial" w:cs="Arial"/>
          <w:sz w:val="24"/>
        </w:rPr>
        <w:t>is to maintain a regular check on the performance of the Police and Crime Commiss</w:t>
      </w:r>
      <w:r w:rsidR="00160FFC">
        <w:rPr>
          <w:rFonts w:ascii="Arial" w:hAnsi="Arial" w:cs="Arial"/>
          <w:sz w:val="24"/>
        </w:rPr>
        <w:t xml:space="preserve">ioner, </w:t>
      </w:r>
      <w:r w:rsidRPr="00BA3469">
        <w:rPr>
          <w:rFonts w:ascii="Arial" w:hAnsi="Arial" w:cs="Arial"/>
          <w:sz w:val="24"/>
        </w:rPr>
        <w:t xml:space="preserve">with a view to supporting the effective exercise of </w:t>
      </w:r>
      <w:r w:rsidR="00160FFC">
        <w:rPr>
          <w:rFonts w:ascii="Arial" w:hAnsi="Arial" w:cs="Arial"/>
          <w:sz w:val="24"/>
        </w:rPr>
        <w:t>the Commissioner’s function</w:t>
      </w:r>
      <w:r w:rsidRPr="00BA3469">
        <w:rPr>
          <w:rFonts w:ascii="Arial" w:hAnsi="Arial" w:cs="Arial"/>
          <w:sz w:val="24"/>
        </w:rPr>
        <w:t xml:space="preserve">. The panel is under a duty to support, as well as challenge, the commissioner. </w:t>
      </w:r>
    </w:p>
    <w:p w:rsidR="0072550E" w:rsidRPr="00B10102" w:rsidRDefault="0072550E" w:rsidP="00B10102">
      <w:pPr>
        <w:rPr>
          <w:rFonts w:ascii="Arial" w:hAnsi="Arial" w:cs="Arial"/>
          <w:b/>
          <w:sz w:val="24"/>
          <w:szCs w:val="24"/>
        </w:rPr>
      </w:pPr>
      <w:r w:rsidRPr="00B10102">
        <w:rPr>
          <w:rFonts w:ascii="Arial" w:hAnsi="Arial" w:cs="Arial"/>
          <w:b/>
          <w:sz w:val="24"/>
          <w:szCs w:val="24"/>
        </w:rPr>
        <w:t>Audit and Governance Committee</w:t>
      </w:r>
    </w:p>
    <w:p w:rsidR="0072550E" w:rsidRDefault="0072550E" w:rsidP="0072550E">
      <w:pPr>
        <w:rPr>
          <w:rFonts w:ascii="Arial" w:hAnsi="Arial" w:cs="Arial"/>
          <w:sz w:val="24"/>
        </w:rPr>
      </w:pPr>
      <w:r>
        <w:rPr>
          <w:rFonts w:ascii="Arial" w:hAnsi="Arial" w:cs="Arial"/>
          <w:sz w:val="24"/>
        </w:rPr>
        <w:t>This committee</w:t>
      </w:r>
      <w:r w:rsidRPr="00815FA7">
        <w:rPr>
          <w:rFonts w:ascii="Arial" w:hAnsi="Arial" w:cs="Arial"/>
          <w:sz w:val="24"/>
        </w:rPr>
        <w:t xml:space="preserve"> assesses the </w:t>
      </w:r>
      <w:r>
        <w:rPr>
          <w:rFonts w:ascii="Arial" w:hAnsi="Arial" w:cs="Arial"/>
          <w:sz w:val="24"/>
        </w:rPr>
        <w:t>council’s</w:t>
      </w:r>
      <w:r w:rsidRPr="00815FA7">
        <w:rPr>
          <w:rFonts w:ascii="Arial" w:hAnsi="Arial" w:cs="Arial"/>
          <w:sz w:val="24"/>
        </w:rPr>
        <w:t xml:space="preserve"> financial and non-financial performance to the extent that it affects exposure to risk and weakens the control environment.  The committee also oversees the financial reporting process and ensures that Members maintain high standards of probity in their public life by carrying out investigations in respect to allegations of misconduct by a Member or co-opted Member.</w:t>
      </w:r>
    </w:p>
    <w:p w:rsidR="00B10102" w:rsidRDefault="00B10102" w:rsidP="0072550E">
      <w:pPr>
        <w:rPr>
          <w:rFonts w:ascii="Arial" w:hAnsi="Arial" w:cs="Arial"/>
          <w:sz w:val="24"/>
        </w:rPr>
      </w:pPr>
    </w:p>
    <w:p w:rsidR="004D47AD" w:rsidRPr="00B10102" w:rsidRDefault="004D47AD" w:rsidP="00B10102">
      <w:pPr>
        <w:rPr>
          <w:rFonts w:ascii="Arial" w:hAnsi="Arial" w:cs="Arial"/>
          <w:b/>
          <w:sz w:val="24"/>
          <w:szCs w:val="24"/>
          <w:u w:val="single"/>
        </w:rPr>
      </w:pPr>
      <w:r w:rsidRPr="00B10102">
        <w:rPr>
          <w:rFonts w:ascii="Arial" w:hAnsi="Arial" w:cs="Arial"/>
          <w:b/>
          <w:sz w:val="24"/>
          <w:szCs w:val="24"/>
          <w:u w:val="single"/>
        </w:rPr>
        <w:t>Other Committees</w:t>
      </w:r>
    </w:p>
    <w:p w:rsidR="004D47AD" w:rsidRPr="00B10102" w:rsidRDefault="004D47AD" w:rsidP="00B10102">
      <w:pPr>
        <w:rPr>
          <w:rFonts w:ascii="Arial" w:hAnsi="Arial" w:cs="Arial"/>
          <w:b/>
          <w:sz w:val="24"/>
          <w:szCs w:val="24"/>
        </w:rPr>
      </w:pPr>
      <w:r w:rsidRPr="00B10102">
        <w:rPr>
          <w:rFonts w:ascii="Arial" w:hAnsi="Arial" w:cs="Arial"/>
          <w:b/>
          <w:sz w:val="24"/>
          <w:szCs w:val="24"/>
        </w:rPr>
        <w:t>Appeals Committee</w:t>
      </w:r>
    </w:p>
    <w:p w:rsidR="003D4F5B" w:rsidRPr="00B10102" w:rsidRDefault="00B10102" w:rsidP="0072550E">
      <w:pPr>
        <w:rPr>
          <w:rFonts w:ascii="Arial" w:hAnsi="Arial" w:cs="Arial"/>
          <w:sz w:val="24"/>
          <w:szCs w:val="24"/>
        </w:rPr>
      </w:pPr>
      <w:r w:rsidRPr="00B10102">
        <w:rPr>
          <w:rFonts w:ascii="Arial" w:hAnsi="Arial" w:cs="Arial"/>
          <w:sz w:val="24"/>
          <w:szCs w:val="24"/>
        </w:rPr>
        <w:t>The ro</w:t>
      </w:r>
      <w:r w:rsidRPr="00B10102">
        <w:rPr>
          <w:rFonts w:ascii="Arial" w:hAnsi="Arial" w:cs="Arial"/>
          <w:sz w:val="24"/>
          <w:szCs w:val="24"/>
        </w:rPr>
        <w:t xml:space="preserve">le of the Appeals Committee is </w:t>
      </w:r>
      <w:r w:rsidRPr="00B10102">
        <w:rPr>
          <w:rFonts w:ascii="Arial" w:hAnsi="Arial" w:cs="Arial"/>
          <w:sz w:val="24"/>
          <w:szCs w:val="24"/>
        </w:rPr>
        <w:t xml:space="preserve">to act as a forum for hearing and determining complaints by employees, pupils and other individuals and to make arrangements for the determination of certain </w:t>
      </w:r>
      <w:r w:rsidRPr="00B10102">
        <w:rPr>
          <w:rFonts w:ascii="Arial" w:hAnsi="Arial" w:cs="Arial"/>
          <w:sz w:val="24"/>
          <w:szCs w:val="24"/>
        </w:rPr>
        <w:lastRenderedPageBreak/>
        <w:t>appeals in accordance with the law and under the Council’s own grievance and other procedures.</w:t>
      </w:r>
      <w:r w:rsidRPr="00B10102">
        <w:rPr>
          <w:rFonts w:ascii="Arial" w:hAnsi="Arial" w:cs="Arial"/>
          <w:sz w:val="24"/>
          <w:szCs w:val="24"/>
        </w:rPr>
        <w:t xml:space="preserve"> As part of this, the Appeals Board sits to hear home to school transport appeals.  </w:t>
      </w:r>
    </w:p>
    <w:p w:rsidR="004D47AD" w:rsidRPr="00D25472" w:rsidRDefault="004D47AD" w:rsidP="00D25472">
      <w:pPr>
        <w:rPr>
          <w:rFonts w:ascii="Arial" w:hAnsi="Arial" w:cs="Arial"/>
          <w:b/>
          <w:sz w:val="24"/>
          <w:szCs w:val="24"/>
        </w:rPr>
      </w:pPr>
      <w:r w:rsidRPr="00D25472">
        <w:rPr>
          <w:rFonts w:ascii="Arial" w:hAnsi="Arial" w:cs="Arial"/>
          <w:b/>
          <w:sz w:val="24"/>
          <w:szCs w:val="24"/>
        </w:rPr>
        <w:t>Appointments Committee</w:t>
      </w:r>
    </w:p>
    <w:p w:rsidR="004D47AD" w:rsidRPr="004D47AD" w:rsidRDefault="004D47AD" w:rsidP="004D47AD">
      <w:pPr>
        <w:rPr>
          <w:rFonts w:ascii="Arial" w:hAnsi="Arial" w:cs="Arial"/>
          <w:sz w:val="24"/>
        </w:rPr>
      </w:pPr>
      <w:r w:rsidRPr="004D47AD">
        <w:rPr>
          <w:rFonts w:ascii="Arial" w:hAnsi="Arial" w:cs="Arial"/>
          <w:sz w:val="24"/>
        </w:rPr>
        <w:t xml:space="preserve">The purpose of the Appointments Committee is to enable members to play a full role in deciding </w:t>
      </w:r>
      <w:r w:rsidR="003D4F5B">
        <w:rPr>
          <w:rFonts w:ascii="Arial" w:hAnsi="Arial" w:cs="Arial"/>
          <w:sz w:val="24"/>
        </w:rPr>
        <w:t>who</w:t>
      </w:r>
      <w:r w:rsidRPr="004D47AD">
        <w:rPr>
          <w:rFonts w:ascii="Arial" w:hAnsi="Arial" w:cs="Arial"/>
          <w:sz w:val="24"/>
        </w:rPr>
        <w:t xml:space="preserve"> should be employed as the Council’s most senior officers and to determine </w:t>
      </w:r>
      <w:r w:rsidR="003D4F5B">
        <w:rPr>
          <w:rFonts w:ascii="Arial" w:hAnsi="Arial" w:cs="Arial"/>
          <w:sz w:val="24"/>
        </w:rPr>
        <w:t xml:space="preserve">their </w:t>
      </w:r>
      <w:r w:rsidRPr="004D47AD">
        <w:rPr>
          <w:rFonts w:ascii="Arial" w:hAnsi="Arial" w:cs="Arial"/>
          <w:sz w:val="24"/>
        </w:rPr>
        <w:t>terms of employment.</w:t>
      </w:r>
    </w:p>
    <w:p w:rsidR="004D47AD" w:rsidRPr="00D25472" w:rsidRDefault="004D47AD" w:rsidP="00D25472">
      <w:pPr>
        <w:rPr>
          <w:rFonts w:ascii="Arial" w:hAnsi="Arial" w:cs="Arial"/>
          <w:b/>
          <w:sz w:val="24"/>
          <w:szCs w:val="24"/>
        </w:rPr>
      </w:pPr>
      <w:r w:rsidRPr="00D25472">
        <w:rPr>
          <w:rFonts w:ascii="Arial" w:hAnsi="Arial" w:cs="Arial"/>
          <w:b/>
          <w:sz w:val="24"/>
          <w:szCs w:val="24"/>
        </w:rPr>
        <w:t>Commons and Rights of Way Committee</w:t>
      </w:r>
    </w:p>
    <w:p w:rsidR="004D47AD" w:rsidRPr="004D47AD" w:rsidRDefault="003D4F5B" w:rsidP="004D47AD">
      <w:pPr>
        <w:rPr>
          <w:rFonts w:ascii="Arial" w:hAnsi="Arial" w:cs="Arial"/>
          <w:sz w:val="24"/>
        </w:rPr>
      </w:pPr>
      <w:r>
        <w:rPr>
          <w:rFonts w:ascii="Arial" w:hAnsi="Arial" w:cs="Arial"/>
          <w:sz w:val="24"/>
        </w:rPr>
        <w:t xml:space="preserve">This committee </w:t>
      </w:r>
      <w:r w:rsidR="004D47AD" w:rsidRPr="004D47AD">
        <w:rPr>
          <w:rFonts w:ascii="Arial" w:hAnsi="Arial" w:cs="Arial"/>
          <w:sz w:val="24"/>
        </w:rPr>
        <w:t>consider</w:t>
      </w:r>
      <w:r>
        <w:rPr>
          <w:rFonts w:ascii="Arial" w:hAnsi="Arial" w:cs="Arial"/>
          <w:sz w:val="24"/>
        </w:rPr>
        <w:t>s</w:t>
      </w:r>
      <w:r w:rsidR="004D47AD" w:rsidRPr="004D47AD">
        <w:rPr>
          <w:rFonts w:ascii="Arial" w:hAnsi="Arial" w:cs="Arial"/>
          <w:sz w:val="24"/>
        </w:rPr>
        <w:t xml:space="preserve"> and decide</w:t>
      </w:r>
      <w:r>
        <w:rPr>
          <w:rFonts w:ascii="Arial" w:hAnsi="Arial" w:cs="Arial"/>
          <w:sz w:val="24"/>
        </w:rPr>
        <w:t>s</w:t>
      </w:r>
      <w:r w:rsidR="004D47AD" w:rsidRPr="004D47AD">
        <w:rPr>
          <w:rFonts w:ascii="Arial" w:hAnsi="Arial" w:cs="Arial"/>
          <w:sz w:val="24"/>
        </w:rPr>
        <w:t xml:space="preserve"> on applications for the registration of land as a Town or Village Green and applications made to amend the Definitive Map of Public Rights of Way.</w:t>
      </w:r>
    </w:p>
    <w:p w:rsidR="004D47AD" w:rsidRPr="00D25472" w:rsidRDefault="004D47AD" w:rsidP="00D25472">
      <w:pPr>
        <w:rPr>
          <w:rFonts w:ascii="Arial" w:hAnsi="Arial" w:cs="Arial"/>
          <w:b/>
          <w:sz w:val="24"/>
          <w:szCs w:val="24"/>
        </w:rPr>
      </w:pPr>
      <w:r w:rsidRPr="00D25472">
        <w:rPr>
          <w:rFonts w:ascii="Arial" w:hAnsi="Arial" w:cs="Arial"/>
          <w:b/>
          <w:sz w:val="24"/>
          <w:szCs w:val="24"/>
        </w:rPr>
        <w:t>Constitution Committee</w:t>
      </w:r>
    </w:p>
    <w:p w:rsidR="004D47AD" w:rsidRPr="004D47AD" w:rsidRDefault="004D47AD" w:rsidP="004D47AD">
      <w:pPr>
        <w:rPr>
          <w:rFonts w:ascii="Arial" w:hAnsi="Arial" w:cs="Arial"/>
          <w:sz w:val="24"/>
        </w:rPr>
      </w:pPr>
      <w:r w:rsidRPr="004D47AD">
        <w:rPr>
          <w:rFonts w:ascii="Arial" w:hAnsi="Arial" w:cs="Arial"/>
          <w:sz w:val="24"/>
        </w:rPr>
        <w:t xml:space="preserve">The role of the Constitution Committee is to keep the Constitution under review to ensure </w:t>
      </w:r>
      <w:r w:rsidR="003D4F5B">
        <w:rPr>
          <w:rFonts w:ascii="Arial" w:hAnsi="Arial" w:cs="Arial"/>
          <w:sz w:val="24"/>
        </w:rPr>
        <w:t>that it</w:t>
      </w:r>
      <w:r w:rsidRPr="004D47AD">
        <w:rPr>
          <w:rFonts w:ascii="Arial" w:hAnsi="Arial" w:cs="Arial"/>
          <w:sz w:val="24"/>
        </w:rPr>
        <w:t xml:space="preserve"> continue</w:t>
      </w:r>
      <w:r w:rsidR="00085EEE">
        <w:rPr>
          <w:rFonts w:ascii="Arial" w:hAnsi="Arial" w:cs="Arial"/>
          <w:sz w:val="24"/>
        </w:rPr>
        <w:t>s</w:t>
      </w:r>
      <w:r w:rsidRPr="004D47AD">
        <w:rPr>
          <w:rFonts w:ascii="Arial" w:hAnsi="Arial" w:cs="Arial"/>
          <w:sz w:val="24"/>
        </w:rPr>
        <w:t xml:space="preserve"> to promote the effective and efficient administration of the authority and op</w:t>
      </w:r>
      <w:r w:rsidR="003D4F5B">
        <w:rPr>
          <w:rFonts w:ascii="Arial" w:hAnsi="Arial" w:cs="Arial"/>
          <w:sz w:val="24"/>
        </w:rPr>
        <w:t>en, accountable decision-making.</w:t>
      </w:r>
    </w:p>
    <w:p w:rsidR="004D47AD" w:rsidRPr="00D25472" w:rsidRDefault="004D47AD" w:rsidP="00D25472">
      <w:pPr>
        <w:rPr>
          <w:rFonts w:ascii="Arial" w:hAnsi="Arial" w:cs="Arial"/>
          <w:b/>
          <w:sz w:val="24"/>
          <w:szCs w:val="24"/>
        </w:rPr>
      </w:pPr>
      <w:r w:rsidRPr="00D25472">
        <w:rPr>
          <w:rFonts w:ascii="Arial" w:hAnsi="Arial" w:cs="Arial"/>
          <w:b/>
          <w:sz w:val="24"/>
          <w:szCs w:val="24"/>
        </w:rPr>
        <w:t>Pension Committee</w:t>
      </w:r>
    </w:p>
    <w:p w:rsidR="004D47AD" w:rsidRPr="004D47AD" w:rsidRDefault="004D47AD" w:rsidP="004D47AD">
      <w:pPr>
        <w:rPr>
          <w:rFonts w:ascii="Arial" w:hAnsi="Arial" w:cs="Arial"/>
          <w:sz w:val="24"/>
        </w:rPr>
      </w:pPr>
      <w:r w:rsidRPr="004D47AD">
        <w:rPr>
          <w:rFonts w:ascii="Arial" w:hAnsi="Arial" w:cs="Arial"/>
          <w:sz w:val="24"/>
        </w:rPr>
        <w:t>The purpose of the Pension Committee is to give advice on the proper management of the Gloucestershire Pension Fund and carry out the function of the Council as the Administering Authority.</w:t>
      </w:r>
    </w:p>
    <w:p w:rsidR="004D47AD" w:rsidRPr="00D25472" w:rsidRDefault="004D47AD" w:rsidP="00D25472">
      <w:pPr>
        <w:rPr>
          <w:rFonts w:ascii="Arial" w:hAnsi="Arial" w:cs="Arial"/>
          <w:b/>
          <w:sz w:val="24"/>
          <w:szCs w:val="24"/>
        </w:rPr>
      </w:pPr>
      <w:r w:rsidRPr="00D25472">
        <w:rPr>
          <w:rFonts w:ascii="Arial" w:hAnsi="Arial" w:cs="Arial"/>
          <w:b/>
          <w:sz w:val="24"/>
          <w:szCs w:val="24"/>
        </w:rPr>
        <w:t>Planning Committee</w:t>
      </w:r>
    </w:p>
    <w:p w:rsidR="004D47AD" w:rsidRPr="004D47AD" w:rsidRDefault="004D47AD" w:rsidP="004D47AD">
      <w:pPr>
        <w:rPr>
          <w:rFonts w:ascii="Arial" w:hAnsi="Arial" w:cs="Arial"/>
          <w:sz w:val="24"/>
        </w:rPr>
      </w:pPr>
      <w:r w:rsidRPr="004D47AD">
        <w:rPr>
          <w:rFonts w:ascii="Arial" w:hAnsi="Arial" w:cs="Arial"/>
          <w:sz w:val="24"/>
        </w:rPr>
        <w:t>The Planning Committee is responsible for determining applications for permissions, approvals, licenses, consents and certificates under the Town and Country Planning Act 1990 and other related statues.</w:t>
      </w:r>
    </w:p>
    <w:p w:rsidR="004D47AD" w:rsidRPr="00D25472" w:rsidRDefault="004D47AD" w:rsidP="00D25472">
      <w:pPr>
        <w:rPr>
          <w:rFonts w:ascii="Arial" w:hAnsi="Arial" w:cs="Arial"/>
          <w:b/>
          <w:sz w:val="24"/>
          <w:szCs w:val="24"/>
        </w:rPr>
      </w:pPr>
      <w:r w:rsidRPr="00D25472">
        <w:rPr>
          <w:rFonts w:ascii="Arial" w:hAnsi="Arial" w:cs="Arial"/>
          <w:b/>
          <w:sz w:val="24"/>
          <w:szCs w:val="24"/>
        </w:rPr>
        <w:t>Safety and Licensing Committee</w:t>
      </w:r>
    </w:p>
    <w:p w:rsidR="004D47AD" w:rsidRPr="00D25472" w:rsidRDefault="004D47AD" w:rsidP="00D25472">
      <w:pPr>
        <w:rPr>
          <w:rFonts w:ascii="Arial" w:hAnsi="Arial" w:cs="Arial"/>
          <w:sz w:val="24"/>
          <w:szCs w:val="24"/>
        </w:rPr>
      </w:pPr>
      <w:r w:rsidRPr="00D25472">
        <w:rPr>
          <w:rFonts w:ascii="Arial" w:hAnsi="Arial" w:cs="Arial"/>
          <w:sz w:val="24"/>
          <w:szCs w:val="24"/>
        </w:rPr>
        <w:t>Responsible for decisions connected with the granting, revocation and variation of permissions, licenses, consents and certificates.</w:t>
      </w:r>
    </w:p>
    <w:p w:rsidR="004D47AD" w:rsidRPr="00D25472" w:rsidRDefault="004D47AD" w:rsidP="00D25472">
      <w:pPr>
        <w:rPr>
          <w:rFonts w:ascii="Arial" w:hAnsi="Arial" w:cs="Arial"/>
          <w:b/>
          <w:sz w:val="24"/>
          <w:szCs w:val="24"/>
        </w:rPr>
      </w:pPr>
      <w:r w:rsidRPr="00D25472">
        <w:rPr>
          <w:rFonts w:ascii="Arial" w:hAnsi="Arial" w:cs="Arial"/>
          <w:b/>
          <w:sz w:val="24"/>
          <w:szCs w:val="24"/>
        </w:rPr>
        <w:t>Traffic Regulation Committee</w:t>
      </w:r>
    </w:p>
    <w:p w:rsidR="004D47AD" w:rsidRPr="004D47AD" w:rsidRDefault="004D47AD" w:rsidP="004D47AD">
      <w:pPr>
        <w:rPr>
          <w:rFonts w:ascii="Arial" w:hAnsi="Arial" w:cs="Arial"/>
          <w:sz w:val="24"/>
        </w:rPr>
      </w:pPr>
      <w:r w:rsidRPr="004D47AD">
        <w:rPr>
          <w:rFonts w:ascii="Arial" w:hAnsi="Arial" w:cs="Arial"/>
          <w:sz w:val="24"/>
        </w:rPr>
        <w:t>To respond to consultation upon proposals for traffic regulation orders to which valid objections have been received and not been resolved or withdrawn.</w:t>
      </w:r>
    </w:p>
    <w:p w:rsidR="004D47AD" w:rsidRPr="00D25472" w:rsidRDefault="00085EEE" w:rsidP="00D25472">
      <w:pPr>
        <w:rPr>
          <w:rFonts w:ascii="Arial" w:hAnsi="Arial" w:cs="Arial"/>
          <w:b/>
          <w:sz w:val="24"/>
          <w:szCs w:val="24"/>
        </w:rPr>
      </w:pPr>
      <w:r w:rsidRPr="00D25472">
        <w:rPr>
          <w:rFonts w:ascii="Arial" w:hAnsi="Arial" w:cs="Arial"/>
          <w:b/>
          <w:sz w:val="24"/>
          <w:szCs w:val="24"/>
        </w:rPr>
        <w:t>Health and Wellbeing Board</w:t>
      </w:r>
    </w:p>
    <w:p w:rsidR="00085EEE" w:rsidRDefault="00085EEE" w:rsidP="00085EEE">
      <w:pPr>
        <w:rPr>
          <w:rFonts w:ascii="Arial" w:hAnsi="Arial" w:cs="Arial"/>
          <w:sz w:val="24"/>
        </w:rPr>
      </w:pPr>
      <w:r w:rsidRPr="00B86F19">
        <w:rPr>
          <w:rFonts w:ascii="Arial" w:hAnsi="Arial" w:cs="Arial"/>
          <w:sz w:val="24"/>
        </w:rPr>
        <w:t xml:space="preserve">The Health and Wellbeing </w:t>
      </w:r>
      <w:r w:rsidR="00B86F19" w:rsidRPr="00B86F19">
        <w:rPr>
          <w:rFonts w:ascii="Arial" w:hAnsi="Arial" w:cs="Arial"/>
          <w:sz w:val="24"/>
        </w:rPr>
        <w:t>Board</w:t>
      </w:r>
      <w:r w:rsidRPr="00B86F19">
        <w:rPr>
          <w:rFonts w:ascii="Arial" w:hAnsi="Arial" w:cs="Arial"/>
          <w:sz w:val="24"/>
        </w:rPr>
        <w:t xml:space="preserve"> aims to encourage the integration of health and social care services within </w:t>
      </w:r>
      <w:r w:rsidR="00B86F19" w:rsidRPr="00B86F19">
        <w:rPr>
          <w:rFonts w:ascii="Arial" w:hAnsi="Arial" w:cs="Arial"/>
          <w:sz w:val="24"/>
        </w:rPr>
        <w:t xml:space="preserve">Gloucestershire, to increase overall health and wellbeing. </w:t>
      </w:r>
    </w:p>
    <w:p w:rsidR="00EF085C" w:rsidRPr="00B86F19" w:rsidRDefault="00EF085C" w:rsidP="00085EEE">
      <w:pPr>
        <w:rPr>
          <w:rFonts w:ascii="Arial" w:hAnsi="Arial" w:cs="Arial"/>
          <w:sz w:val="24"/>
        </w:rPr>
      </w:pPr>
      <w:r>
        <w:rPr>
          <w:rFonts w:ascii="Arial" w:hAnsi="Arial" w:cs="Arial"/>
          <w:sz w:val="24"/>
        </w:rPr>
        <w:t>The Board’s membership includes the council, the Clinical Commissioning Group, the Police and Crime Commissioner, the Chief Constable, the 3 NHS Trusts, NHS England, and Healthwatch.</w:t>
      </w:r>
    </w:p>
    <w:p w:rsidR="00085EEE" w:rsidRPr="00D25472" w:rsidRDefault="00085EEE" w:rsidP="00D25472">
      <w:pPr>
        <w:rPr>
          <w:rFonts w:ascii="Arial" w:hAnsi="Arial" w:cs="Arial"/>
          <w:b/>
          <w:sz w:val="24"/>
          <w:szCs w:val="24"/>
        </w:rPr>
      </w:pPr>
      <w:r w:rsidRPr="00D25472">
        <w:rPr>
          <w:rFonts w:ascii="Arial" w:hAnsi="Arial" w:cs="Arial"/>
          <w:b/>
          <w:sz w:val="24"/>
          <w:szCs w:val="24"/>
        </w:rPr>
        <w:t>Gloucestershire Economic Growth Joint Committee</w:t>
      </w:r>
    </w:p>
    <w:p w:rsidR="00085EEE" w:rsidRDefault="00085EEE" w:rsidP="004D47AD">
      <w:pPr>
        <w:rPr>
          <w:rFonts w:ascii="Arial" w:hAnsi="Arial" w:cs="Arial"/>
          <w:sz w:val="24"/>
        </w:rPr>
      </w:pPr>
      <w:r w:rsidRPr="00085EEE">
        <w:rPr>
          <w:rFonts w:ascii="Arial" w:hAnsi="Arial" w:cs="Arial"/>
          <w:sz w:val="24"/>
        </w:rPr>
        <w:t xml:space="preserve">This is a statutory joint committee made up of the seven Gloucestershire Councils.  The main purpose of the Gloucestershire Economic Growth Joint Committee (GEGJC) is to make sure the </w:t>
      </w:r>
      <w:r w:rsidRPr="00085EEE">
        <w:rPr>
          <w:rFonts w:ascii="Arial" w:hAnsi="Arial" w:cs="Arial"/>
          <w:sz w:val="24"/>
        </w:rPr>
        <w:lastRenderedPageBreak/>
        <w:t>seven Councils co-ordinate their efforts in support of the Strategic Economic Plan (SEP) and the Growth Deal.</w:t>
      </w:r>
    </w:p>
    <w:p w:rsidR="00D25472" w:rsidRDefault="00D25472" w:rsidP="004D47AD">
      <w:pPr>
        <w:rPr>
          <w:rFonts w:ascii="Arial" w:hAnsi="Arial" w:cs="Arial"/>
          <w:sz w:val="24"/>
        </w:rPr>
      </w:pPr>
    </w:p>
    <w:p w:rsidR="00B80494" w:rsidRDefault="00B80494" w:rsidP="004D47AD">
      <w:pPr>
        <w:rPr>
          <w:rFonts w:ascii="Arial" w:hAnsi="Arial" w:cs="Arial"/>
          <w:i/>
          <w:sz w:val="24"/>
        </w:rPr>
      </w:pPr>
      <w:r w:rsidRPr="00D25472">
        <w:rPr>
          <w:rFonts w:ascii="Arial" w:hAnsi="Arial" w:cs="Arial"/>
          <w:i/>
          <w:sz w:val="24"/>
        </w:rPr>
        <w:t xml:space="preserve">(Further information on the functions and responsibilities of the above committees can be found in the Council’s Constitution, which can be accessed online at the following link: </w:t>
      </w:r>
      <w:hyperlink r:id="rId6" w:history="1">
        <w:r w:rsidR="00D25472" w:rsidRPr="00C035F9">
          <w:rPr>
            <w:rStyle w:val="Hyperlink"/>
            <w:rFonts w:ascii="Arial" w:hAnsi="Arial" w:cs="Arial"/>
            <w:i/>
            <w:sz w:val="24"/>
          </w:rPr>
          <w:t>https://glostext.gloucestershire.gov.uk/ieListMeetings.aspx?CId=756&amp;Year=0</w:t>
        </w:r>
      </w:hyperlink>
      <w:r w:rsidR="00D25472">
        <w:rPr>
          <w:rFonts w:ascii="Arial" w:hAnsi="Arial" w:cs="Arial"/>
          <w:i/>
          <w:sz w:val="24"/>
        </w:rPr>
        <w:t>)</w:t>
      </w:r>
    </w:p>
    <w:p w:rsidR="00D25472" w:rsidRDefault="00D25472" w:rsidP="004D47AD">
      <w:pPr>
        <w:rPr>
          <w:rFonts w:ascii="Arial" w:hAnsi="Arial" w:cs="Arial"/>
          <w:i/>
          <w:sz w:val="24"/>
        </w:rPr>
      </w:pPr>
    </w:p>
    <w:p w:rsidR="00D25472" w:rsidRDefault="00D25472" w:rsidP="004D47AD">
      <w:pPr>
        <w:rPr>
          <w:rFonts w:ascii="Arial" w:hAnsi="Arial" w:cs="Arial"/>
          <w:i/>
          <w:sz w:val="24"/>
        </w:rPr>
      </w:pPr>
      <w:bookmarkStart w:id="0" w:name="_GoBack"/>
      <w:bookmarkEnd w:id="0"/>
    </w:p>
    <w:p w:rsidR="00D25472" w:rsidRDefault="00D25472" w:rsidP="004D47AD">
      <w:pPr>
        <w:rPr>
          <w:rFonts w:ascii="Arial" w:hAnsi="Arial" w:cs="Arial"/>
          <w:i/>
          <w:sz w:val="24"/>
        </w:rPr>
      </w:pPr>
    </w:p>
    <w:p w:rsidR="00D25472" w:rsidRPr="00D25472" w:rsidRDefault="00D25472" w:rsidP="004D47AD">
      <w:pPr>
        <w:rPr>
          <w:rFonts w:ascii="Arial" w:hAnsi="Arial" w:cs="Arial"/>
          <w:i/>
          <w:sz w:val="24"/>
        </w:rPr>
      </w:pPr>
    </w:p>
    <w:sectPr w:rsidR="00D25472" w:rsidRPr="00D25472" w:rsidSect="00815F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50D"/>
    <w:rsid w:val="000219D3"/>
    <w:rsid w:val="00066336"/>
    <w:rsid w:val="00085EEE"/>
    <w:rsid w:val="00151669"/>
    <w:rsid w:val="00160FFC"/>
    <w:rsid w:val="00333D81"/>
    <w:rsid w:val="003D4F5B"/>
    <w:rsid w:val="004D47AD"/>
    <w:rsid w:val="0053695D"/>
    <w:rsid w:val="0072550E"/>
    <w:rsid w:val="007E5447"/>
    <w:rsid w:val="00815FA7"/>
    <w:rsid w:val="008A0FE1"/>
    <w:rsid w:val="008D350D"/>
    <w:rsid w:val="008F1E13"/>
    <w:rsid w:val="009202B4"/>
    <w:rsid w:val="00B10102"/>
    <w:rsid w:val="00B80494"/>
    <w:rsid w:val="00B86F19"/>
    <w:rsid w:val="00BA3469"/>
    <w:rsid w:val="00D25472"/>
    <w:rsid w:val="00DF014B"/>
    <w:rsid w:val="00EF0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5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5F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5F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5FA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15FA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15FA7"/>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815F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5FA7"/>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B8049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254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5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5F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5F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5FA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15FA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15FA7"/>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815F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5FA7"/>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B8049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254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0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glostext.gloucestershire.gov.uk/ieListMeetings.aspx?CId=756&amp;Year=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PIERCE, Corey</dc:creator>
  <cp:lastModifiedBy>POWICK, Laura</cp:lastModifiedBy>
  <cp:revision>4</cp:revision>
  <dcterms:created xsi:type="dcterms:W3CDTF">2021-01-06T15:41:00Z</dcterms:created>
  <dcterms:modified xsi:type="dcterms:W3CDTF">2021-01-26T16:51:00Z</dcterms:modified>
</cp:coreProperties>
</file>